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6C619D" w14:paraId="6B29AAD4" w14:textId="77777777" w:rsidTr="006C619D">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6C619D" w14:paraId="219F21F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6C619D" w14:paraId="36CF2DD7" w14:textId="77777777">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C619D" w14:paraId="322824F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619D" w14:paraId="74CA81F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619D" w14:paraId="56667A31" w14:textId="77777777">
                                      <w:tc>
                                        <w:tcPr>
                                          <w:tcW w:w="0" w:type="auto"/>
                                          <w:tcMar>
                                            <w:top w:w="0" w:type="dxa"/>
                                            <w:left w:w="270" w:type="dxa"/>
                                            <w:bottom w:w="135" w:type="dxa"/>
                                            <w:right w:w="270" w:type="dxa"/>
                                          </w:tcMar>
                                          <w:hideMark/>
                                        </w:tcPr>
                                        <w:p w14:paraId="70A072F1" w14:textId="174683C7" w:rsidR="006C619D" w:rsidRDefault="006C619D">
                                          <w:r>
                                            <w:br w:type="page"/>
                                          </w:r>
                                        </w:p>
                                      </w:tc>
                                    </w:tr>
                                  </w:tbl>
                                  <w:p w14:paraId="346A8058" w14:textId="77777777" w:rsidR="006C619D" w:rsidRDefault="006C619D">
                                    <w:pPr>
                                      <w:rPr>
                                        <w:rFonts w:ascii="Times New Roman" w:eastAsia="Times New Roman" w:hAnsi="Times New Roman" w:cs="Times New Roman"/>
                                        <w:sz w:val="20"/>
                                        <w:szCs w:val="20"/>
                                      </w:rPr>
                                    </w:pPr>
                                  </w:p>
                                </w:tc>
                              </w:tr>
                            </w:tbl>
                            <w:p w14:paraId="17E7C974" w14:textId="77777777" w:rsidR="006C619D" w:rsidRDefault="006C619D">
                              <w:pPr>
                                <w:rPr>
                                  <w:rFonts w:ascii="Times New Roman" w:eastAsia="Times New Roman" w:hAnsi="Times New Roman" w:cs="Times New Roman"/>
                                  <w:sz w:val="20"/>
                                  <w:szCs w:val="20"/>
                                </w:rPr>
                              </w:pPr>
                            </w:p>
                          </w:tc>
                        </w:tr>
                      </w:tbl>
                      <w:p w14:paraId="491E9F39" w14:textId="77777777" w:rsidR="006C619D" w:rsidRDefault="006C619D">
                        <w:pPr>
                          <w:rPr>
                            <w:rFonts w:ascii="Times New Roman" w:eastAsia="Times New Roman" w:hAnsi="Times New Roman" w:cs="Times New Roman"/>
                            <w:sz w:val="20"/>
                            <w:szCs w:val="20"/>
                          </w:rPr>
                        </w:pPr>
                      </w:p>
                    </w:tc>
                  </w:tr>
                  <w:tr w:rsidR="006C619D" w14:paraId="56694E14" w14:textId="77777777">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C619D" w14:paraId="3CA396F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C619D" w14:paraId="3B3BB49D" w14:textId="77777777">
                                <w:tc>
                                  <w:tcPr>
                                    <w:tcW w:w="0" w:type="auto"/>
                                    <w:tcMar>
                                      <w:top w:w="0" w:type="dxa"/>
                                      <w:left w:w="135" w:type="dxa"/>
                                      <w:bottom w:w="0" w:type="dxa"/>
                                      <w:right w:w="135" w:type="dxa"/>
                                    </w:tcMar>
                                    <w:hideMark/>
                                  </w:tcPr>
                                  <w:p w14:paraId="451E6CAB" w14:textId="30C6C775" w:rsidR="006C619D" w:rsidRDefault="006C619D">
                                    <w:pPr>
                                      <w:jc w:val="center"/>
                                    </w:pPr>
                                    <w:r>
                                      <w:rPr>
                                        <w:noProof/>
                                      </w:rPr>
                                      <w:drawing>
                                        <wp:inline distT="0" distB="0" distL="0" distR="0" wp14:anchorId="128B08B3" wp14:editId="3BDD3854">
                                          <wp:extent cx="1085215" cy="586740"/>
                                          <wp:effectExtent l="0" t="0" r="635" b="381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85215" cy="586740"/>
                                                  </a:xfrm>
                                                  <a:prstGeom prst="rect">
                                                    <a:avLst/>
                                                  </a:prstGeom>
                                                  <a:noFill/>
                                                  <a:ln>
                                                    <a:noFill/>
                                                  </a:ln>
                                                </pic:spPr>
                                              </pic:pic>
                                            </a:graphicData>
                                          </a:graphic>
                                        </wp:inline>
                                      </w:drawing>
                                    </w:r>
                                  </w:p>
                                </w:tc>
                              </w:tr>
                            </w:tbl>
                            <w:p w14:paraId="7C8CB25D" w14:textId="77777777" w:rsidR="006C619D" w:rsidRDefault="006C619D">
                              <w:pPr>
                                <w:rPr>
                                  <w:rFonts w:ascii="Times New Roman" w:eastAsia="Times New Roman" w:hAnsi="Times New Roman" w:cs="Times New Roman"/>
                                  <w:sz w:val="20"/>
                                  <w:szCs w:val="20"/>
                                </w:rPr>
                              </w:pPr>
                            </w:p>
                          </w:tc>
                        </w:tr>
                      </w:tbl>
                      <w:p w14:paraId="6AE455D4" w14:textId="77777777" w:rsidR="006C619D" w:rsidRDefault="006C619D"/>
                      <w:tbl>
                        <w:tblPr>
                          <w:tblW w:w="5000" w:type="pct"/>
                          <w:tblCellMar>
                            <w:left w:w="0" w:type="dxa"/>
                            <w:right w:w="0" w:type="dxa"/>
                          </w:tblCellMar>
                          <w:tblLook w:val="04A0" w:firstRow="1" w:lastRow="0" w:firstColumn="1" w:lastColumn="0" w:noHBand="0" w:noVBand="1"/>
                        </w:tblPr>
                        <w:tblGrid>
                          <w:gridCol w:w="8726"/>
                        </w:tblGrid>
                        <w:tr w:rsidR="006C619D" w14:paraId="2010871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C619D" w14:paraId="078DC77A" w14:textId="77777777">
                                <w:tc>
                                  <w:tcPr>
                                    <w:tcW w:w="0" w:type="auto"/>
                                    <w:tcMar>
                                      <w:top w:w="0" w:type="dxa"/>
                                      <w:left w:w="135" w:type="dxa"/>
                                      <w:bottom w:w="0" w:type="dxa"/>
                                      <w:right w:w="135" w:type="dxa"/>
                                    </w:tcMar>
                                    <w:hideMark/>
                                  </w:tcPr>
                                  <w:p w14:paraId="54BD91C3" w14:textId="7CF5F660" w:rsidR="006C619D" w:rsidRDefault="006C619D">
                                    <w:pPr>
                                      <w:jc w:val="center"/>
                                    </w:pPr>
                                    <w:r>
                                      <w:rPr>
                                        <w:noProof/>
                                      </w:rPr>
                                      <w:drawing>
                                        <wp:inline distT="0" distB="0" distL="0" distR="0" wp14:anchorId="7AD97EAF" wp14:editId="681807F3">
                                          <wp:extent cx="4346575" cy="1610360"/>
                                          <wp:effectExtent l="0" t="0" r="15875" b="8890"/>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46575" cy="1610360"/>
                                                  </a:xfrm>
                                                  <a:prstGeom prst="rect">
                                                    <a:avLst/>
                                                  </a:prstGeom>
                                                  <a:noFill/>
                                                  <a:ln>
                                                    <a:noFill/>
                                                  </a:ln>
                                                </pic:spPr>
                                              </pic:pic>
                                            </a:graphicData>
                                          </a:graphic>
                                        </wp:inline>
                                      </w:drawing>
                                    </w:r>
                                  </w:p>
                                </w:tc>
                              </w:tr>
                            </w:tbl>
                            <w:p w14:paraId="652A3A6E" w14:textId="77777777" w:rsidR="006C619D" w:rsidRDefault="006C619D">
                              <w:pPr>
                                <w:rPr>
                                  <w:rFonts w:ascii="Times New Roman" w:eastAsia="Times New Roman" w:hAnsi="Times New Roman" w:cs="Times New Roman"/>
                                  <w:sz w:val="20"/>
                                  <w:szCs w:val="20"/>
                                </w:rPr>
                              </w:pPr>
                            </w:p>
                          </w:tc>
                        </w:tr>
                      </w:tbl>
                      <w:p w14:paraId="351C7F16" w14:textId="77777777" w:rsidR="006C619D" w:rsidRDefault="006C619D"/>
                      <w:tbl>
                        <w:tblPr>
                          <w:tblW w:w="5000" w:type="pct"/>
                          <w:tblCellMar>
                            <w:left w:w="0" w:type="dxa"/>
                            <w:right w:w="0" w:type="dxa"/>
                          </w:tblCellMar>
                          <w:tblLook w:val="04A0" w:firstRow="1" w:lastRow="0" w:firstColumn="1" w:lastColumn="0" w:noHBand="0" w:noVBand="1"/>
                        </w:tblPr>
                        <w:tblGrid>
                          <w:gridCol w:w="8726"/>
                        </w:tblGrid>
                        <w:tr w:rsidR="006C619D" w14:paraId="6A15D8A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C619D" w14:paraId="54295F5C" w14:textId="77777777">
                                <w:tc>
                                  <w:tcPr>
                                    <w:tcW w:w="0" w:type="auto"/>
                                    <w:tcMar>
                                      <w:top w:w="0" w:type="dxa"/>
                                      <w:left w:w="135" w:type="dxa"/>
                                      <w:bottom w:w="0" w:type="dxa"/>
                                      <w:right w:w="135" w:type="dxa"/>
                                    </w:tcMar>
                                    <w:hideMark/>
                                  </w:tcPr>
                                  <w:p w14:paraId="21444C21" w14:textId="15BACD2F" w:rsidR="006C619D" w:rsidRDefault="006C619D">
                                    <w:pPr>
                                      <w:jc w:val="center"/>
                                    </w:pPr>
                                    <w:r>
                                      <w:rPr>
                                        <w:noProof/>
                                      </w:rPr>
                                      <w:drawing>
                                        <wp:inline distT="0" distB="0" distL="0" distR="0" wp14:anchorId="04DE009B" wp14:editId="04AA563B">
                                          <wp:extent cx="5370195" cy="3023235"/>
                                          <wp:effectExtent l="0" t="0" r="1905" b="5715"/>
                                          <wp:docPr id="2" name="Picture 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eams&#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370195" cy="3023235"/>
                                                  </a:xfrm>
                                                  <a:prstGeom prst="rect">
                                                    <a:avLst/>
                                                  </a:prstGeom>
                                                  <a:noFill/>
                                                  <a:ln>
                                                    <a:noFill/>
                                                  </a:ln>
                                                </pic:spPr>
                                              </pic:pic>
                                            </a:graphicData>
                                          </a:graphic>
                                        </wp:inline>
                                      </w:drawing>
                                    </w:r>
                                  </w:p>
                                </w:tc>
                              </w:tr>
                            </w:tbl>
                            <w:p w14:paraId="523C304D" w14:textId="77777777" w:rsidR="006C619D" w:rsidRDefault="006C619D">
                              <w:pPr>
                                <w:rPr>
                                  <w:rFonts w:ascii="Times New Roman" w:eastAsia="Times New Roman" w:hAnsi="Times New Roman" w:cs="Times New Roman"/>
                                  <w:sz w:val="20"/>
                                  <w:szCs w:val="20"/>
                                </w:rPr>
                              </w:pPr>
                            </w:p>
                          </w:tc>
                        </w:tr>
                      </w:tbl>
                      <w:p w14:paraId="63267BD4" w14:textId="77777777" w:rsidR="006C619D" w:rsidRDefault="006C619D"/>
                    </w:tc>
                  </w:tr>
                  <w:tr w:rsidR="006C619D" w14:paraId="12B1B428" w14:textId="77777777">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C619D" w14:paraId="337E38D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619D" w14:paraId="50FFC60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619D" w14:paraId="51492C24" w14:textId="77777777" w:rsidTr="006C619D">
                                      <w:trPr>
                                        <w:trHeight w:val="2269"/>
                                      </w:trPr>
                                      <w:tc>
                                        <w:tcPr>
                                          <w:tcW w:w="0" w:type="auto"/>
                                          <w:tcMar>
                                            <w:top w:w="0" w:type="dxa"/>
                                            <w:left w:w="270" w:type="dxa"/>
                                            <w:bottom w:w="135" w:type="dxa"/>
                                            <w:right w:w="270" w:type="dxa"/>
                                          </w:tcMar>
                                          <w:hideMark/>
                                        </w:tcPr>
                                        <w:p w14:paraId="20E53BD8" w14:textId="77777777" w:rsidR="006C619D" w:rsidRDefault="006C619D">
                                          <w:pPr>
                                            <w:spacing w:line="360" w:lineRule="auto"/>
                                            <w:jc w:val="both"/>
                                            <w:rPr>
                                              <w:rFonts w:ascii="Helvetica" w:hAnsi="Helvetica" w:cs="Helvetica"/>
                                              <w:color w:val="202020"/>
                                              <w:sz w:val="24"/>
                                              <w:szCs w:val="24"/>
                                            </w:rPr>
                                          </w:pPr>
                                          <w:r>
                                            <w:rPr>
                                              <w:rFonts w:ascii="Helvetica" w:hAnsi="Helvetica" w:cs="Helvetica"/>
                                              <w:color w:val="202020"/>
                                              <w:sz w:val="24"/>
                                              <w:szCs w:val="24"/>
                                            </w:rPr>
                                            <w:br/>
                                            <w:t xml:space="preserve">Hi everyone. In this month's edition </w:t>
                                          </w:r>
                                        </w:p>
                                        <w:p w14:paraId="15359A7F" w14:textId="77777777" w:rsidR="006C619D" w:rsidRDefault="006C619D" w:rsidP="006A138E">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Fonts w:ascii="Helvetica" w:eastAsia="Times New Roman" w:hAnsi="Helvetica" w:cs="Helvetica"/>
                                              <w:color w:val="202020"/>
                                              <w:sz w:val="24"/>
                                              <w:szCs w:val="24"/>
                                            </w:rPr>
                                            <w:t>Civic University</w:t>
                                          </w:r>
                                        </w:p>
                                        <w:p w14:paraId="4474C97C" w14:textId="77777777" w:rsidR="006C619D" w:rsidRDefault="006C619D" w:rsidP="006A138E">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Fonts w:ascii="Helvetica" w:eastAsia="Times New Roman" w:hAnsi="Helvetica" w:cs="Helvetica"/>
                                              <w:color w:val="202020"/>
                                              <w:sz w:val="24"/>
                                              <w:szCs w:val="24"/>
                                            </w:rPr>
                                            <w:t>GROW Mentoring Scheme</w:t>
                                          </w:r>
                                        </w:p>
                                        <w:p w14:paraId="4F628199" w14:textId="77777777" w:rsidR="006C619D" w:rsidRDefault="006C619D" w:rsidP="006A138E">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Fonts w:ascii="Helvetica" w:eastAsia="Times New Roman" w:hAnsi="Helvetica" w:cs="Helvetica"/>
                                              <w:color w:val="202020"/>
                                              <w:sz w:val="24"/>
                                              <w:szCs w:val="24"/>
                                            </w:rPr>
                                            <w:t>Packaging Professional in the news</w:t>
                                          </w:r>
                                        </w:p>
                                        <w:p w14:paraId="1112A579" w14:textId="77777777" w:rsidR="006C619D" w:rsidRDefault="006C619D" w:rsidP="006A138E">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Fonts w:ascii="Helvetica" w:eastAsia="Times New Roman" w:hAnsi="Helvetica" w:cs="Helvetica"/>
                                              <w:color w:val="202020"/>
                                              <w:sz w:val="24"/>
                                              <w:szCs w:val="24"/>
                                            </w:rPr>
                                            <w:t>Updates: Student Union this Summer - unwind, or max your training</w:t>
                                          </w:r>
                                        </w:p>
                                        <w:p w14:paraId="1362D319" w14:textId="77777777" w:rsidR="006C619D" w:rsidRDefault="006C619D" w:rsidP="006A138E">
                                          <w:pPr>
                                            <w:numPr>
                                              <w:ilvl w:val="0"/>
                                              <w:numId w:val="1"/>
                                            </w:numPr>
                                            <w:spacing w:before="100" w:beforeAutospacing="1" w:after="100" w:afterAutospacing="1" w:line="360" w:lineRule="auto"/>
                                            <w:jc w:val="both"/>
                                            <w:rPr>
                                              <w:rFonts w:ascii="Helvetica" w:eastAsia="Times New Roman" w:hAnsi="Helvetica" w:cs="Helvetica"/>
                                              <w:color w:val="202020"/>
                                              <w:sz w:val="24"/>
                                              <w:szCs w:val="24"/>
                                            </w:rPr>
                                          </w:pPr>
                                          <w:r>
                                            <w:rPr>
                                              <w:rFonts w:ascii="Helvetica" w:eastAsia="Times New Roman" w:hAnsi="Helvetica" w:cs="Helvetica"/>
                                              <w:color w:val="202020"/>
                                              <w:sz w:val="24"/>
                                              <w:szCs w:val="24"/>
                                            </w:rPr>
                                            <w:t>20% Off the Job Training with Claire Chandler</w:t>
                                          </w:r>
                                        </w:p>
                                      </w:tc>
                                    </w:tr>
                                  </w:tbl>
                                  <w:p w14:paraId="7F2F348B" w14:textId="77777777" w:rsidR="006C619D" w:rsidRDefault="006C619D">
                                    <w:pPr>
                                      <w:rPr>
                                        <w:rFonts w:ascii="Times New Roman" w:eastAsia="Times New Roman" w:hAnsi="Times New Roman" w:cs="Times New Roman"/>
                                        <w:sz w:val="20"/>
                                        <w:szCs w:val="20"/>
                                      </w:rPr>
                                    </w:pPr>
                                  </w:p>
                                </w:tc>
                              </w:tr>
                            </w:tbl>
                            <w:p w14:paraId="7F5D25C0" w14:textId="77777777" w:rsidR="006C619D" w:rsidRDefault="006C619D">
                              <w:pPr>
                                <w:rPr>
                                  <w:rFonts w:ascii="Times New Roman" w:eastAsia="Times New Roman" w:hAnsi="Times New Roman" w:cs="Times New Roman"/>
                                  <w:sz w:val="20"/>
                                  <w:szCs w:val="20"/>
                                </w:rPr>
                              </w:pPr>
                            </w:p>
                          </w:tc>
                        </w:tr>
                      </w:tbl>
                      <w:p w14:paraId="0C56DD15" w14:textId="77777777" w:rsidR="006C619D" w:rsidRDefault="006C619D"/>
                      <w:tbl>
                        <w:tblPr>
                          <w:tblW w:w="5000" w:type="pct"/>
                          <w:tblCellMar>
                            <w:left w:w="0" w:type="dxa"/>
                            <w:right w:w="0" w:type="dxa"/>
                          </w:tblCellMar>
                          <w:tblLook w:val="04A0" w:firstRow="1" w:lastRow="0" w:firstColumn="1" w:lastColumn="0" w:noHBand="0" w:noVBand="1"/>
                        </w:tblPr>
                        <w:tblGrid>
                          <w:gridCol w:w="8726"/>
                        </w:tblGrid>
                        <w:tr w:rsidR="006C619D" w14:paraId="6DD51FF6"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6C619D" w14:paraId="54B52085" w14:textId="77777777">
                                <w:trPr>
                                  <w:jc w:val="center"/>
                                </w:trPr>
                                <w:tc>
                                  <w:tcPr>
                                    <w:tcW w:w="0" w:type="auto"/>
                                    <w:hideMark/>
                                  </w:tcPr>
                                  <w:p w14:paraId="7B6C2DB7" w14:textId="77777777" w:rsidR="006C619D" w:rsidRDefault="006C619D"/>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6C619D" w14:paraId="1E2E48F1" w14:textId="77777777">
                                      <w:tc>
                                        <w:tcPr>
                                          <w:tcW w:w="0" w:type="auto"/>
                                          <w:tcMar>
                                            <w:top w:w="135" w:type="dxa"/>
                                            <w:left w:w="270" w:type="dxa"/>
                                            <w:bottom w:w="135" w:type="dxa"/>
                                            <w:right w:w="270" w:type="dxa"/>
                                          </w:tcMar>
                                          <w:vAlign w:val="center"/>
                                          <w:hideMark/>
                                        </w:tcPr>
                                        <w:tbl>
                                          <w:tblPr>
                                            <w:tblW w:w="5000" w:type="pct"/>
                                            <w:shd w:val="clear" w:color="auto" w:fill="404040"/>
                                            <w:tblCellMar>
                                              <w:left w:w="0" w:type="dxa"/>
                                              <w:right w:w="0" w:type="dxa"/>
                                            </w:tblCellMar>
                                            <w:tblLook w:val="04A0" w:firstRow="1" w:lastRow="0" w:firstColumn="1" w:lastColumn="0" w:noHBand="0" w:noVBand="1"/>
                                          </w:tblPr>
                                          <w:tblGrid>
                                            <w:gridCol w:w="8180"/>
                                          </w:tblGrid>
                                          <w:tr w:rsidR="006C619D" w14:paraId="121FE734" w14:textId="77777777">
                                            <w:tc>
                                              <w:tcPr>
                                                <w:tcW w:w="0" w:type="auto"/>
                                                <w:shd w:val="clear" w:color="auto" w:fill="404040"/>
                                                <w:tcMar>
                                                  <w:top w:w="270" w:type="dxa"/>
                                                  <w:left w:w="270" w:type="dxa"/>
                                                  <w:bottom w:w="270" w:type="dxa"/>
                                                  <w:right w:w="270" w:type="dxa"/>
                                                </w:tcMar>
                                                <w:hideMark/>
                                              </w:tcPr>
                                              <w:p w14:paraId="0022C370" w14:textId="77777777" w:rsidR="006C619D" w:rsidRDefault="006C619D">
                                                <w:pPr>
                                                  <w:pStyle w:val="Heading1"/>
                                                  <w:rPr>
                                                    <w:rFonts w:eastAsia="Times New Roman"/>
                                                  </w:rPr>
                                                </w:pPr>
                                                <w:r>
                                                  <w:rPr>
                                                    <w:rStyle w:val="Emphasis"/>
                                                    <w:rFonts w:eastAsia="Times New Roman"/>
                                                    <w:color w:val="FFFFFF"/>
                                                    <w:sz w:val="32"/>
                                                    <w:szCs w:val="32"/>
                                                  </w:rPr>
                                                  <w:t>Hallam Launches Civic University Agreement</w:t>
                                                </w:r>
                                                <w:r>
                                                  <w:rPr>
                                                    <w:rFonts w:eastAsia="Times New Roman"/>
                                                  </w:rPr>
                                                  <w:br/>
                                                  <w:t> </w:t>
                                                </w:r>
                                              </w:p>
                                              <w:p w14:paraId="50B06033" w14:textId="77777777" w:rsidR="006C619D" w:rsidRDefault="006C619D">
                                                <w:pPr>
                                                  <w:pStyle w:val="Heading1"/>
                                                  <w:jc w:val="both"/>
                                                  <w:rPr>
                                                    <w:rFonts w:eastAsia="Times New Roman"/>
                                                  </w:rPr>
                                                </w:pPr>
                                                <w:r>
                                                  <w:rPr>
                                                    <w:rFonts w:eastAsia="Times New Roman"/>
                                                    <w:color w:val="FFFFFF"/>
                                                    <w:sz w:val="24"/>
                                                    <w:szCs w:val="24"/>
                                                  </w:rPr>
                                                  <w:t>The launch of Sheffield Hallam's</w:t>
                                                </w:r>
                                                <w:r>
                                                  <w:rPr>
                                                    <w:rFonts w:eastAsia="Times New Roman"/>
                                                    <w:sz w:val="24"/>
                                                    <w:szCs w:val="24"/>
                                                  </w:rPr>
                                                  <w:t xml:space="preserve"> </w:t>
                                                </w:r>
                                                <w:hyperlink r:id="rId11" w:tgtFrame="_blank" w:history="1">
                                                  <w:r>
                                                    <w:rPr>
                                                      <w:rStyle w:val="Hyperlink"/>
                                                      <w:rFonts w:eastAsia="Times New Roman"/>
                                                      <w:b w:val="0"/>
                                                      <w:bCs w:val="0"/>
                                                      <w:color w:val="00FFFF"/>
                                                      <w:sz w:val="24"/>
                                                      <w:szCs w:val="24"/>
                                                    </w:rPr>
                                                    <w:t>Civic University agreement</w:t>
                                                  </w:r>
                                                </w:hyperlink>
                                                <w:r>
                                                  <w:rPr>
                                                    <w:rFonts w:eastAsia="Times New Roman"/>
                                                    <w:color w:val="FFFFFF"/>
                                                    <w:sz w:val="24"/>
                                                    <w:szCs w:val="24"/>
                                                  </w:rPr>
                                                  <w:t>, outlining a range of commitments made by the University to improve the lives of people living in South Yorkshire, has been covered by the</w:t>
                                                </w:r>
                                                <w:r>
                                                  <w:rPr>
                                                    <w:rFonts w:eastAsia="Times New Roman"/>
                                                    <w:sz w:val="24"/>
                                                    <w:szCs w:val="24"/>
                                                  </w:rPr>
                                                  <w:t xml:space="preserve"> </w:t>
                                                </w:r>
                                                <w:hyperlink r:id="rId12" w:tgtFrame="_blank" w:history="1">
                                                  <w:r>
                                                    <w:rPr>
                                                      <w:rStyle w:val="Hyperlink"/>
                                                      <w:rFonts w:eastAsia="Times New Roman"/>
                                                      <w:b w:val="0"/>
                                                      <w:bCs w:val="0"/>
                                                      <w:color w:val="00FFFF"/>
                                                      <w:sz w:val="24"/>
                                                      <w:szCs w:val="24"/>
                                                    </w:rPr>
                                                    <w:t>Sheffield Star</w:t>
                                                  </w:r>
                                                </w:hyperlink>
                                                <w:r>
                                                  <w:rPr>
                                                    <w:rFonts w:eastAsia="Times New Roman"/>
                                                    <w:color w:val="FFFFFF"/>
                                                    <w:sz w:val="24"/>
                                                    <w:szCs w:val="24"/>
                                                  </w:rPr>
                                                  <w:t>, the</w:t>
                                                </w:r>
                                                <w:r>
                                                  <w:rPr>
                                                    <w:rFonts w:eastAsia="Times New Roman"/>
                                                    <w:sz w:val="24"/>
                                                    <w:szCs w:val="24"/>
                                                  </w:rPr>
                                                  <w:t xml:space="preserve"> </w:t>
                                                </w:r>
                                                <w:hyperlink r:id="rId13" w:tgtFrame="_blank" w:history="1">
                                                  <w:r>
                                                    <w:rPr>
                                                      <w:rStyle w:val="Hyperlink"/>
                                                      <w:rFonts w:eastAsia="Times New Roman"/>
                                                      <w:b w:val="0"/>
                                                      <w:bCs w:val="0"/>
                                                      <w:color w:val="00FFFF"/>
                                                      <w:sz w:val="24"/>
                                                      <w:szCs w:val="24"/>
                                                    </w:rPr>
                                                    <w:t>Yorkshire Post</w:t>
                                                  </w:r>
                                                </w:hyperlink>
                                                <w:r>
                                                  <w:rPr>
                                                    <w:rFonts w:eastAsia="Times New Roman"/>
                                                    <w:sz w:val="24"/>
                                                    <w:szCs w:val="24"/>
                                                  </w:rPr>
                                                  <w:t xml:space="preserve"> </w:t>
                                                </w:r>
                                                <w:r>
                                                  <w:rPr>
                                                    <w:rFonts w:eastAsia="Times New Roman"/>
                                                    <w:color w:val="FFFFFF"/>
                                                    <w:sz w:val="24"/>
                                                    <w:szCs w:val="24"/>
                                                  </w:rPr>
                                                  <w:t>and</w:t>
                                                </w:r>
                                                <w:r>
                                                  <w:rPr>
                                                    <w:rFonts w:eastAsia="Times New Roman"/>
                                                    <w:sz w:val="24"/>
                                                    <w:szCs w:val="24"/>
                                                  </w:rPr>
                                                  <w:t> </w:t>
                                                </w:r>
                                                <w:hyperlink r:id="rId14" w:tgtFrame="_blank" w:history="1">
                                                  <w:r>
                                                    <w:rPr>
                                                      <w:rStyle w:val="Hyperlink"/>
                                                      <w:rFonts w:eastAsia="Times New Roman"/>
                                                      <w:b w:val="0"/>
                                                      <w:bCs w:val="0"/>
                                                      <w:color w:val="00FFFF"/>
                                                      <w:sz w:val="24"/>
                                                      <w:szCs w:val="24"/>
                                                    </w:rPr>
                                                    <w:t>University Business</w:t>
                                                  </w:r>
                                                </w:hyperlink>
                                                <w:r>
                                                  <w:rPr>
                                                    <w:rFonts w:eastAsia="Times New Roman"/>
                                                    <w:color w:val="FFFFFF"/>
                                                    <w:sz w:val="24"/>
                                                    <w:szCs w:val="24"/>
                                                  </w:rPr>
                                                  <w:t>. Richard Calvert, Deputy Vice Chancellor (</w:t>
                                                </w:r>
                                                <w:proofErr w:type="spellStart"/>
                                                <w:r>
                                                  <w:rPr>
                                                    <w:rFonts w:eastAsia="Times New Roman"/>
                                                    <w:color w:val="FFFFFF"/>
                                                    <w:sz w:val="24"/>
                                                    <w:szCs w:val="24"/>
                                                  </w:rPr>
                                                  <w:t>Stategy</w:t>
                                                </w:r>
                                                <w:proofErr w:type="spellEnd"/>
                                                <w:r>
                                                  <w:rPr>
                                                    <w:rFonts w:eastAsia="Times New Roman"/>
                                                    <w:color w:val="FFFFFF"/>
                                                    <w:sz w:val="24"/>
                                                    <w:szCs w:val="24"/>
                                                  </w:rPr>
                                                  <w:t xml:space="preserve"> and Operations) was also interviewed by BBC Radio Sheffield and highlighted the importance of our Apprentices to the task of regenerating the region and beyond.</w:t>
                                                </w:r>
                                                <w:r>
                                                  <w:rPr>
                                                    <w:rFonts w:eastAsia="Times New Roman"/>
                                                    <w:sz w:val="24"/>
                                                    <w:szCs w:val="24"/>
                                                  </w:rPr>
                                                  <w:t xml:space="preserve"> </w:t>
                                                </w:r>
                                                <w:hyperlink r:id="rId15" w:tgtFrame="_blank" w:history="1">
                                                  <w:r>
                                                    <w:rPr>
                                                      <w:rStyle w:val="Hyperlink"/>
                                                      <w:rFonts w:eastAsia="Times New Roman"/>
                                                      <w:b w:val="0"/>
                                                      <w:bCs w:val="0"/>
                                                      <w:color w:val="00FFFF"/>
                                                      <w:sz w:val="24"/>
                                                      <w:szCs w:val="24"/>
                                                    </w:rPr>
                                                    <w:t>Listen from 13 minutes in</w:t>
                                                  </w:r>
                                                </w:hyperlink>
                                                <w:r>
                                                  <w:rPr>
                                                    <w:rFonts w:eastAsia="Times New Roman"/>
                                                    <w:sz w:val="24"/>
                                                    <w:szCs w:val="24"/>
                                                  </w:rPr>
                                                  <w:t>.</w:t>
                                                </w:r>
                                              </w:p>
                                              <w:p w14:paraId="19676D6E" w14:textId="77777777" w:rsidR="006C619D" w:rsidRDefault="006C619D">
                                                <w:pPr>
                                                  <w:jc w:val="center"/>
                                                  <w:rPr>
                                                    <w:rFonts w:ascii="Helvetica" w:hAnsi="Helvetica" w:cs="Helvetica"/>
                                                    <w:color w:val="F2F2F2"/>
                                                    <w:sz w:val="21"/>
                                                    <w:szCs w:val="21"/>
                                                  </w:rPr>
                                                </w:pPr>
                                                <w:r>
                                                  <w:rPr>
                                                    <w:rFonts w:ascii="Helvetica" w:hAnsi="Helvetica" w:cs="Helvetica"/>
                                                    <w:color w:val="F2F2F2"/>
                                                    <w:sz w:val="21"/>
                                                    <w:szCs w:val="21"/>
                                                  </w:rPr>
                                                  <w:t xml:space="preserve">  </w:t>
                                                </w:r>
                                              </w:p>
                                              <w:p w14:paraId="2FDDE237" w14:textId="77777777" w:rsidR="006C619D" w:rsidRDefault="00254346">
                                                <w:pPr>
                                                  <w:jc w:val="center"/>
                                                  <w:rPr>
                                                    <w:rFonts w:ascii="Helvetica" w:eastAsia="Times New Roman" w:hAnsi="Helvetica" w:cs="Helvetica"/>
                                                    <w:color w:val="F2F2F2"/>
                                                    <w:sz w:val="21"/>
                                                    <w:szCs w:val="21"/>
                                                  </w:rPr>
                                                </w:pPr>
                                                <w:r>
                                                  <w:rPr>
                                                    <w:rFonts w:ascii="Helvetica" w:eastAsia="Times New Roman" w:hAnsi="Helvetica" w:cs="Helvetica"/>
                                                    <w:color w:val="F2F2F2"/>
                                                    <w:sz w:val="21"/>
                                                    <w:szCs w:val="21"/>
                                                  </w:rPr>
                                                  <w:pict w14:anchorId="53C9E5B1">
                                                    <v:rect id="_x0000_i1025" style="width:468pt;height:.5pt" o:hralign="center" o:hrstd="t" o:hr="t" fillcolor="#a0a0a0" stroked="f"/>
                                                  </w:pict>
                                                </w:r>
                                              </w:p>
                                              <w:p w14:paraId="6E3C15DE" w14:textId="77777777" w:rsidR="006C619D" w:rsidRDefault="006C619D" w:rsidP="006C619D">
                                                <w:pPr>
                                                  <w:pStyle w:val="Heading1"/>
                                                  <w:rPr>
                                                    <w:rFonts w:eastAsia="Times New Roman"/>
                                                  </w:rPr>
                                                </w:pPr>
                                                <w:r>
                                                  <w:rPr>
                                                    <w:rFonts w:eastAsia="Times New Roman"/>
                                                  </w:rPr>
                                                  <w:br/>
                                                </w:r>
                                                <w:r>
                                                  <w:rPr>
                                                    <w:rStyle w:val="Strong"/>
                                                    <w:rFonts w:eastAsia="Times New Roman"/>
                                                    <w:b/>
                                                    <w:bCs/>
                                                    <w:i/>
                                                    <w:iCs/>
                                                    <w:color w:val="FFFFFF"/>
                                                    <w:sz w:val="24"/>
                                                    <w:szCs w:val="24"/>
                                                  </w:rPr>
                                                  <w:t>GROW Mentoring</w:t>
                                                </w:r>
                                                <w:r>
                                                  <w:rPr>
                                                    <w:rFonts w:eastAsia="Times New Roman"/>
                                                    <w:color w:val="FFFFFF"/>
                                                    <w:sz w:val="24"/>
                                                    <w:szCs w:val="24"/>
                                                  </w:rPr>
                                                  <w:br/>
                                                  <w:t xml:space="preserve">As part of this civic commitment, the University is expanding </w:t>
                                                </w:r>
                                                <w:proofErr w:type="spellStart"/>
                                                <w:r>
                                                  <w:rPr>
                                                    <w:rFonts w:eastAsia="Times New Roman"/>
                                                    <w:color w:val="FFFFFF"/>
                                                    <w:sz w:val="24"/>
                                                    <w:szCs w:val="24"/>
                                                  </w:rPr>
                                                  <w:t>it's</w:t>
                                                </w:r>
                                                <w:proofErr w:type="spellEnd"/>
                                                <w:r>
                                                  <w:rPr>
                                                    <w:rFonts w:eastAsia="Times New Roman"/>
                                                    <w:sz w:val="24"/>
                                                    <w:szCs w:val="24"/>
                                                  </w:rPr>
                                                  <w:t xml:space="preserve"> </w:t>
                                                </w:r>
                                                <w:hyperlink r:id="rId16" w:tgtFrame="_blank" w:history="1">
                                                  <w:r>
                                                    <w:rPr>
                                                      <w:rStyle w:val="Hyperlink"/>
                                                      <w:rFonts w:eastAsia="Times New Roman"/>
                                                      <w:b w:val="0"/>
                                                      <w:bCs w:val="0"/>
                                                      <w:color w:val="00FFFF"/>
                                                      <w:sz w:val="24"/>
                                                      <w:szCs w:val="24"/>
                                                    </w:rPr>
                                                    <w:t>GROW mentoring scheme</w:t>
                                                  </w:r>
                                                </w:hyperlink>
                                                <w:r>
                                                  <w:rPr>
                                                    <w:rFonts w:eastAsia="Times New Roman"/>
                                                    <w:color w:val="FFFFFF"/>
                                                    <w:sz w:val="24"/>
                                                    <w:szCs w:val="24"/>
                                                  </w:rPr>
                                                  <w:t>. If you want to develop your professional behaviours and skills by helping an A-Level student prepare to step forward towards employment with greater confidence and ability, then sign up for the next round of the scheme.</w:t>
                                                </w:r>
                                              </w:p>
                                            </w:tc>
                                          </w:tr>
                                        </w:tbl>
                                        <w:p w14:paraId="6CF56B9D" w14:textId="77777777" w:rsidR="006C619D" w:rsidRDefault="006C619D">
                                          <w:pPr>
                                            <w:rPr>
                                              <w:rFonts w:ascii="Times New Roman" w:eastAsia="Times New Roman" w:hAnsi="Times New Roman" w:cs="Times New Roman"/>
                                              <w:sz w:val="20"/>
                                              <w:szCs w:val="20"/>
                                            </w:rPr>
                                          </w:pPr>
                                        </w:p>
                                      </w:tc>
                                    </w:tr>
                                  </w:tbl>
                                  <w:p w14:paraId="70B11665" w14:textId="77777777" w:rsidR="006C619D" w:rsidRDefault="006C619D">
                                    <w:pPr>
                                      <w:rPr>
                                        <w:rFonts w:ascii="Times New Roman" w:eastAsia="Times New Roman" w:hAnsi="Times New Roman" w:cs="Times New Roman"/>
                                        <w:sz w:val="20"/>
                                        <w:szCs w:val="20"/>
                                      </w:rPr>
                                    </w:pPr>
                                  </w:p>
                                </w:tc>
                              </w:tr>
                            </w:tbl>
                            <w:p w14:paraId="43AD63A9" w14:textId="77777777" w:rsidR="006C619D" w:rsidRDefault="006C619D">
                              <w:pPr>
                                <w:jc w:val="center"/>
                                <w:rPr>
                                  <w:rFonts w:ascii="Times New Roman" w:eastAsia="Times New Roman" w:hAnsi="Times New Roman" w:cs="Times New Roman"/>
                                  <w:sz w:val="20"/>
                                  <w:szCs w:val="20"/>
                                </w:rPr>
                              </w:pPr>
                            </w:p>
                          </w:tc>
                        </w:tr>
                      </w:tbl>
                      <w:p w14:paraId="24380AD8" w14:textId="77777777" w:rsidR="006C619D" w:rsidRDefault="006C619D"/>
                      <w:tbl>
                        <w:tblPr>
                          <w:tblW w:w="5000" w:type="pct"/>
                          <w:tblCellMar>
                            <w:left w:w="0" w:type="dxa"/>
                            <w:right w:w="0" w:type="dxa"/>
                          </w:tblCellMar>
                          <w:tblLook w:val="04A0" w:firstRow="1" w:lastRow="0" w:firstColumn="1" w:lastColumn="0" w:noHBand="0" w:noVBand="1"/>
                        </w:tblPr>
                        <w:tblGrid>
                          <w:gridCol w:w="8726"/>
                        </w:tblGrid>
                        <w:tr w:rsidR="006C619D" w14:paraId="5399FB2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C619D" w14:paraId="711ED515" w14:textId="77777777">
                                <w:tc>
                                  <w:tcPr>
                                    <w:tcW w:w="0" w:type="auto"/>
                                    <w:tcMar>
                                      <w:top w:w="0" w:type="dxa"/>
                                      <w:left w:w="135" w:type="dxa"/>
                                      <w:bottom w:w="0" w:type="dxa"/>
                                      <w:right w:w="135" w:type="dxa"/>
                                    </w:tcMar>
                                    <w:hideMark/>
                                  </w:tcPr>
                                  <w:p w14:paraId="1504B84B" w14:textId="1BE8B938" w:rsidR="006C619D" w:rsidRDefault="006C619D">
                                    <w:pPr>
                                      <w:jc w:val="center"/>
                                    </w:pPr>
                                    <w:r>
                                      <w:rPr>
                                        <w:noProof/>
                                      </w:rPr>
                                      <w:drawing>
                                        <wp:inline distT="0" distB="0" distL="0" distR="0" wp14:anchorId="037D97AA" wp14:editId="5911D36C">
                                          <wp:extent cx="5370195" cy="2353945"/>
                                          <wp:effectExtent l="0" t="0" r="1905" b="8255"/>
                                          <wp:docPr id="1" name="Picture 1" descr="A picture containing text, building, outdoor,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ilding, outdoor, city&#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370195" cy="2353945"/>
                                                  </a:xfrm>
                                                  <a:prstGeom prst="rect">
                                                    <a:avLst/>
                                                  </a:prstGeom>
                                                  <a:noFill/>
                                                  <a:ln>
                                                    <a:noFill/>
                                                  </a:ln>
                                                </pic:spPr>
                                              </pic:pic>
                                            </a:graphicData>
                                          </a:graphic>
                                        </wp:inline>
                                      </w:drawing>
                                    </w:r>
                                  </w:p>
                                </w:tc>
                              </w:tr>
                            </w:tbl>
                            <w:p w14:paraId="46E17D8A" w14:textId="77777777" w:rsidR="006C619D" w:rsidRDefault="006C619D">
                              <w:pPr>
                                <w:rPr>
                                  <w:rFonts w:ascii="Times New Roman" w:eastAsia="Times New Roman" w:hAnsi="Times New Roman" w:cs="Times New Roman"/>
                                  <w:sz w:val="20"/>
                                  <w:szCs w:val="20"/>
                                </w:rPr>
                              </w:pPr>
                            </w:p>
                          </w:tc>
                        </w:tr>
                      </w:tbl>
                      <w:p w14:paraId="5545408A" w14:textId="77777777" w:rsidR="006C619D" w:rsidRDefault="006C619D"/>
                      <w:tbl>
                        <w:tblPr>
                          <w:tblW w:w="5000" w:type="pct"/>
                          <w:tblCellMar>
                            <w:left w:w="0" w:type="dxa"/>
                            <w:right w:w="0" w:type="dxa"/>
                          </w:tblCellMar>
                          <w:tblLook w:val="04A0" w:firstRow="1" w:lastRow="0" w:firstColumn="1" w:lastColumn="0" w:noHBand="0" w:noVBand="1"/>
                        </w:tblPr>
                        <w:tblGrid>
                          <w:gridCol w:w="8726"/>
                        </w:tblGrid>
                        <w:tr w:rsidR="006C619D" w14:paraId="674B2E19" w14:textId="77777777">
                          <w:tc>
                            <w:tcPr>
                              <w:tcW w:w="0" w:type="auto"/>
                              <w:tcMar>
                                <w:top w:w="135" w:type="dxa"/>
                                <w:left w:w="0" w:type="dxa"/>
                                <w:bottom w:w="0" w:type="dxa"/>
                                <w:right w:w="0" w:type="dxa"/>
                              </w:tcMar>
                              <w:hideMark/>
                            </w:tcPr>
                            <w:p w14:paraId="5A2C91B9" w14:textId="7ADF40CB" w:rsidR="006C619D" w:rsidRDefault="006C619D"/>
                            <w:p w14:paraId="61C59CBC" w14:textId="77777777" w:rsidR="006C619D" w:rsidRDefault="006C619D"/>
                            <w:tbl>
                              <w:tblPr>
                                <w:tblpPr w:vertAnchor="text"/>
                                <w:tblW w:w="5000" w:type="pct"/>
                                <w:tblCellMar>
                                  <w:left w:w="0" w:type="dxa"/>
                                  <w:right w:w="0" w:type="dxa"/>
                                </w:tblCellMar>
                                <w:tblLook w:val="04A0" w:firstRow="1" w:lastRow="0" w:firstColumn="1" w:lastColumn="0" w:noHBand="0" w:noVBand="1"/>
                              </w:tblPr>
                              <w:tblGrid>
                                <w:gridCol w:w="8726"/>
                              </w:tblGrid>
                              <w:tr w:rsidR="006C619D" w14:paraId="2CA5A4AC" w14:textId="77777777" w:rsidTr="006C619D">
                                <w:tc>
                                  <w:tcPr>
                                    <w:tcW w:w="8726" w:type="dxa"/>
                                    <w:hideMark/>
                                  </w:tcPr>
                                  <w:p w14:paraId="073A1461" w14:textId="77777777" w:rsidR="006C619D" w:rsidRDefault="006C619D"/>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619D" w14:paraId="44187D87" w14:textId="77777777">
                                      <w:tc>
                                        <w:tcPr>
                                          <w:tcW w:w="0" w:type="auto"/>
                                          <w:tcMar>
                                            <w:top w:w="0" w:type="dxa"/>
                                            <w:left w:w="270" w:type="dxa"/>
                                            <w:bottom w:w="135" w:type="dxa"/>
                                            <w:right w:w="270" w:type="dxa"/>
                                          </w:tcMar>
                                          <w:hideMark/>
                                        </w:tcPr>
                                        <w:p w14:paraId="5CC9D682" w14:textId="77777777" w:rsidR="006C619D" w:rsidRDefault="006C619D">
                                          <w:pPr>
                                            <w:pStyle w:val="Heading1"/>
                                            <w:rPr>
                                              <w:rFonts w:eastAsia="Times New Roman"/>
                                            </w:rPr>
                                          </w:pPr>
                                          <w:r>
                                            <w:rPr>
                                              <w:rFonts w:eastAsia="Times New Roman"/>
                                            </w:rPr>
                                            <w:br/>
                                          </w:r>
                                          <w:r>
                                            <w:rPr>
                                              <w:rStyle w:val="Strong"/>
                                              <w:rFonts w:eastAsia="Times New Roman"/>
                                              <w:b/>
                                              <w:bCs/>
                                              <w:sz w:val="30"/>
                                              <w:szCs w:val="30"/>
                                            </w:rPr>
                                            <w:t>Updates</w:t>
                                          </w:r>
                                        </w:p>
                                        <w:p w14:paraId="4637140A" w14:textId="77777777" w:rsidR="006C619D" w:rsidRDefault="00254346">
                                          <w:pPr>
                                            <w:spacing w:line="360" w:lineRule="auto"/>
                                            <w:jc w:val="center"/>
                                            <w:rPr>
                                              <w:rFonts w:ascii="Helvetica" w:eastAsia="Times New Roman" w:hAnsi="Helvetica" w:cs="Helvetica"/>
                                              <w:color w:val="202020"/>
                                              <w:sz w:val="18"/>
                                              <w:szCs w:val="18"/>
                                            </w:rPr>
                                          </w:pPr>
                                          <w:r>
                                            <w:rPr>
                                              <w:rFonts w:ascii="Helvetica" w:eastAsia="Times New Roman" w:hAnsi="Helvetica" w:cs="Helvetica"/>
                                              <w:color w:val="202020"/>
                                              <w:sz w:val="18"/>
                                              <w:szCs w:val="18"/>
                                            </w:rPr>
                                            <w:lastRenderedPageBreak/>
                                            <w:pict w14:anchorId="042FF881">
                                              <v:rect id="_x0000_i1026" style="width:468pt;height:.5pt" o:hralign="center" o:hrstd="t" o:hr="t" fillcolor="#a0a0a0" stroked="f"/>
                                            </w:pict>
                                          </w:r>
                                        </w:p>
                                        <w:p w14:paraId="4A08A32B" w14:textId="77777777" w:rsidR="006C619D" w:rsidRDefault="006C619D">
                                          <w:pPr>
                                            <w:spacing w:line="360" w:lineRule="auto"/>
                                            <w:rPr>
                                              <w:rFonts w:ascii="Helvetica" w:hAnsi="Helvetica" w:cs="Helvetica"/>
                                              <w:color w:val="202020"/>
                                              <w:sz w:val="18"/>
                                              <w:szCs w:val="18"/>
                                            </w:rPr>
                                          </w:pPr>
                                          <w:r>
                                            <w:rPr>
                                              <w:rStyle w:val="Strong"/>
                                              <w:rFonts w:ascii="Helvetica" w:hAnsi="Helvetica" w:cs="Helvetica"/>
                                              <w:color w:val="202020"/>
                                              <w:sz w:val="30"/>
                                              <w:szCs w:val="30"/>
                                            </w:rPr>
                                            <w:t>City Gym reopening</w:t>
                                          </w:r>
                                          <w:r>
                                            <w:rPr>
                                              <w:rFonts w:ascii="Helvetica" w:hAnsi="Helvetica" w:cs="Helvetica"/>
                                              <w:color w:val="202020"/>
                                              <w:sz w:val="18"/>
                                              <w:szCs w:val="18"/>
                                            </w:rPr>
                                            <w:br/>
                                          </w:r>
                                          <w:r>
                                            <w:rPr>
                                              <w:rFonts w:ascii="Helvetica" w:hAnsi="Helvetica" w:cs="Helvetica"/>
                                              <w:color w:val="202020"/>
                                              <w:sz w:val="27"/>
                                              <w:szCs w:val="27"/>
                                            </w:rPr>
                                            <w:t>From Monday 2 August, City Campus Gym will reopen. The opening hours will be 7am - 7pm, Monday to Friday. For more information, please visit our </w:t>
                                          </w:r>
                                          <w:hyperlink r:id="rId19" w:history="1">
                                            <w:r>
                                              <w:rPr>
                                                <w:rStyle w:val="Hyperlink"/>
                                                <w:color w:val="007C89"/>
                                                <w:sz w:val="27"/>
                                                <w:szCs w:val="27"/>
                                              </w:rPr>
                                              <w:t>Frequently Asked Questions</w:t>
                                            </w:r>
                                          </w:hyperlink>
                                          <w:r>
                                            <w:rPr>
                                              <w:rFonts w:ascii="Helvetica" w:hAnsi="Helvetica" w:cs="Helvetica"/>
                                              <w:color w:val="202020"/>
                                              <w:sz w:val="27"/>
                                              <w:szCs w:val="27"/>
                                            </w:rPr>
                                            <w:t> page. </w:t>
                                          </w:r>
                                          <w:r>
                                            <w:rPr>
                                              <w:rFonts w:ascii="Helvetica" w:hAnsi="Helvetica" w:cs="Helvetica"/>
                                              <w:color w:val="202020"/>
                                              <w:sz w:val="18"/>
                                              <w:szCs w:val="18"/>
                                            </w:rPr>
                                            <w:t xml:space="preserve"> </w:t>
                                          </w:r>
                                        </w:p>
                                        <w:p w14:paraId="486872CD" w14:textId="77777777" w:rsidR="006C619D" w:rsidRDefault="006C619D">
                                          <w:pPr>
                                            <w:pStyle w:val="Heading4"/>
                                            <w:rPr>
                                              <w:rFonts w:eastAsia="Times New Roman"/>
                                            </w:rPr>
                                          </w:pPr>
                                          <w:r>
                                            <w:rPr>
                                              <w:rFonts w:eastAsia="Times New Roman"/>
                                            </w:rPr>
                                            <w:t> </w:t>
                                          </w:r>
                                        </w:p>
                                        <w:p w14:paraId="6A08F591" w14:textId="77777777" w:rsidR="006C619D" w:rsidRDefault="006C619D">
                                          <w:pPr>
                                            <w:pStyle w:val="Heading4"/>
                                            <w:rPr>
                                              <w:rFonts w:eastAsia="Times New Roman"/>
                                            </w:rPr>
                                          </w:pPr>
                                          <w:r>
                                            <w:rPr>
                                              <w:rFonts w:eastAsia="Times New Roman"/>
                                            </w:rPr>
                                            <w:t>Summer Events with the Student’s Union</w:t>
                                          </w:r>
                                          <w:r>
                                            <w:rPr>
                                              <w:rFonts w:eastAsia="Times New Roman"/>
                                            </w:rPr>
                                            <w:br/>
                                          </w:r>
                                          <w:hyperlink r:id="rId20" w:history="1">
                                            <w:r>
                                              <w:rPr>
                                                <w:rStyle w:val="Hyperlink"/>
                                                <w:rFonts w:eastAsia="Times New Roman"/>
                                                <w:b w:val="0"/>
                                                <w:bCs w:val="0"/>
                                                <w:color w:val="007C89"/>
                                              </w:rPr>
                                              <w:t>https://www.hallamstudentsunion.com/whatson/</w:t>
                                            </w:r>
                                          </w:hyperlink>
                                        </w:p>
                                        <w:p w14:paraId="74C1A65F" w14:textId="2D24D656" w:rsidR="006C619D" w:rsidRDefault="006C619D">
                                          <w:pPr>
                                            <w:spacing w:line="360" w:lineRule="auto"/>
                                            <w:rPr>
                                              <w:rFonts w:ascii="Helvetica" w:hAnsi="Helvetica" w:cs="Helvetica"/>
                                              <w:color w:val="202020"/>
                                              <w:sz w:val="18"/>
                                              <w:szCs w:val="18"/>
                                            </w:rPr>
                                          </w:pPr>
                                          <w:r>
                                            <w:rPr>
                                              <w:rFonts w:ascii="Helvetica" w:hAnsi="Helvetica" w:cs="Helvetica"/>
                                              <w:color w:val="202020"/>
                                              <w:sz w:val="27"/>
                                              <w:szCs w:val="27"/>
                                            </w:rPr>
                                            <w:t>Check out some activities to take time out, or book on one of the Summer Training activities including stress and conflict management, or team building for example.</w:t>
                                          </w:r>
                                        </w:p>
                                      </w:tc>
                                    </w:tr>
                                  </w:tbl>
                                  <w:p w14:paraId="7A9476FC" w14:textId="77777777" w:rsidR="006C619D" w:rsidRDefault="006C619D">
                                    <w:pPr>
                                      <w:rPr>
                                        <w:rFonts w:ascii="Times New Roman" w:eastAsia="Times New Roman" w:hAnsi="Times New Roman" w:cs="Times New Roman"/>
                                        <w:sz w:val="20"/>
                                        <w:szCs w:val="20"/>
                                      </w:rPr>
                                    </w:pPr>
                                  </w:p>
                                </w:tc>
                              </w:tr>
                            </w:tbl>
                            <w:p w14:paraId="69AB2F87" w14:textId="77777777" w:rsidR="006C619D" w:rsidRDefault="006C619D">
                              <w:pPr>
                                <w:rPr>
                                  <w:rFonts w:ascii="Times New Roman" w:eastAsia="Times New Roman" w:hAnsi="Times New Roman" w:cs="Times New Roman"/>
                                  <w:sz w:val="20"/>
                                  <w:szCs w:val="20"/>
                                </w:rPr>
                              </w:pPr>
                            </w:p>
                          </w:tc>
                        </w:tr>
                      </w:tbl>
                      <w:p w14:paraId="4A34700A" w14:textId="77777777" w:rsidR="006C619D" w:rsidRDefault="006C619D"/>
                      <w:tbl>
                        <w:tblPr>
                          <w:tblW w:w="5000" w:type="pct"/>
                          <w:tblCellMar>
                            <w:left w:w="0" w:type="dxa"/>
                            <w:right w:w="0" w:type="dxa"/>
                          </w:tblCellMar>
                          <w:tblLook w:val="04A0" w:firstRow="1" w:lastRow="0" w:firstColumn="1" w:lastColumn="0" w:noHBand="0" w:noVBand="1"/>
                        </w:tblPr>
                        <w:tblGrid>
                          <w:gridCol w:w="8726"/>
                        </w:tblGrid>
                        <w:tr w:rsidR="006C619D" w14:paraId="09CBBF49"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6C619D" w14:paraId="5DEC74AB" w14:textId="77777777">
                                <w:trPr>
                                  <w:jc w:val="center"/>
                                </w:trPr>
                                <w:tc>
                                  <w:tcPr>
                                    <w:tcW w:w="0" w:type="auto"/>
                                    <w:hideMark/>
                                  </w:tcPr>
                                  <w:p w14:paraId="58BB0C3E" w14:textId="77777777" w:rsidR="006C619D" w:rsidRDefault="006C619D"/>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6C619D" w14:paraId="0AB5DA37" w14:textId="77777777">
                                      <w:tc>
                                        <w:tcPr>
                                          <w:tcW w:w="0" w:type="auto"/>
                                          <w:tcMar>
                                            <w:top w:w="135" w:type="dxa"/>
                                            <w:left w:w="270" w:type="dxa"/>
                                            <w:bottom w:w="135" w:type="dxa"/>
                                            <w:right w:w="270" w:type="dxa"/>
                                          </w:tcMar>
                                          <w:vAlign w:val="center"/>
                                          <w:hideMark/>
                                        </w:tcPr>
                                        <w:tbl>
                                          <w:tblPr>
                                            <w:tblW w:w="5000" w:type="pct"/>
                                            <w:shd w:val="clear" w:color="auto" w:fill="404040"/>
                                            <w:tblCellMar>
                                              <w:left w:w="0" w:type="dxa"/>
                                              <w:right w:w="0" w:type="dxa"/>
                                            </w:tblCellMar>
                                            <w:tblLook w:val="04A0" w:firstRow="1" w:lastRow="0" w:firstColumn="1" w:lastColumn="0" w:noHBand="0" w:noVBand="1"/>
                                          </w:tblPr>
                                          <w:tblGrid>
                                            <w:gridCol w:w="8180"/>
                                          </w:tblGrid>
                                          <w:tr w:rsidR="006C619D" w14:paraId="75219FD4" w14:textId="77777777">
                                            <w:tc>
                                              <w:tcPr>
                                                <w:tcW w:w="0" w:type="auto"/>
                                                <w:shd w:val="clear" w:color="auto" w:fill="404040"/>
                                                <w:tcMar>
                                                  <w:top w:w="270" w:type="dxa"/>
                                                  <w:left w:w="270" w:type="dxa"/>
                                                  <w:bottom w:w="270" w:type="dxa"/>
                                                  <w:right w:w="270" w:type="dxa"/>
                                                </w:tcMar>
                                                <w:hideMark/>
                                              </w:tcPr>
                                              <w:p w14:paraId="1AD193D9" w14:textId="16231C5E" w:rsidR="006C619D" w:rsidRDefault="006C619D">
                                                <w:pPr>
                                                  <w:spacing w:line="360" w:lineRule="auto"/>
                                                  <w:rPr>
                                                    <w:rFonts w:ascii="Helvetica" w:hAnsi="Helvetica" w:cs="Helvetica"/>
                                                    <w:color w:val="F2F2F2"/>
                                                    <w:sz w:val="21"/>
                                                    <w:szCs w:val="21"/>
                                                  </w:rPr>
                                                </w:pPr>
                                                <w:proofErr w:type="spellStart"/>
                                                <w:r>
                                                  <w:rPr>
                                                    <w:rFonts w:ascii="Helvetica" w:hAnsi="Helvetica" w:cs="Helvetica"/>
                                                    <w:color w:val="F2F2F2"/>
                                                    <w:sz w:val="36"/>
                                                    <w:szCs w:val="36"/>
                                                  </w:rPr>
                                                  <w:t>NEWSflash</w:t>
                                                </w:r>
                                                <w:proofErr w:type="spellEnd"/>
                                                <w:r>
                                                  <w:rPr>
                                                    <w:rFonts w:ascii="Helvetica" w:hAnsi="Helvetica" w:cs="Helvetica"/>
                                                    <w:color w:val="F2F2F2"/>
                                                    <w:sz w:val="36"/>
                                                    <w:szCs w:val="36"/>
                                                  </w:rPr>
                                                  <w:t>!</w:t>
                                                </w:r>
                                                <w:r>
                                                  <w:rPr>
                                                    <w:rFonts w:ascii="Helvetica" w:hAnsi="Helvetica" w:cs="Helvetica"/>
                                                    <w:color w:val="F2F2F2"/>
                                                    <w:sz w:val="21"/>
                                                    <w:szCs w:val="21"/>
                                                  </w:rPr>
                                                  <w:br/>
                                                </w:r>
                                                <w:r>
                                                  <w:rPr>
                                                    <w:rFonts w:ascii="Helvetica" w:hAnsi="Helvetica" w:cs="Helvetica"/>
                                                    <w:color w:val="F2F2F2"/>
                                                    <w:sz w:val="21"/>
                                                    <w:szCs w:val="21"/>
                                                  </w:rPr>
                                                  <w:br/>
                                                  <w:t xml:space="preserve">Our </w:t>
                                                </w:r>
                                                <w:r>
                                                  <w:rPr>
                                                    <w:rStyle w:val="Emphasis"/>
                                                    <w:rFonts w:ascii="Helvetica" w:hAnsi="Helvetica" w:cs="Helvetica"/>
                                                    <w:b/>
                                                    <w:bCs/>
                                                    <w:color w:val="00FF00"/>
                                                    <w:sz w:val="24"/>
                                                    <w:szCs w:val="24"/>
                                                  </w:rPr>
                                                  <w:t>Packaging Professional</w:t>
                                                </w:r>
                                                <w:r>
                                                  <w:rPr>
                                                    <w:rStyle w:val="Emphasis"/>
                                                    <w:rFonts w:ascii="Helvetica" w:hAnsi="Helvetica" w:cs="Helvetica"/>
                                                    <w:b/>
                                                    <w:bCs/>
                                                    <w:color w:val="F2F2F2"/>
                                                    <w:sz w:val="24"/>
                                                    <w:szCs w:val="24"/>
                                                  </w:rPr>
                                                  <w:t xml:space="preserve"> </w:t>
                                                </w:r>
                                                <w:r>
                                                  <w:rPr>
                                                    <w:rFonts w:ascii="Helvetica" w:hAnsi="Helvetica" w:cs="Helvetica"/>
                                                    <w:color w:val="F2F2F2"/>
                                                    <w:sz w:val="21"/>
                                                    <w:szCs w:val="21"/>
                                                  </w:rPr>
                                                  <w:t xml:space="preserve">Degree Apprenticeship is in the news, with expert Course Leader Peter Macqueen speaking about the movement in "Craft Branding".  </w:t>
                                                </w:r>
                                                <w:hyperlink r:id="rId21" w:tgtFrame="_blank" w:history="1">
                                                  <w:r>
                                                    <w:rPr>
                                                      <w:rStyle w:val="Hyperlink"/>
                                                      <w:color w:val="00FFFF"/>
                                                      <w:sz w:val="21"/>
                                                      <w:szCs w:val="21"/>
                                                    </w:rPr>
                                                    <w:t>https://www.specialityfoodmagazine.com/industry/craft-aesthetic-indie-brand-packaging</w:t>
                                                  </w:r>
                                                </w:hyperlink>
                                              </w:p>
                                            </w:tc>
                                          </w:tr>
                                        </w:tbl>
                                        <w:p w14:paraId="25FD8A78" w14:textId="77777777" w:rsidR="006C619D" w:rsidRDefault="006C619D">
                                          <w:pPr>
                                            <w:rPr>
                                              <w:rFonts w:ascii="Times New Roman" w:eastAsia="Times New Roman" w:hAnsi="Times New Roman" w:cs="Times New Roman"/>
                                              <w:sz w:val="20"/>
                                              <w:szCs w:val="20"/>
                                            </w:rPr>
                                          </w:pPr>
                                        </w:p>
                                      </w:tc>
                                    </w:tr>
                                  </w:tbl>
                                  <w:p w14:paraId="7D81216E" w14:textId="77777777" w:rsidR="006C619D" w:rsidRDefault="006C619D">
                                    <w:pPr>
                                      <w:rPr>
                                        <w:rFonts w:ascii="Times New Roman" w:eastAsia="Times New Roman" w:hAnsi="Times New Roman" w:cs="Times New Roman"/>
                                        <w:sz w:val="20"/>
                                        <w:szCs w:val="20"/>
                                      </w:rPr>
                                    </w:pPr>
                                  </w:p>
                                </w:tc>
                              </w:tr>
                            </w:tbl>
                            <w:p w14:paraId="534499C3" w14:textId="77777777" w:rsidR="006C619D" w:rsidRDefault="006C619D">
                              <w:pPr>
                                <w:jc w:val="center"/>
                                <w:rPr>
                                  <w:rFonts w:ascii="Times New Roman" w:eastAsia="Times New Roman" w:hAnsi="Times New Roman" w:cs="Times New Roman"/>
                                  <w:sz w:val="20"/>
                                  <w:szCs w:val="20"/>
                                </w:rPr>
                              </w:pPr>
                            </w:p>
                          </w:tc>
                        </w:tr>
                      </w:tbl>
                      <w:p w14:paraId="68760725" w14:textId="77777777" w:rsidR="006C619D" w:rsidRDefault="006C619D"/>
                      <w:tbl>
                        <w:tblPr>
                          <w:tblW w:w="5000" w:type="pct"/>
                          <w:tblCellMar>
                            <w:left w:w="0" w:type="dxa"/>
                            <w:right w:w="0" w:type="dxa"/>
                          </w:tblCellMar>
                          <w:tblLook w:val="04A0" w:firstRow="1" w:lastRow="0" w:firstColumn="1" w:lastColumn="0" w:noHBand="0" w:noVBand="1"/>
                        </w:tblPr>
                        <w:tblGrid>
                          <w:gridCol w:w="8726"/>
                        </w:tblGrid>
                        <w:tr w:rsidR="006C619D" w14:paraId="368D1E6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619D" w14:paraId="11AD677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619D" w14:paraId="3A224C9F" w14:textId="77777777">
                                      <w:tc>
                                        <w:tcPr>
                                          <w:tcW w:w="0" w:type="auto"/>
                                          <w:tcMar>
                                            <w:top w:w="0" w:type="dxa"/>
                                            <w:left w:w="270" w:type="dxa"/>
                                            <w:bottom w:w="135" w:type="dxa"/>
                                            <w:right w:w="270" w:type="dxa"/>
                                          </w:tcMar>
                                          <w:hideMark/>
                                        </w:tcPr>
                                        <w:p w14:paraId="12FCF60E" w14:textId="77777777" w:rsidR="006C619D" w:rsidRDefault="006C619D">
                                          <w:pPr>
                                            <w:pStyle w:val="Heading1"/>
                                            <w:rPr>
                                              <w:rFonts w:eastAsia="Times New Roman"/>
                                            </w:rPr>
                                          </w:pPr>
                                          <w:r>
                                            <w:rPr>
                                              <w:rFonts w:eastAsia="Times New Roman"/>
                                            </w:rPr>
                                            <w:br/>
                                          </w:r>
                                          <w:r>
                                            <w:rPr>
                                              <w:rStyle w:val="Strong"/>
                                              <w:rFonts w:eastAsia="Times New Roman"/>
                                              <w:b/>
                                              <w:bCs/>
                                              <w:sz w:val="33"/>
                                              <w:szCs w:val="33"/>
                                            </w:rPr>
                                            <w:t>Andy Womble - Work Based Learning Manager</w:t>
                                          </w:r>
                                        </w:p>
                                        <w:p w14:paraId="0D7821E0" w14:textId="77777777" w:rsidR="006C619D" w:rsidRDefault="00254346">
                                          <w:pPr>
                                            <w:spacing w:line="480" w:lineRule="auto"/>
                                            <w:jc w:val="center"/>
                                            <w:rPr>
                                              <w:rFonts w:ascii="Helvetica" w:eastAsia="Times New Roman" w:hAnsi="Helvetica" w:cs="Helvetica"/>
                                              <w:color w:val="202020"/>
                                              <w:sz w:val="18"/>
                                              <w:szCs w:val="18"/>
                                            </w:rPr>
                                          </w:pPr>
                                          <w:r>
                                            <w:rPr>
                                              <w:rFonts w:ascii="Helvetica" w:eastAsia="Times New Roman" w:hAnsi="Helvetica" w:cs="Helvetica"/>
                                              <w:color w:val="202020"/>
                                              <w:sz w:val="18"/>
                                              <w:szCs w:val="18"/>
                                            </w:rPr>
                                            <w:pict w14:anchorId="3F5D12A1">
                                              <v:rect id="_x0000_i1027" style="width:468pt;height:.5pt" o:hralign="center" o:hrstd="t" o:hr="t" fillcolor="#a0a0a0" stroked="f"/>
                                            </w:pict>
                                          </w:r>
                                        </w:p>
                                        <w:p w14:paraId="54B836FC" w14:textId="04701D91" w:rsidR="006C619D" w:rsidRDefault="006C619D">
                                          <w:pPr>
                                            <w:pStyle w:val="Heading1"/>
                                            <w:rPr>
                                              <w:rFonts w:eastAsia="Times New Roman"/>
                                            </w:rPr>
                                          </w:pPr>
                                          <w:r>
                                            <w:rPr>
                                              <w:rFonts w:eastAsia="Times New Roman"/>
                                              <w:sz w:val="26"/>
                                              <w:szCs w:val="26"/>
                                            </w:rPr>
                                            <w:t xml:space="preserve">This week I want to introduce you to another of our Work Based Learning Coaches.  Claire Chandler works with Highly skilled Digital Apprentices and cutting-edge employers.  Claire has been helping some of you get to grips with 20% Off </w:t>
                                          </w:r>
                                          <w:proofErr w:type="gramStart"/>
                                          <w:r>
                                            <w:rPr>
                                              <w:rFonts w:eastAsia="Times New Roman"/>
                                              <w:sz w:val="26"/>
                                              <w:szCs w:val="26"/>
                                            </w:rPr>
                                            <w:t>The</w:t>
                                          </w:r>
                                          <w:proofErr w:type="gramEnd"/>
                                          <w:r>
                                            <w:rPr>
                                              <w:rFonts w:eastAsia="Times New Roman"/>
                                              <w:sz w:val="26"/>
                                              <w:szCs w:val="26"/>
                                            </w:rPr>
                                            <w:t xml:space="preserve"> Job Training... Read on</w:t>
                                          </w:r>
                                        </w:p>
                                      </w:tc>
                                    </w:tr>
                                  </w:tbl>
                                  <w:p w14:paraId="50E238E4" w14:textId="77777777" w:rsidR="006C619D" w:rsidRDefault="006C619D">
                                    <w:pPr>
                                      <w:rPr>
                                        <w:rFonts w:ascii="Times New Roman" w:eastAsia="Times New Roman" w:hAnsi="Times New Roman" w:cs="Times New Roman"/>
                                        <w:sz w:val="20"/>
                                        <w:szCs w:val="20"/>
                                      </w:rPr>
                                    </w:pPr>
                                  </w:p>
                                </w:tc>
                              </w:tr>
                            </w:tbl>
                            <w:p w14:paraId="4466CB2C" w14:textId="77777777" w:rsidR="006C619D" w:rsidRDefault="006C619D">
                              <w:pPr>
                                <w:rPr>
                                  <w:rFonts w:ascii="Times New Roman" w:eastAsia="Times New Roman" w:hAnsi="Times New Roman" w:cs="Times New Roman"/>
                                  <w:sz w:val="20"/>
                                  <w:szCs w:val="20"/>
                                </w:rPr>
                              </w:pPr>
                            </w:p>
                          </w:tc>
                        </w:tr>
                      </w:tbl>
                      <w:p w14:paraId="5ED3C023" w14:textId="77777777" w:rsidR="006C619D" w:rsidRDefault="006C619D"/>
                      <w:tbl>
                        <w:tblPr>
                          <w:tblW w:w="5000" w:type="pct"/>
                          <w:tblCellMar>
                            <w:left w:w="0" w:type="dxa"/>
                            <w:right w:w="0" w:type="dxa"/>
                          </w:tblCellMar>
                          <w:tblLook w:val="04A0" w:firstRow="1" w:lastRow="0" w:firstColumn="1" w:lastColumn="0" w:noHBand="0" w:noVBand="1"/>
                        </w:tblPr>
                        <w:tblGrid>
                          <w:gridCol w:w="8726"/>
                        </w:tblGrid>
                        <w:tr w:rsidR="006C619D" w14:paraId="55A77AAF"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6C619D" w14:paraId="73F37CA3" w14:textId="77777777">
                                <w:trPr>
                                  <w:jc w:val="center"/>
                                </w:trPr>
                                <w:tc>
                                  <w:tcPr>
                                    <w:tcW w:w="0" w:type="auto"/>
                                    <w:hideMark/>
                                  </w:tcPr>
                                  <w:p w14:paraId="7C7EE86F" w14:textId="77777777" w:rsidR="006C619D" w:rsidRDefault="006C619D"/>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6C619D" w14:paraId="7F9EC108" w14:textId="77777777">
                                      <w:tc>
                                        <w:tcPr>
                                          <w:tcW w:w="0" w:type="auto"/>
                                          <w:tcMar>
                                            <w:top w:w="135" w:type="dxa"/>
                                            <w:left w:w="270" w:type="dxa"/>
                                            <w:bottom w:w="135" w:type="dxa"/>
                                            <w:right w:w="270" w:type="dxa"/>
                                          </w:tcMar>
                                          <w:vAlign w:val="center"/>
                                          <w:hideMark/>
                                        </w:tcPr>
                                        <w:tbl>
                                          <w:tblPr>
                                            <w:tblW w:w="5000" w:type="pct"/>
                                            <w:shd w:val="clear" w:color="auto" w:fill="404040"/>
                                            <w:tblCellMar>
                                              <w:left w:w="0" w:type="dxa"/>
                                              <w:right w:w="0" w:type="dxa"/>
                                            </w:tblCellMar>
                                            <w:tblLook w:val="04A0" w:firstRow="1" w:lastRow="0" w:firstColumn="1" w:lastColumn="0" w:noHBand="0" w:noVBand="1"/>
                                          </w:tblPr>
                                          <w:tblGrid>
                                            <w:gridCol w:w="8180"/>
                                          </w:tblGrid>
                                          <w:tr w:rsidR="006C619D" w14:paraId="3E18911A" w14:textId="77777777">
                                            <w:tc>
                                              <w:tcPr>
                                                <w:tcW w:w="0" w:type="auto"/>
                                                <w:shd w:val="clear" w:color="auto" w:fill="404040"/>
                                                <w:tcMar>
                                                  <w:top w:w="270" w:type="dxa"/>
                                                  <w:left w:w="270" w:type="dxa"/>
                                                  <w:bottom w:w="270" w:type="dxa"/>
                                                  <w:right w:w="270" w:type="dxa"/>
                                                </w:tcMar>
                                                <w:hideMark/>
                                              </w:tcPr>
                                              <w:p w14:paraId="2BA7F5D8" w14:textId="77777777" w:rsidR="006C619D" w:rsidRDefault="006C619D">
                                                <w:pPr>
                                                  <w:pStyle w:val="Heading1"/>
                                                  <w:rPr>
                                                    <w:rFonts w:eastAsia="Times New Roman"/>
                                                  </w:rPr>
                                                </w:pPr>
                                                <w:r>
                                                  <w:rPr>
                                                    <w:rFonts w:eastAsia="Times New Roman"/>
                                                    <w:color w:val="00FF00"/>
                                                  </w:rPr>
                                                  <w:t>Off the Job Learning</w:t>
                                                </w:r>
                                                <w:r>
                                                  <w:rPr>
                                                    <w:rFonts w:eastAsia="Times New Roman"/>
                                                  </w:rPr>
                                                  <w:br/>
                                                </w:r>
                                                <w:r>
                                                  <w:rPr>
                                                    <w:rFonts w:eastAsia="Times New Roman"/>
                                                    <w:color w:val="FFFFFF"/>
                                                    <w:sz w:val="26"/>
                                                    <w:szCs w:val="26"/>
                                                  </w:rPr>
                                                  <w:t>with Claire Chandler, Digital WBL Coach</w:t>
                                                </w:r>
                                              </w:p>
                                              <w:p w14:paraId="658F1B56" w14:textId="77777777" w:rsidR="006C619D" w:rsidRDefault="006C619D" w:rsidP="006C619D">
                                                <w:pPr>
                                                  <w:spacing w:line="360" w:lineRule="auto"/>
                                                  <w:rPr>
                                                    <w:rFonts w:ascii="Helvetica" w:hAnsi="Helvetica" w:cs="Helvetica"/>
                                                    <w:color w:val="F2F2F2"/>
                                                    <w:sz w:val="21"/>
                                                    <w:szCs w:val="21"/>
                                                  </w:rPr>
                                                </w:pPr>
                                                <w:r>
                                                  <w:rPr>
                                                    <w:rFonts w:ascii="Helvetica" w:hAnsi="Helvetica" w:cs="Helvetica"/>
                                                    <w:color w:val="F2F2F2"/>
                                                    <w:sz w:val="21"/>
                                                    <w:szCs w:val="21"/>
                                                  </w:rPr>
                                                  <w:t> </w:t>
                                                </w:r>
                                                <w:r>
                                                  <w:rPr>
                                                    <w:rFonts w:ascii="Helvetica" w:hAnsi="Helvetica" w:cs="Helvetica"/>
                                                    <w:color w:val="F2F2F2"/>
                                                    <w:sz w:val="21"/>
                                                    <w:szCs w:val="21"/>
                                                  </w:rPr>
                                                  <w:br/>
                                                </w:r>
                                                <w:r>
                                                  <w:rPr>
                                                    <w:rStyle w:val="Strong"/>
                                                    <w:rFonts w:ascii="Helvetica" w:hAnsi="Helvetica" w:cs="Helvetica"/>
                                                    <w:color w:val="00FF00"/>
                                                    <w:sz w:val="21"/>
                                                    <w:szCs w:val="21"/>
                                                  </w:rPr>
                                                  <w:t>Off the Job Learning? Don’t you mean on the job?</w:t>
                                                </w:r>
                                                <w:r>
                                                  <w:rPr>
                                                    <w:rFonts w:ascii="Helvetica" w:hAnsi="Helvetica" w:cs="Helvetica"/>
                                                    <w:color w:val="F2F2F2"/>
                                                    <w:sz w:val="21"/>
                                                    <w:szCs w:val="21"/>
                                                  </w:rPr>
                                                  <w:br/>
                                                  <w:t>On the job learning is where you get to apply the new technical and behavioural skills, and knowledge (KSBs) that you’ve gained during the apprenticeship programme. Off the job learning is an allocation of time to allow you to develop those skills and new areas of knowledge, for example,  in a formal (taught classes) or informal (reflective study) environment.</w:t>
                                                </w:r>
                                                <w:r>
                                                  <w:rPr>
                                                    <w:rFonts w:ascii="Helvetica" w:hAnsi="Helvetica" w:cs="Helvetica"/>
                                                    <w:color w:val="F2F2F2"/>
                                                    <w:sz w:val="21"/>
                                                    <w:szCs w:val="21"/>
                                                  </w:rPr>
                                                  <w:br/>
                                                  <w:t xml:space="preserve">Having said that </w:t>
                                                </w:r>
                                                <w:r>
                                                  <w:rPr>
                                                    <w:rStyle w:val="Emphasis"/>
                                                    <w:rFonts w:ascii="Helvetica" w:hAnsi="Helvetica" w:cs="Helvetica"/>
                                                    <w:b/>
                                                    <w:bCs/>
                                                    <w:color w:val="F2F2F2"/>
                                                    <w:sz w:val="21"/>
                                                    <w:szCs w:val="21"/>
                                                  </w:rPr>
                                                  <w:t>Off</w:t>
                                                </w:r>
                                                <w:r>
                                                  <w:rPr>
                                                    <w:rFonts w:ascii="Helvetica" w:hAnsi="Helvetica" w:cs="Helvetica"/>
                                                    <w:color w:val="F2F2F2"/>
                                                    <w:sz w:val="21"/>
                                                    <w:szCs w:val="21"/>
                                                  </w:rPr>
                                                  <w:t xml:space="preserve"> The Job Learning is not limited by location and the best kind of Off The Job Learning is often through new developmental experiences such projects in the workplace that are associated with your University modules and assessment.</w:t>
                                                </w:r>
                                                <w:r>
                                                  <w:rPr>
                                                    <w:rFonts w:ascii="Helvetica" w:hAnsi="Helvetica" w:cs="Helvetica"/>
                                                    <w:color w:val="F2F2F2"/>
                                                    <w:sz w:val="21"/>
                                                    <w:szCs w:val="21"/>
                                                  </w:rPr>
                                                  <w:br/>
                                                </w:r>
                                                <w:r>
                                                  <w:rPr>
                                                    <w:rStyle w:val="Strong"/>
                                                    <w:rFonts w:ascii="Helvetica" w:hAnsi="Helvetica" w:cs="Helvetica"/>
                                                    <w:color w:val="00FF00"/>
                                                    <w:sz w:val="21"/>
                                                    <w:szCs w:val="21"/>
                                                  </w:rPr>
                                                  <w:t>What does it look like?</w:t>
                                                </w:r>
                                                <w:r>
                                                  <w:rPr>
                                                    <w:rFonts w:ascii="Helvetica" w:hAnsi="Helvetica" w:cs="Helvetica"/>
                                                    <w:color w:val="F2F2F2"/>
                                                    <w:sz w:val="21"/>
                                                    <w:szCs w:val="21"/>
                                                  </w:rPr>
                                                  <w:br/>
                                                  <w:t xml:space="preserve">It’s a statutory part of the programme that an apprentice gets 20% of their contractual hours towards off the job learning. </w:t>
                                                </w:r>
                                                <w:proofErr w:type="gramStart"/>
                                                <w:r>
                                                  <w:rPr>
                                                    <w:rFonts w:ascii="Helvetica" w:hAnsi="Helvetica" w:cs="Helvetica"/>
                                                    <w:color w:val="F2F2F2"/>
                                                    <w:sz w:val="21"/>
                                                    <w:szCs w:val="21"/>
                                                  </w:rPr>
                                                  <w:t>So</w:t>
                                                </w:r>
                                                <w:proofErr w:type="gramEnd"/>
                                                <w:r>
                                                  <w:rPr>
                                                    <w:rFonts w:ascii="Helvetica" w:hAnsi="Helvetica" w:cs="Helvetica"/>
                                                    <w:color w:val="F2F2F2"/>
                                                    <w:sz w:val="21"/>
                                                    <w:szCs w:val="21"/>
                                                  </w:rPr>
                                                  <w:t xml:space="preserve"> if your contract is for 40 hours per week, then your off the job training should be 8 hours. This training needs to be within your employer’s usual business hours. For your assignments most employers will allocate a specific amount of time. This doesn’t mean that you can’t do work in your own time. Use your </w:t>
                                                </w:r>
                                                <w:hyperlink r:id="rId22" w:history="1">
                                                  <w:r>
                                                    <w:rPr>
                                                      <w:rStyle w:val="Hyperlink"/>
                                                      <w:color w:val="00FFFF"/>
                                                      <w:sz w:val="21"/>
                                                      <w:szCs w:val="21"/>
                                                    </w:rPr>
                                                    <w:t>time management skills</w:t>
                                                  </w:r>
                                                </w:hyperlink>
                                                <w:r>
                                                  <w:rPr>
                                                    <w:rFonts w:ascii="Helvetica" w:hAnsi="Helvetica" w:cs="Helvetica"/>
                                                    <w:color w:val="F2F2F2"/>
                                                    <w:sz w:val="21"/>
                                                    <w:szCs w:val="21"/>
                                                  </w:rPr>
                                                  <w:t xml:space="preserve"> to get the balance right for your own targets and aspirations.</w:t>
                                                </w:r>
                                                <w:r>
                                                  <w:rPr>
                                                    <w:rFonts w:ascii="Helvetica" w:hAnsi="Helvetica" w:cs="Helvetica"/>
                                                    <w:color w:val="F2F2F2"/>
                                                    <w:sz w:val="21"/>
                                                    <w:szCs w:val="21"/>
                                                  </w:rPr>
                                                  <w:br/>
                                                </w:r>
                                                <w:r>
                                                  <w:rPr>
                                                    <w:rStyle w:val="Strong"/>
                                                    <w:rFonts w:ascii="Helvetica" w:hAnsi="Helvetica" w:cs="Helvetica"/>
                                                    <w:color w:val="00FF00"/>
                                                    <w:sz w:val="21"/>
                                                    <w:szCs w:val="21"/>
                                                  </w:rPr>
                                                  <w:t>Is this every week?</w:t>
                                                </w:r>
                                                <w:r>
                                                  <w:rPr>
                                                    <w:rFonts w:ascii="Helvetica" w:hAnsi="Helvetica" w:cs="Helvetica"/>
                                                    <w:color w:val="F2F2F2"/>
                                                    <w:sz w:val="21"/>
                                                    <w:szCs w:val="21"/>
                                                  </w:rPr>
                                                  <w:br/>
                                                  <w:t xml:space="preserve">Not quite. You need to have an average of 20% of your contractual hours over the whole course of the programme. </w:t>
                                                </w:r>
                                                <w:proofErr w:type="gramStart"/>
                                                <w:r>
                                                  <w:rPr>
                                                    <w:rFonts w:ascii="Helvetica" w:hAnsi="Helvetica" w:cs="Helvetica"/>
                                                    <w:color w:val="F2F2F2"/>
                                                    <w:sz w:val="21"/>
                                                    <w:szCs w:val="21"/>
                                                  </w:rPr>
                                                  <w:t>So</w:t>
                                                </w:r>
                                                <w:proofErr w:type="gramEnd"/>
                                                <w:r>
                                                  <w:rPr>
                                                    <w:rFonts w:ascii="Helvetica" w:hAnsi="Helvetica" w:cs="Helvetica"/>
                                                    <w:color w:val="F2F2F2"/>
                                                    <w:sz w:val="21"/>
                                                    <w:szCs w:val="21"/>
                                                  </w:rPr>
                                                  <w:t xml:space="preserve"> each week may not look the same. Running up to assignment deadlines you may have more. After everything is submitted you might then focus your 20% activities more around experiential development in the workplace, such as shadowing, rotation and taking on new challenges.</w:t>
                                                </w:r>
                                                <w:r>
                                                  <w:rPr>
                                                    <w:rFonts w:ascii="Helvetica" w:hAnsi="Helvetica" w:cs="Helvetica"/>
                                                    <w:color w:val="F2F2F2"/>
                                                    <w:sz w:val="21"/>
                                                    <w:szCs w:val="21"/>
                                                  </w:rPr>
                                                  <w:br/>
                                                </w:r>
                                                <w:r>
                                                  <w:rPr>
                                                    <w:rStyle w:val="Strong"/>
                                                    <w:rFonts w:ascii="Helvetica" w:hAnsi="Helvetica" w:cs="Helvetica"/>
                                                    <w:color w:val="00FF00"/>
                                                    <w:sz w:val="21"/>
                                                    <w:szCs w:val="21"/>
                                                  </w:rPr>
                                                  <w:t>So you need me to keep track of this?</w:t>
                                                </w:r>
                                                <w:r>
                                                  <w:rPr>
                                                    <w:rFonts w:ascii="Helvetica" w:hAnsi="Helvetica" w:cs="Helvetica"/>
                                                    <w:color w:val="F2F2F2"/>
                                                    <w:sz w:val="21"/>
                                                    <w:szCs w:val="21"/>
                                                  </w:rPr>
                                                  <w:br/>
                                                  <w:t xml:space="preserve">Yes. You need to keep a record of your hours. Your Work Based Learning Coach will tell you how your programme records this. </w:t>
                                                </w:r>
                                                <w:proofErr w:type="gramStart"/>
                                                <w:r>
                                                  <w:rPr>
                                                    <w:rFonts w:ascii="Helvetica" w:hAnsi="Helvetica" w:cs="Helvetica"/>
                                                    <w:color w:val="F2F2F2"/>
                                                    <w:sz w:val="21"/>
                                                    <w:szCs w:val="21"/>
                                                  </w:rPr>
                                                  <w:t>However</w:t>
                                                </w:r>
                                                <w:proofErr w:type="gramEnd"/>
                                                <w:r>
                                                  <w:rPr>
                                                    <w:rFonts w:ascii="Helvetica" w:hAnsi="Helvetica" w:cs="Helvetica"/>
                                                    <w:color w:val="F2F2F2"/>
                                                    <w:sz w:val="21"/>
                                                    <w:szCs w:val="21"/>
                                                  </w:rPr>
                                                  <w:t xml:space="preserve"> you’re recording this information, update it regularly as it’s much easier to do this as you go along rather than trying to reconstruct what happened over the last three months. When you have your three-way review submit the latest version of your log. You are rated on this as part of the programme. Once you get going on this it’s an easy thing to score well on.</w:t>
                                                </w:r>
                                                <w:r>
                                                  <w:rPr>
                                                    <w:rFonts w:ascii="Helvetica" w:hAnsi="Helvetica" w:cs="Helvetica"/>
                                                    <w:color w:val="F2F2F2"/>
                                                    <w:sz w:val="21"/>
                                                    <w:szCs w:val="21"/>
                                                  </w:rPr>
                                                  <w:br/>
                                                </w:r>
                                                <w:r>
                                                  <w:rPr>
                                                    <w:rStyle w:val="Strong"/>
                                                    <w:rFonts w:ascii="Helvetica" w:hAnsi="Helvetica" w:cs="Helvetica"/>
                                                    <w:color w:val="00FF00"/>
                                                    <w:sz w:val="21"/>
                                                    <w:szCs w:val="21"/>
                                                  </w:rPr>
                                                  <w:t>Tell me again what I’m tracking? Is this just my modules?</w:t>
                                                </w:r>
                                                <w:r>
                                                  <w:rPr>
                                                    <w:rFonts w:ascii="Helvetica" w:hAnsi="Helvetica" w:cs="Helvetica"/>
                                                    <w:color w:val="F2F2F2"/>
                                                    <w:sz w:val="21"/>
                                                    <w:szCs w:val="21"/>
                                                  </w:rPr>
                                                  <w:br/>
                                                  <w:t xml:space="preserve">What you’re tracking is what learning has taken place. That’s </w:t>
                                                </w:r>
                                                <w:proofErr w:type="gramStart"/>
                                                <w:r>
                                                  <w:rPr>
                                                    <w:rFonts w:ascii="Helvetica" w:hAnsi="Helvetica" w:cs="Helvetica"/>
                                                    <w:color w:val="F2F2F2"/>
                                                    <w:sz w:val="21"/>
                                                    <w:szCs w:val="21"/>
                                                  </w:rPr>
                                                  <w:t>fairly obvious</w:t>
                                                </w:r>
                                                <w:proofErr w:type="gramEnd"/>
                                                <w:r>
                                                  <w:rPr>
                                                    <w:rFonts w:ascii="Helvetica" w:hAnsi="Helvetica" w:cs="Helvetica"/>
                                                    <w:color w:val="F2F2F2"/>
                                                    <w:sz w:val="21"/>
                                                    <w:szCs w:val="21"/>
                                                  </w:rPr>
                                                  <w:t xml:space="preserve"> for </w:t>
                                                </w:r>
                                                <w:r>
                                                  <w:rPr>
                                                    <w:rFonts w:ascii="Helvetica" w:hAnsi="Helvetica" w:cs="Helvetica"/>
                                                    <w:color w:val="F2F2F2"/>
                                                    <w:sz w:val="21"/>
                                                    <w:szCs w:val="21"/>
                                                  </w:rPr>
                                                  <w:lastRenderedPageBreak/>
                                                  <w:t>your taught modules, both at Sheffield Hallam and for other training courses which may have been arranged for you by your employer. But it also covers learning new systems in your workplace. When learning is combined with work you might not count the entirety of the time. The first time you shadow someone, or get given the reigns to try something new, this might all count in your 20% log. As you get more familiar with the system or process then the amount of learning will drop until it reaches business as usual. For example, you may start by counting 75% of the time as learning and this will gradually drop over the next few weeks to a lower percentage.</w:t>
                                                </w:r>
                                                <w:r>
                                                  <w:rPr>
                                                    <w:rFonts w:ascii="Helvetica" w:hAnsi="Helvetica" w:cs="Helvetica"/>
                                                    <w:color w:val="F2F2F2"/>
                                                    <w:sz w:val="21"/>
                                                    <w:szCs w:val="21"/>
                                                  </w:rPr>
                                                  <w:br/>
                                                </w:r>
                                                <w:r>
                                                  <w:rPr>
                                                    <w:rStyle w:val="Strong"/>
                                                    <w:rFonts w:ascii="Helvetica" w:hAnsi="Helvetica" w:cs="Helvetica"/>
                                                    <w:color w:val="00FF00"/>
                                                    <w:sz w:val="21"/>
                                                    <w:szCs w:val="21"/>
                                                  </w:rPr>
                                                  <w:t>Is there any learning which doesn’t get counted?</w:t>
                                                </w:r>
                                                <w:r>
                                                  <w:rPr>
                                                    <w:rFonts w:ascii="Helvetica" w:hAnsi="Helvetica" w:cs="Helvetica"/>
                                                    <w:color w:val="F2F2F2"/>
                                                    <w:sz w:val="21"/>
                                                    <w:szCs w:val="21"/>
                                                  </w:rPr>
                                                  <w:br/>
                                                  <w:t xml:space="preserve">You can count any learning which contributes to you gaining competencies in your KSBs as long as it takes place during your working hours (or you get time in lieu from your employer). Training which is required by your </w:t>
                                                </w:r>
                                                <w:proofErr w:type="gramStart"/>
                                                <w:r>
                                                  <w:rPr>
                                                    <w:rFonts w:ascii="Helvetica" w:hAnsi="Helvetica" w:cs="Helvetica"/>
                                                    <w:color w:val="F2F2F2"/>
                                                    <w:sz w:val="21"/>
                                                    <w:szCs w:val="21"/>
                                                  </w:rPr>
                                                  <w:t>employer</w:t>
                                                </w:r>
                                                <w:proofErr w:type="gramEnd"/>
                                                <w:r>
                                                  <w:rPr>
                                                    <w:rFonts w:ascii="Helvetica" w:hAnsi="Helvetica" w:cs="Helvetica"/>
                                                    <w:color w:val="F2F2F2"/>
                                                    <w:sz w:val="21"/>
                                                    <w:szCs w:val="21"/>
                                                  </w:rPr>
                                                  <w:t xml:space="preserve"> but which does not build towards your KSB evidence cannot be used. For example, routine Health and Safety training would not count for some programmes unless it is developing KSBs at the appropriate level.</w:t>
                                                </w:r>
                                                <w:r>
                                                  <w:rPr>
                                                    <w:rFonts w:ascii="Helvetica" w:hAnsi="Helvetica" w:cs="Helvetica"/>
                                                    <w:color w:val="F2F2F2"/>
                                                    <w:sz w:val="21"/>
                                                    <w:szCs w:val="21"/>
                                                  </w:rPr>
                                                  <w:br/>
                                                </w:r>
                                                <w:r>
                                                  <w:rPr>
                                                    <w:rStyle w:val="Strong"/>
                                                    <w:rFonts w:ascii="Helvetica" w:hAnsi="Helvetica" w:cs="Helvetica"/>
                                                    <w:color w:val="00FF00"/>
                                                    <w:sz w:val="21"/>
                                                    <w:szCs w:val="21"/>
                                                  </w:rPr>
                                                  <w:t>What’s the strangest thing you’ve seen on an off the job training log?</w:t>
                                                </w:r>
                                                <w:r>
                                                  <w:rPr>
                                                    <w:rFonts w:ascii="Helvetica" w:hAnsi="Helvetica" w:cs="Helvetica"/>
                                                    <w:color w:val="F2F2F2"/>
                                                    <w:sz w:val="21"/>
                                                    <w:szCs w:val="21"/>
                                                  </w:rPr>
                                                  <w:br/>
                                                  <w:t>A tie between claiming time for on-line yoga sessions and learning a foreign language not related to the programme. Even if these activities took place during the employer’s business hours, are they really building towards apprenticeship KSBs? - If you are unsure, check in with your WBL Coach during your Apprenticeship Progress Review</w:t>
                                                </w:r>
                                                <w:r>
                                                  <w:rPr>
                                                    <w:rFonts w:ascii="Helvetica" w:hAnsi="Helvetica" w:cs="Helvetica"/>
                                                    <w:color w:val="F2F2F2"/>
                                                    <w:sz w:val="21"/>
                                                    <w:szCs w:val="21"/>
                                                  </w:rPr>
                                                  <w:br/>
                                                  <w:t>You can read more here (take the quiz to see if you are getting the hang of it!):</w:t>
                                                </w:r>
                                                <w:r>
                                                  <w:rPr>
                                                    <w:rFonts w:ascii="Helvetica" w:hAnsi="Helvetica" w:cs="Helvetica"/>
                                                    <w:color w:val="F2F2F2"/>
                                                    <w:sz w:val="21"/>
                                                    <w:szCs w:val="21"/>
                                                  </w:rPr>
                                                  <w:br/>
                                                </w:r>
                                                <w:hyperlink r:id="rId23" w:history="1">
                                                  <w:r>
                                                    <w:rPr>
                                                      <w:rStyle w:val="Hyperlink"/>
                                                      <w:color w:val="00FFFF"/>
                                                      <w:sz w:val="21"/>
                                                      <w:szCs w:val="21"/>
                                                    </w:rPr>
                                                    <w:t>https://blog.shu.ac.uk/apprenticeship-resources/succeeding-in-your-off-the-job-training</w:t>
                                                  </w:r>
                                                  <w:r>
                                                    <w:rPr>
                                                      <w:rStyle w:val="Hyperlink"/>
                                                      <w:color w:val="007C89"/>
                                                      <w:sz w:val="21"/>
                                                      <w:szCs w:val="21"/>
                                                    </w:rPr>
                                                    <w:t>/</w:t>
                                                  </w:r>
                                                </w:hyperlink>
                                              </w:p>
                                            </w:tc>
                                          </w:tr>
                                        </w:tbl>
                                        <w:p w14:paraId="4F836AA3" w14:textId="77777777" w:rsidR="006C619D" w:rsidRDefault="006C619D">
                                          <w:pPr>
                                            <w:rPr>
                                              <w:rFonts w:ascii="Times New Roman" w:eastAsia="Times New Roman" w:hAnsi="Times New Roman" w:cs="Times New Roman"/>
                                              <w:sz w:val="20"/>
                                              <w:szCs w:val="20"/>
                                            </w:rPr>
                                          </w:pPr>
                                        </w:p>
                                      </w:tc>
                                    </w:tr>
                                  </w:tbl>
                                  <w:p w14:paraId="08605D99" w14:textId="77777777" w:rsidR="006C619D" w:rsidRDefault="006C619D">
                                    <w:pPr>
                                      <w:rPr>
                                        <w:rFonts w:ascii="Times New Roman" w:eastAsia="Times New Roman" w:hAnsi="Times New Roman" w:cs="Times New Roman"/>
                                        <w:sz w:val="20"/>
                                        <w:szCs w:val="20"/>
                                      </w:rPr>
                                    </w:pPr>
                                  </w:p>
                                </w:tc>
                              </w:tr>
                            </w:tbl>
                            <w:p w14:paraId="5F01730C" w14:textId="77777777" w:rsidR="006C619D" w:rsidRDefault="006C619D">
                              <w:pPr>
                                <w:jc w:val="center"/>
                                <w:rPr>
                                  <w:rFonts w:ascii="Times New Roman" w:eastAsia="Times New Roman" w:hAnsi="Times New Roman" w:cs="Times New Roman"/>
                                  <w:sz w:val="20"/>
                                  <w:szCs w:val="20"/>
                                </w:rPr>
                              </w:pPr>
                            </w:p>
                          </w:tc>
                        </w:tr>
                      </w:tbl>
                      <w:p w14:paraId="151A77EC" w14:textId="77777777" w:rsidR="006C619D" w:rsidRDefault="006C619D"/>
                      <w:tbl>
                        <w:tblPr>
                          <w:tblW w:w="5000" w:type="pct"/>
                          <w:tblCellMar>
                            <w:left w:w="0" w:type="dxa"/>
                            <w:right w:w="0" w:type="dxa"/>
                          </w:tblCellMar>
                          <w:tblLook w:val="04A0" w:firstRow="1" w:lastRow="0" w:firstColumn="1" w:lastColumn="0" w:noHBand="0" w:noVBand="1"/>
                        </w:tblPr>
                        <w:tblGrid>
                          <w:gridCol w:w="8726"/>
                        </w:tblGrid>
                        <w:tr w:rsidR="006C619D" w14:paraId="16E475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619D" w14:paraId="311E8C6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619D" w14:paraId="06739A19" w14:textId="77777777">
                                      <w:tc>
                                        <w:tcPr>
                                          <w:tcW w:w="0" w:type="auto"/>
                                          <w:tcMar>
                                            <w:top w:w="0" w:type="dxa"/>
                                            <w:left w:w="270" w:type="dxa"/>
                                            <w:bottom w:w="135" w:type="dxa"/>
                                            <w:right w:w="270" w:type="dxa"/>
                                          </w:tcMar>
                                          <w:hideMark/>
                                        </w:tcPr>
                                        <w:p w14:paraId="3377653D" w14:textId="77777777" w:rsidR="006C619D" w:rsidRDefault="006C619D">
                                          <w:pPr>
                                            <w:spacing w:line="360" w:lineRule="auto"/>
                                            <w:rPr>
                                              <w:rFonts w:ascii="Helvetica" w:hAnsi="Helvetica" w:cs="Helvetica"/>
                                              <w:color w:val="202020"/>
                                              <w:sz w:val="24"/>
                                              <w:szCs w:val="24"/>
                                            </w:rPr>
                                          </w:pPr>
                                          <w:r>
                                            <w:rPr>
                                              <w:rFonts w:ascii="Helvetica" w:hAnsi="Helvetica" w:cs="Helvetica"/>
                                              <w:color w:val="202020"/>
                                              <w:sz w:val="24"/>
                                              <w:szCs w:val="24"/>
                                            </w:rPr>
                                            <w:t>Footnote:</w:t>
                                          </w:r>
                                          <w:r>
                                            <w:rPr>
                                              <w:rFonts w:ascii="Helvetica" w:hAnsi="Helvetica" w:cs="Helvetica"/>
                                              <w:color w:val="202020"/>
                                              <w:sz w:val="24"/>
                                              <w:szCs w:val="24"/>
                                            </w:rPr>
                                            <w:br/>
                                          </w:r>
                                          <w:r>
                                            <w:rPr>
                                              <w:rStyle w:val="Emphasis"/>
                                              <w:rFonts w:ascii="Helvetica" w:hAnsi="Helvetica" w:cs="Helvetica"/>
                                              <w:color w:val="202020"/>
                                              <w:sz w:val="24"/>
                                              <w:szCs w:val="24"/>
                                            </w:rPr>
                                            <w:t>Copyright Sheffield Hallam University</w:t>
                                          </w:r>
                                          <w:r>
                                            <w:rPr>
                                              <w:rFonts w:ascii="Helvetica" w:hAnsi="Helvetica" w:cs="Helvetica"/>
                                              <w:color w:val="202020"/>
                                              <w:sz w:val="24"/>
                                              <w:szCs w:val="24"/>
                                            </w:rPr>
                                            <w:br/>
                                          </w:r>
                                          <w:hyperlink r:id="rId24" w:history="1">
                                            <w:r>
                                              <w:rPr>
                                                <w:rStyle w:val="Hyperlink"/>
                                                <w:color w:val="007C89"/>
                                                <w:sz w:val="24"/>
                                                <w:szCs w:val="24"/>
                                              </w:rPr>
                                              <w:t>AIIR</w:t>
                                            </w:r>
                                          </w:hyperlink>
                                          <w:r>
                                            <w:rPr>
                                              <w:rFonts w:ascii="Helvetica" w:hAnsi="Helvetica" w:cs="Helvetica"/>
                                              <w:color w:val="202020"/>
                                              <w:sz w:val="24"/>
                                              <w:szCs w:val="24"/>
                                            </w:rPr>
                                            <w:t xml:space="preserve"> is a set of web resources developed to work alongside your apprenticeship programme, it includes: </w:t>
                                          </w:r>
                                          <w:hyperlink r:id="rId25" w:history="1">
                                            <w:r>
                                              <w:rPr>
                                                <w:rStyle w:val="Hyperlink"/>
                                                <w:color w:val="007C89"/>
                                                <w:sz w:val="24"/>
                                                <w:szCs w:val="24"/>
                                              </w:rPr>
                                              <w:t>Onboarding</w:t>
                                            </w:r>
                                          </w:hyperlink>
                                          <w:r>
                                            <w:rPr>
                                              <w:rFonts w:ascii="Helvetica" w:hAnsi="Helvetica" w:cs="Helvetica"/>
                                              <w:color w:val="202020"/>
                                              <w:sz w:val="24"/>
                                              <w:szCs w:val="24"/>
                                            </w:rPr>
                                            <w:t xml:space="preserve">    </w:t>
                                          </w:r>
                                          <w:hyperlink r:id="rId26" w:history="1">
                                            <w:r>
                                              <w:rPr>
                                                <w:rStyle w:val="Hyperlink"/>
                                                <w:color w:val="007C89"/>
                                                <w:sz w:val="24"/>
                                                <w:szCs w:val="24"/>
                                              </w:rPr>
                                              <w:t>Succeeding in your off-the-job training</w:t>
                                            </w:r>
                                          </w:hyperlink>
                                          <w:r>
                                            <w:rPr>
                                              <w:rFonts w:ascii="Helvetica" w:hAnsi="Helvetica" w:cs="Helvetica"/>
                                              <w:color w:val="202020"/>
                                              <w:sz w:val="24"/>
                                              <w:szCs w:val="24"/>
                                            </w:rPr>
                                            <w:t xml:space="preserve">  </w:t>
                                          </w:r>
                                          <w:hyperlink r:id="rId27" w:history="1">
                                            <w:r>
                                              <w:rPr>
                                                <w:rStyle w:val="Hyperlink"/>
                                                <w:color w:val="007C89"/>
                                                <w:sz w:val="24"/>
                                                <w:szCs w:val="24"/>
                                              </w:rPr>
                                              <w:t>Well-being and support</w:t>
                                            </w:r>
                                          </w:hyperlink>
                                          <w:r>
                                            <w:rPr>
                                              <w:rFonts w:ascii="Helvetica" w:hAnsi="Helvetica" w:cs="Helvetica"/>
                                              <w:color w:val="202020"/>
                                              <w:sz w:val="24"/>
                                              <w:szCs w:val="24"/>
                                            </w:rPr>
                                            <w:t>     </w:t>
                                          </w:r>
                                          <w:hyperlink r:id="rId28" w:history="1">
                                            <w:r>
                                              <w:rPr>
                                                <w:rStyle w:val="Hyperlink"/>
                                                <w:color w:val="007C89"/>
                                                <w:sz w:val="24"/>
                                                <w:szCs w:val="24"/>
                                              </w:rPr>
                                              <w:t>Equality, diversity and inclusion</w:t>
                                            </w:r>
                                          </w:hyperlink>
                                          <w:r>
                                            <w:rPr>
                                              <w:rFonts w:ascii="Helvetica" w:hAnsi="Helvetica" w:cs="Helvetica"/>
                                              <w:color w:val="202020"/>
                                              <w:sz w:val="24"/>
                                              <w:szCs w:val="24"/>
                                            </w:rPr>
                                            <w:t xml:space="preserve">    </w:t>
                                          </w:r>
                                          <w:hyperlink r:id="rId29" w:history="1">
                                            <w:r>
                                              <w:rPr>
                                                <w:rStyle w:val="Hyperlink"/>
                                                <w:color w:val="007C89"/>
                                                <w:sz w:val="24"/>
                                                <w:szCs w:val="24"/>
                                              </w:rPr>
                                              <w:t>British values and Prevent</w:t>
                                            </w:r>
                                          </w:hyperlink>
                                          <w:r>
                                            <w:rPr>
                                              <w:rFonts w:ascii="Helvetica" w:hAnsi="Helvetica" w:cs="Helvetica"/>
                                              <w:color w:val="202020"/>
                                              <w:sz w:val="24"/>
                                              <w:szCs w:val="24"/>
                                            </w:rPr>
                                            <w:t>    </w:t>
                                          </w:r>
                                          <w:hyperlink r:id="rId30" w:history="1">
                                            <w:r>
                                              <w:rPr>
                                                <w:rStyle w:val="Hyperlink"/>
                                                <w:color w:val="007C89"/>
                                                <w:sz w:val="24"/>
                                                <w:szCs w:val="24"/>
                                              </w:rPr>
                                              <w:t>Careers information, advice and guidance</w:t>
                                            </w:r>
                                          </w:hyperlink>
                                          <w:r>
                                            <w:rPr>
                                              <w:rFonts w:ascii="Helvetica" w:hAnsi="Helvetica" w:cs="Helvetica"/>
                                              <w:color w:val="202020"/>
                                              <w:sz w:val="24"/>
                                              <w:szCs w:val="24"/>
                                            </w:rPr>
                                            <w:t xml:space="preserve"> </w:t>
                                          </w:r>
                                        </w:p>
                                      </w:tc>
                                    </w:tr>
                                  </w:tbl>
                                  <w:p w14:paraId="1BEB68C2" w14:textId="77777777" w:rsidR="006C619D" w:rsidRDefault="006C619D">
                                    <w:pPr>
                                      <w:rPr>
                                        <w:rFonts w:ascii="Times New Roman" w:eastAsia="Times New Roman" w:hAnsi="Times New Roman" w:cs="Times New Roman"/>
                                        <w:sz w:val="20"/>
                                        <w:szCs w:val="20"/>
                                      </w:rPr>
                                    </w:pPr>
                                  </w:p>
                                </w:tc>
                              </w:tr>
                            </w:tbl>
                            <w:p w14:paraId="7BFC3E06" w14:textId="77777777" w:rsidR="006C619D" w:rsidRDefault="006C619D">
                              <w:pPr>
                                <w:rPr>
                                  <w:rFonts w:ascii="Times New Roman" w:eastAsia="Times New Roman" w:hAnsi="Times New Roman" w:cs="Times New Roman"/>
                                  <w:sz w:val="20"/>
                                  <w:szCs w:val="20"/>
                                </w:rPr>
                              </w:pPr>
                            </w:p>
                          </w:tc>
                        </w:tr>
                      </w:tbl>
                      <w:p w14:paraId="55860D1B" w14:textId="77777777" w:rsidR="006C619D" w:rsidRDefault="006C619D"/>
                    </w:tc>
                  </w:tr>
                  <w:tr w:rsidR="006C619D" w14:paraId="0093D2CB" w14:textId="77777777">
                    <w:trPr>
                      <w:jc w:val="center"/>
                    </w:trPr>
                    <w:tc>
                      <w:tcPr>
                        <w:tcW w:w="0" w:type="auto"/>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C619D" w14:paraId="003D1121" w14:textId="77777777">
                          <w:tc>
                            <w:tcPr>
                              <w:tcW w:w="0" w:type="auto"/>
                              <w:tcMar>
                                <w:top w:w="150" w:type="dxa"/>
                                <w:left w:w="270" w:type="dxa"/>
                                <w:bottom w:w="37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186"/>
                              </w:tblGrid>
                              <w:tr w:rsidR="006C619D" w14:paraId="623561D4" w14:textId="77777777">
                                <w:tc>
                                  <w:tcPr>
                                    <w:tcW w:w="0" w:type="auto"/>
                                    <w:tcBorders>
                                      <w:top w:val="single" w:sz="12" w:space="0" w:color="EEEEEE"/>
                                      <w:left w:val="nil"/>
                                      <w:bottom w:val="nil"/>
                                      <w:right w:val="nil"/>
                                    </w:tcBorders>
                                    <w:vAlign w:val="center"/>
                                    <w:hideMark/>
                                  </w:tcPr>
                                  <w:p w14:paraId="465912DC" w14:textId="77777777" w:rsidR="006C619D" w:rsidRDefault="006C619D"/>
                                </w:tc>
                              </w:tr>
                            </w:tbl>
                            <w:p w14:paraId="34F6EF0A" w14:textId="77777777" w:rsidR="006C619D" w:rsidRDefault="006C619D">
                              <w:pPr>
                                <w:rPr>
                                  <w:rFonts w:ascii="Times New Roman" w:eastAsia="Times New Roman" w:hAnsi="Times New Roman" w:cs="Times New Roman"/>
                                  <w:sz w:val="20"/>
                                  <w:szCs w:val="20"/>
                                </w:rPr>
                              </w:pPr>
                            </w:p>
                          </w:tc>
                        </w:tr>
                      </w:tbl>
                      <w:p w14:paraId="41C6BED5" w14:textId="77777777" w:rsidR="006C619D" w:rsidRDefault="006C619D">
                        <w:pPr>
                          <w:rPr>
                            <w:rFonts w:ascii="Times New Roman" w:eastAsia="Times New Roman" w:hAnsi="Times New Roman" w:cs="Times New Roman"/>
                            <w:sz w:val="20"/>
                            <w:szCs w:val="20"/>
                          </w:rPr>
                        </w:pPr>
                      </w:p>
                    </w:tc>
                  </w:tr>
                </w:tbl>
                <w:p w14:paraId="420A5657" w14:textId="77777777" w:rsidR="006C619D" w:rsidRDefault="006C619D">
                  <w:pPr>
                    <w:jc w:val="center"/>
                    <w:rPr>
                      <w:rFonts w:ascii="Times New Roman" w:eastAsia="Times New Roman" w:hAnsi="Times New Roman" w:cs="Times New Roman"/>
                      <w:sz w:val="20"/>
                      <w:szCs w:val="20"/>
                    </w:rPr>
                  </w:pPr>
                </w:p>
              </w:tc>
            </w:tr>
          </w:tbl>
          <w:p w14:paraId="70E70EA4" w14:textId="77777777" w:rsidR="006C619D" w:rsidRDefault="006C619D">
            <w:pPr>
              <w:jc w:val="center"/>
              <w:rPr>
                <w:rFonts w:ascii="Times New Roman" w:eastAsia="Times New Roman" w:hAnsi="Times New Roman" w:cs="Times New Roman"/>
                <w:sz w:val="20"/>
                <w:szCs w:val="20"/>
              </w:rPr>
            </w:pPr>
          </w:p>
        </w:tc>
      </w:tr>
    </w:tbl>
    <w:p w14:paraId="388B6D98" w14:textId="77777777" w:rsidR="006C619D" w:rsidRDefault="006C619D" w:rsidP="006C619D"/>
    <w:p w14:paraId="695E2D4D" w14:textId="77777777" w:rsidR="006C619D" w:rsidRDefault="006C619D"/>
    <w:sectPr w:rsidR="006C619D" w:rsidSect="006C619D">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5CF7"/>
    <w:multiLevelType w:val="multilevel"/>
    <w:tmpl w:val="6D106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9D"/>
    <w:rsid w:val="00254346"/>
    <w:rsid w:val="006C619D"/>
    <w:rsid w:val="00876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0B28"/>
  <w15:chartTrackingRefBased/>
  <w15:docId w15:val="{AE151930-D2D6-4BCF-97C6-C857B4F7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19D"/>
    <w:pPr>
      <w:spacing w:after="0" w:line="240" w:lineRule="auto"/>
    </w:pPr>
    <w:rPr>
      <w:rFonts w:ascii="Calibri" w:hAnsi="Calibri" w:cs="Calibri"/>
      <w:lang w:eastAsia="en-GB"/>
    </w:rPr>
  </w:style>
  <w:style w:type="paragraph" w:styleId="Heading1">
    <w:name w:val="heading 1"/>
    <w:basedOn w:val="Normal"/>
    <w:link w:val="Heading1Char"/>
    <w:uiPriority w:val="9"/>
    <w:qFormat/>
    <w:rsid w:val="006C619D"/>
    <w:pPr>
      <w:spacing w:line="300" w:lineRule="auto"/>
      <w:outlineLvl w:val="0"/>
    </w:pPr>
    <w:rPr>
      <w:rFonts w:ascii="Helvetica" w:hAnsi="Helvetica" w:cs="Helvetica"/>
      <w:b/>
      <w:bCs/>
      <w:color w:val="202020"/>
      <w:kern w:val="36"/>
      <w:sz w:val="39"/>
      <w:szCs w:val="39"/>
    </w:rPr>
  </w:style>
  <w:style w:type="paragraph" w:styleId="Heading4">
    <w:name w:val="heading 4"/>
    <w:basedOn w:val="Normal"/>
    <w:link w:val="Heading4Char"/>
    <w:uiPriority w:val="9"/>
    <w:semiHidden/>
    <w:unhideWhenUsed/>
    <w:qFormat/>
    <w:rsid w:val="006C619D"/>
    <w:pPr>
      <w:spacing w:line="300" w:lineRule="auto"/>
      <w:outlineLvl w:val="3"/>
    </w:pPr>
    <w:rPr>
      <w:rFonts w:ascii="Helvetica" w:hAnsi="Helvetica" w:cs="Helvetica"/>
      <w:b/>
      <w:bCs/>
      <w:color w:val="20202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19D"/>
    <w:rPr>
      <w:rFonts w:ascii="Helvetica" w:hAnsi="Helvetica" w:cs="Helvetica"/>
      <w:b/>
      <w:bCs/>
      <w:color w:val="202020"/>
      <w:kern w:val="36"/>
      <w:sz w:val="39"/>
      <w:szCs w:val="39"/>
      <w:lang w:eastAsia="en-GB"/>
    </w:rPr>
  </w:style>
  <w:style w:type="character" w:customStyle="1" w:styleId="Heading4Char">
    <w:name w:val="Heading 4 Char"/>
    <w:basedOn w:val="DefaultParagraphFont"/>
    <w:link w:val="Heading4"/>
    <w:uiPriority w:val="9"/>
    <w:semiHidden/>
    <w:rsid w:val="006C619D"/>
    <w:rPr>
      <w:rFonts w:ascii="Helvetica" w:hAnsi="Helvetica" w:cs="Helvetica"/>
      <w:b/>
      <w:bCs/>
      <w:color w:val="202020"/>
      <w:sz w:val="27"/>
      <w:szCs w:val="27"/>
      <w:lang w:eastAsia="en-GB"/>
    </w:rPr>
  </w:style>
  <w:style w:type="character" w:styleId="Hyperlink">
    <w:name w:val="Hyperlink"/>
    <w:basedOn w:val="DefaultParagraphFont"/>
    <w:uiPriority w:val="99"/>
    <w:semiHidden/>
    <w:unhideWhenUsed/>
    <w:rsid w:val="006C619D"/>
    <w:rPr>
      <w:color w:val="0000FF"/>
      <w:u w:val="single"/>
    </w:rPr>
  </w:style>
  <w:style w:type="character" w:styleId="Emphasis">
    <w:name w:val="Emphasis"/>
    <w:basedOn w:val="DefaultParagraphFont"/>
    <w:uiPriority w:val="20"/>
    <w:qFormat/>
    <w:rsid w:val="006C619D"/>
    <w:rPr>
      <w:i/>
      <w:iCs/>
    </w:rPr>
  </w:style>
  <w:style w:type="character" w:styleId="Strong">
    <w:name w:val="Strong"/>
    <w:basedOn w:val="DefaultParagraphFont"/>
    <w:uiPriority w:val="22"/>
    <w:qFormat/>
    <w:rsid w:val="006C61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0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7846D.7F45EDF0" TargetMode="External"/><Relationship Id="rId13" Type="http://schemas.openxmlformats.org/officeDocument/2006/relationships/hyperlink" Target="https://shu.us18.list-manage.com/track/click?u=03229e2cd78c49d0b6ed57f8a&amp;id=7fbc407017&amp;e=61bf082eee" TargetMode="External"/><Relationship Id="rId18" Type="http://schemas.openxmlformats.org/officeDocument/2006/relationships/image" Target="cid:image007.jpg@01D7846D.7F45EDF0" TargetMode="External"/><Relationship Id="rId26" Type="http://schemas.openxmlformats.org/officeDocument/2006/relationships/hyperlink" Target="https://blog.shu.ac.uk/apprenticeship-essentials/succeeding-in-your-off-the-job-training/" TargetMode="External"/><Relationship Id="rId3" Type="http://schemas.openxmlformats.org/officeDocument/2006/relationships/settings" Target="settings.xml"/><Relationship Id="rId21" Type="http://schemas.openxmlformats.org/officeDocument/2006/relationships/hyperlink" Target="https://www.specialityfoodmagazine.com/industry/craft-aesthetic-indie-brand-packaging" TargetMode="External"/><Relationship Id="rId7" Type="http://schemas.openxmlformats.org/officeDocument/2006/relationships/image" Target="media/image2.jpeg"/><Relationship Id="rId12" Type="http://schemas.openxmlformats.org/officeDocument/2006/relationships/hyperlink" Target="https://shu.us18.list-manage.com/track/click?u=03229e2cd78c49d0b6ed57f8a&amp;id=5b6ce2e40b&amp;e=61bf082eee" TargetMode="External"/><Relationship Id="rId17" Type="http://schemas.openxmlformats.org/officeDocument/2006/relationships/image" Target="media/image4.jpeg"/><Relationship Id="rId25" Type="http://schemas.openxmlformats.org/officeDocument/2006/relationships/hyperlink" Target="https://blog.shu.ac.uk/apprenticeship-essentials/onboarding/" TargetMode="External"/><Relationship Id="rId2" Type="http://schemas.openxmlformats.org/officeDocument/2006/relationships/styles" Target="styles.xml"/><Relationship Id="rId16" Type="http://schemas.openxmlformats.org/officeDocument/2006/relationships/hyperlink" Target="https://blogs.shu.ac.uk/grow/our-programme/?doing_wp_cron=1627469358.5633280277252197265625" TargetMode="External"/><Relationship Id="rId20" Type="http://schemas.openxmlformats.org/officeDocument/2006/relationships/hyperlink" Target="https://www.hallamstudentsunion.com/whatson/" TargetMode="External"/><Relationship Id="rId29" Type="http://schemas.openxmlformats.org/officeDocument/2006/relationships/hyperlink" Target="https://blog.shu.ac.uk/apprenticeship-essentials/homepage-jf/british-values-and-prevent/" TargetMode="External"/><Relationship Id="rId1" Type="http://schemas.openxmlformats.org/officeDocument/2006/relationships/numbering" Target="numbering.xml"/><Relationship Id="rId6" Type="http://schemas.openxmlformats.org/officeDocument/2006/relationships/image" Target="cid:image001.jpg@01D7846D.7F45EDF0" TargetMode="External"/><Relationship Id="rId11" Type="http://schemas.openxmlformats.org/officeDocument/2006/relationships/hyperlink" Target="https://www.shu.ac.uk/news/all-articles/latest-news/sheffield-hallam-civic-university-agreement" TargetMode="External"/><Relationship Id="rId24" Type="http://schemas.openxmlformats.org/officeDocument/2006/relationships/hyperlink" Target="https://blog.shu.ac.uk/apprenticeship-resources/"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shu.us18.list-manage.com/track/click?u=03229e2cd78c49d0b6ed57f8a&amp;id=1063f25689&amp;e=61bf082eee" TargetMode="External"/><Relationship Id="rId23" Type="http://schemas.openxmlformats.org/officeDocument/2006/relationships/hyperlink" Target="https://blog.shu.ac.uk/apprenticeship-resources/succeeding-in-your-off-the-job-training/" TargetMode="External"/><Relationship Id="rId28" Type="http://schemas.openxmlformats.org/officeDocument/2006/relationships/hyperlink" Target="https://blog.shu.ac.uk/apprenticeship-essentials/equality-diversity-and-inclusion/" TargetMode="External"/><Relationship Id="rId10" Type="http://schemas.openxmlformats.org/officeDocument/2006/relationships/image" Target="cid:image005.jpg@01D7846D.7F45EDF0" TargetMode="External"/><Relationship Id="rId19" Type="http://schemas.openxmlformats.org/officeDocument/2006/relationships/hyperlink" Target="https://shu.us18.list-manage.com/track/click?u=03229e2cd78c49d0b6ed57f8a&amp;id=906842836c&amp;e=61bf082ee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hu.us18.list-manage.com/track/click?u=03229e2cd78c49d0b6ed57f8a&amp;id=4710fad0de&amp;e=61bf082eee" TargetMode="External"/><Relationship Id="rId22" Type="http://schemas.openxmlformats.org/officeDocument/2006/relationships/hyperlink" Target="https://libguides.shu.ac.uk/skills/resources" TargetMode="External"/><Relationship Id="rId27" Type="http://schemas.openxmlformats.org/officeDocument/2006/relationships/hyperlink" Target="https://blog.shu.ac.uk/apprenticeship-essentials/wellbeing-and-support/" TargetMode="External"/><Relationship Id="rId30" Type="http://schemas.openxmlformats.org/officeDocument/2006/relationships/hyperlink" Target="https://blog.shu.ac.uk/apprenticeship-essentials/careers-advice-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Moorwood, Sam</dc:creator>
  <cp:keywords/>
  <dc:description/>
  <cp:lastModifiedBy>Moorwood, Sam</cp:lastModifiedBy>
  <cp:revision>2</cp:revision>
  <dcterms:created xsi:type="dcterms:W3CDTF">2021-08-17T12:46:00Z</dcterms:created>
  <dcterms:modified xsi:type="dcterms:W3CDTF">2021-08-17T15:34:00Z</dcterms:modified>
</cp:coreProperties>
</file>