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816E8" w:rsidRPr="000816E8" w14:paraId="67FD33B6" w14:textId="77777777" w:rsidTr="000816E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816E8" w:rsidRPr="000816E8" w14:paraId="6B5C2DB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816E8" w:rsidRPr="000816E8" w14:paraId="5817D723"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816E8" w:rsidRPr="000816E8" w14:paraId="62E59AA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16E8" w:rsidRPr="000816E8" w14:paraId="6487B9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16E8" w:rsidRPr="000816E8" w14:paraId="49FCBB10" w14:textId="77777777">
                                      <w:tc>
                                        <w:tcPr>
                                          <w:tcW w:w="0" w:type="auto"/>
                                          <w:tcMar>
                                            <w:top w:w="0" w:type="dxa"/>
                                            <w:left w:w="270" w:type="dxa"/>
                                            <w:bottom w:w="135" w:type="dxa"/>
                                            <w:right w:w="270" w:type="dxa"/>
                                          </w:tcMar>
                                          <w:hideMark/>
                                        </w:tcPr>
                                        <w:p w14:paraId="2E609339" w14:textId="77777777" w:rsidR="000816E8" w:rsidRPr="000816E8" w:rsidRDefault="000816E8" w:rsidP="000816E8">
                                          <w:pPr>
                                            <w:spacing w:after="0" w:line="240" w:lineRule="auto"/>
                                            <w:rPr>
                                              <w:rFonts w:ascii="Calibri" w:eastAsia="Calibri" w:hAnsi="Calibri" w:cs="Calibri"/>
                                              <w:lang w:eastAsia="en-GB"/>
                                            </w:rPr>
                                          </w:pPr>
                                        </w:p>
                                      </w:tc>
                                    </w:tr>
                                  </w:tbl>
                                  <w:p w14:paraId="7FA127FB"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45F1A8CD"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1D6C2017"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r w:rsidR="000816E8" w:rsidRPr="000816E8" w14:paraId="6874C3B7"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816E8" w:rsidRPr="000816E8" w14:paraId="3497DAD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16E8" w:rsidRPr="000816E8" w14:paraId="5201AEDB" w14:textId="77777777">
                                <w:tc>
                                  <w:tcPr>
                                    <w:tcW w:w="0" w:type="auto"/>
                                    <w:tcMar>
                                      <w:top w:w="0" w:type="dxa"/>
                                      <w:left w:w="135" w:type="dxa"/>
                                      <w:bottom w:w="0" w:type="dxa"/>
                                      <w:right w:w="135" w:type="dxa"/>
                                    </w:tcMar>
                                    <w:hideMark/>
                                  </w:tcPr>
                                  <w:p w14:paraId="25A5502E" w14:textId="77777777" w:rsidR="000816E8" w:rsidRPr="000816E8" w:rsidRDefault="000816E8" w:rsidP="000816E8">
                                    <w:pPr>
                                      <w:spacing w:after="0" w:line="240" w:lineRule="auto"/>
                                      <w:jc w:val="center"/>
                                      <w:rPr>
                                        <w:rFonts w:ascii="Calibri" w:eastAsia="Calibri" w:hAnsi="Calibri" w:cs="Calibri"/>
                                        <w:lang w:eastAsia="en-GB"/>
                                      </w:rPr>
                                    </w:pPr>
                                    <w:r w:rsidRPr="000816E8">
                                      <w:rPr>
                                        <w:rFonts w:ascii="Calibri" w:eastAsia="Calibri" w:hAnsi="Calibri" w:cs="Calibri"/>
                                        <w:noProof/>
                                        <w:lang w:eastAsia="en-GB"/>
                                      </w:rPr>
                                      <w:drawing>
                                        <wp:inline distT="0" distB="0" distL="0" distR="0" wp14:anchorId="11599995" wp14:editId="356595B6">
                                          <wp:extent cx="1085850" cy="584200"/>
                                          <wp:effectExtent l="0" t="0" r="0" b="635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850" cy="584200"/>
                                                  </a:xfrm>
                                                  <a:prstGeom prst="rect">
                                                    <a:avLst/>
                                                  </a:prstGeom>
                                                  <a:noFill/>
                                                  <a:ln>
                                                    <a:noFill/>
                                                  </a:ln>
                                                </pic:spPr>
                                              </pic:pic>
                                            </a:graphicData>
                                          </a:graphic>
                                        </wp:inline>
                                      </w:drawing>
                                    </w:r>
                                  </w:p>
                                </w:tc>
                              </w:tr>
                            </w:tbl>
                            <w:p w14:paraId="259DDF9A"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r w:rsidR="000816E8" w:rsidRPr="000816E8" w14:paraId="71CA42A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16E8" w:rsidRPr="000816E8" w14:paraId="2A44CDBA" w14:textId="77777777">
                                <w:tc>
                                  <w:tcPr>
                                    <w:tcW w:w="0" w:type="auto"/>
                                    <w:tcMar>
                                      <w:top w:w="0" w:type="dxa"/>
                                      <w:left w:w="135" w:type="dxa"/>
                                      <w:bottom w:w="0" w:type="dxa"/>
                                      <w:right w:w="135" w:type="dxa"/>
                                    </w:tcMar>
                                    <w:hideMark/>
                                  </w:tcPr>
                                  <w:p w14:paraId="40B2E696" w14:textId="77777777" w:rsidR="000816E8" w:rsidRPr="000816E8" w:rsidRDefault="000816E8" w:rsidP="000816E8">
                                    <w:pPr>
                                      <w:spacing w:after="0" w:line="240" w:lineRule="auto"/>
                                      <w:jc w:val="center"/>
                                      <w:rPr>
                                        <w:rFonts w:ascii="Calibri" w:eastAsia="Calibri" w:hAnsi="Calibri" w:cs="Calibri"/>
                                        <w:lang w:eastAsia="en-GB"/>
                                      </w:rPr>
                                    </w:pPr>
                                    <w:r w:rsidRPr="000816E8">
                                      <w:rPr>
                                        <w:rFonts w:ascii="Calibri" w:eastAsia="Calibri" w:hAnsi="Calibri" w:cs="Calibri"/>
                                        <w:noProof/>
                                        <w:lang w:eastAsia="en-GB"/>
                                      </w:rPr>
                                      <w:drawing>
                                        <wp:inline distT="0" distB="0" distL="0" distR="0" wp14:anchorId="152D43E2" wp14:editId="0491E3A3">
                                          <wp:extent cx="4343400" cy="1612900"/>
                                          <wp:effectExtent l="0" t="0" r="0" b="635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43400" cy="1612900"/>
                                                  </a:xfrm>
                                                  <a:prstGeom prst="rect">
                                                    <a:avLst/>
                                                  </a:prstGeom>
                                                  <a:noFill/>
                                                  <a:ln>
                                                    <a:noFill/>
                                                  </a:ln>
                                                </pic:spPr>
                                              </pic:pic>
                                            </a:graphicData>
                                          </a:graphic>
                                        </wp:inline>
                                      </w:drawing>
                                    </w:r>
                                  </w:p>
                                </w:tc>
                              </w:tr>
                            </w:tbl>
                            <w:p w14:paraId="2C952C1E"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76CE77F"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2AAAF19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16E8" w:rsidRPr="000816E8" w14:paraId="3A46EA5F" w14:textId="77777777">
                                <w:tc>
                                  <w:tcPr>
                                    <w:tcW w:w="0" w:type="auto"/>
                                    <w:tcMar>
                                      <w:top w:w="0" w:type="dxa"/>
                                      <w:left w:w="135" w:type="dxa"/>
                                      <w:bottom w:w="0" w:type="dxa"/>
                                      <w:right w:w="135" w:type="dxa"/>
                                    </w:tcMar>
                                    <w:hideMark/>
                                  </w:tcPr>
                                  <w:p w14:paraId="27F9EEB2" w14:textId="77777777" w:rsidR="000816E8" w:rsidRPr="000816E8" w:rsidRDefault="000816E8" w:rsidP="000816E8">
                                    <w:pPr>
                                      <w:spacing w:after="0" w:line="240" w:lineRule="auto"/>
                                      <w:jc w:val="center"/>
                                      <w:rPr>
                                        <w:rFonts w:ascii="Calibri" w:eastAsia="Calibri" w:hAnsi="Calibri" w:cs="Calibri"/>
                                        <w:lang w:eastAsia="en-GB"/>
                                      </w:rPr>
                                    </w:pPr>
                                    <w:r w:rsidRPr="000816E8">
                                      <w:rPr>
                                        <w:rFonts w:ascii="Calibri" w:eastAsia="Calibri" w:hAnsi="Calibri" w:cs="Calibri"/>
                                        <w:noProof/>
                                        <w:lang w:eastAsia="en-GB"/>
                                      </w:rPr>
                                      <w:drawing>
                                        <wp:inline distT="0" distB="0" distL="0" distR="0" wp14:anchorId="6BD68FF8" wp14:editId="215E204C">
                                          <wp:extent cx="5372100" cy="3022600"/>
                                          <wp:effectExtent l="0" t="0" r="0" b="635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72100" cy="3022600"/>
                                                  </a:xfrm>
                                                  <a:prstGeom prst="rect">
                                                    <a:avLst/>
                                                  </a:prstGeom>
                                                  <a:noFill/>
                                                  <a:ln>
                                                    <a:noFill/>
                                                  </a:ln>
                                                </pic:spPr>
                                              </pic:pic>
                                            </a:graphicData>
                                          </a:graphic>
                                        </wp:inline>
                                      </w:drawing>
                                    </w:r>
                                  </w:p>
                                </w:tc>
                              </w:tr>
                            </w:tbl>
                            <w:p w14:paraId="4D9A11D5"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B04210C" w14:textId="77777777" w:rsidR="000816E8" w:rsidRPr="000816E8" w:rsidRDefault="000816E8" w:rsidP="000816E8">
                        <w:pPr>
                          <w:spacing w:after="0" w:line="240" w:lineRule="auto"/>
                          <w:rPr>
                            <w:rFonts w:ascii="Calibri" w:eastAsia="Calibri" w:hAnsi="Calibri" w:cs="Calibri"/>
                            <w:lang w:eastAsia="en-GB"/>
                          </w:rPr>
                        </w:pPr>
                      </w:p>
                    </w:tc>
                  </w:tr>
                  <w:tr w:rsidR="000816E8" w:rsidRPr="000816E8" w14:paraId="55BA1940"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816E8" w:rsidRPr="000816E8" w14:paraId="218A47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16E8" w:rsidRPr="000816E8" w14:paraId="0D24342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16E8" w:rsidRPr="000816E8" w14:paraId="24A89E72" w14:textId="77777777">
                                      <w:tc>
                                        <w:tcPr>
                                          <w:tcW w:w="0" w:type="auto"/>
                                          <w:tcMar>
                                            <w:top w:w="0" w:type="dxa"/>
                                            <w:left w:w="270" w:type="dxa"/>
                                            <w:bottom w:w="135" w:type="dxa"/>
                                            <w:right w:w="270" w:type="dxa"/>
                                          </w:tcMar>
                                          <w:hideMark/>
                                        </w:tcPr>
                                        <w:p w14:paraId="62853525" w14:textId="77777777" w:rsidR="000816E8" w:rsidRPr="000816E8" w:rsidRDefault="000816E8" w:rsidP="000816E8">
                                          <w:pPr>
                                            <w:spacing w:after="0" w:line="360" w:lineRule="auto"/>
                                            <w:jc w:val="both"/>
                                            <w:rPr>
                                              <w:rFonts w:ascii="Helvetica" w:eastAsia="Calibri" w:hAnsi="Helvetica" w:cs="Helvetica"/>
                                              <w:color w:val="202020"/>
                                              <w:sz w:val="24"/>
                                              <w:szCs w:val="24"/>
                                              <w:lang w:eastAsia="en-GB"/>
                                            </w:rPr>
                                          </w:pPr>
                                          <w:r w:rsidRPr="000816E8">
                                            <w:rPr>
                                              <w:rFonts w:ascii="Helvetica" w:eastAsia="Calibri" w:hAnsi="Helvetica" w:cs="Helvetica"/>
                                              <w:color w:val="202020"/>
                                              <w:sz w:val="24"/>
                                              <w:szCs w:val="24"/>
                                              <w:lang w:eastAsia="en-GB"/>
                                            </w:rPr>
                                            <w:t xml:space="preserve">Phew... relief - I have just checked that the SHU staff Apprenticeship Event on Tuesday will be finished before the kick-off (England -v- Germany).  In this month’s letter: </w:t>
                                          </w:r>
                                        </w:p>
                                        <w:p w14:paraId="2B54BB56"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Equality in Sport</w:t>
                                          </w:r>
                                        </w:p>
                                        <w:p w14:paraId="6CA3A57C"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Equality Impact Assessment for your Apprenticeship Project</w:t>
                                          </w:r>
                                        </w:p>
                                        <w:p w14:paraId="5D107EAE"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Research and Apprenticeships</w:t>
                                          </w:r>
                                        </w:p>
                                        <w:p w14:paraId="5CD8C422"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Apprentice of the Year – Final call</w:t>
                                          </w:r>
                                        </w:p>
                                        <w:p w14:paraId="02E92DEA"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lastRenderedPageBreak/>
                                            <w:t>Careers management resources</w:t>
                                          </w:r>
                                        </w:p>
                                        <w:p w14:paraId="46930A27"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Summer enrichment activities with the SU</w:t>
                                          </w:r>
                                        </w:p>
                                        <w:p w14:paraId="11F95117" w14:textId="77777777" w:rsidR="000816E8" w:rsidRPr="000816E8" w:rsidRDefault="000816E8" w:rsidP="000816E8">
                                          <w:pPr>
                                            <w:numPr>
                                              <w:ilvl w:val="0"/>
                                              <w:numId w:val="1"/>
                                            </w:numPr>
                                            <w:spacing w:before="100" w:beforeAutospacing="1" w:after="100" w:afterAutospacing="1" w:line="360" w:lineRule="auto"/>
                                            <w:jc w:val="both"/>
                                            <w:rPr>
                                              <w:rFonts w:ascii="Helvetica" w:eastAsia="Times New Roman" w:hAnsi="Helvetica" w:cs="Helvetica"/>
                                              <w:color w:val="202020"/>
                                              <w:sz w:val="24"/>
                                              <w:szCs w:val="24"/>
                                              <w:lang w:eastAsia="en-GB"/>
                                            </w:rPr>
                                          </w:pPr>
                                          <w:r w:rsidRPr="000816E8">
                                            <w:rPr>
                                              <w:rFonts w:ascii="Helvetica" w:eastAsia="Times New Roman" w:hAnsi="Helvetica" w:cs="Helvetica"/>
                                              <w:color w:val="202020"/>
                                              <w:sz w:val="24"/>
                                              <w:szCs w:val="24"/>
                                              <w:lang w:eastAsia="en-GB"/>
                                            </w:rPr>
                                            <w:t xml:space="preserve">Megan introduces our positive role model case study: </w:t>
                                          </w:r>
                                          <w:r w:rsidRPr="000816E8">
                                            <w:rPr>
                                              <w:rFonts w:ascii="Helvetica" w:eastAsia="Times New Roman" w:hAnsi="Helvetica" w:cs="Helvetica"/>
                                              <w:i/>
                                              <w:iCs/>
                                              <w:color w:val="202020"/>
                                              <w:sz w:val="24"/>
                                              <w:szCs w:val="24"/>
                                              <w:lang w:eastAsia="en-GB"/>
                                            </w:rPr>
                                            <w:t>Ian McGregor</w:t>
                                          </w:r>
                                        </w:p>
                                      </w:tc>
                                    </w:tr>
                                  </w:tbl>
                                  <w:p w14:paraId="73D35301"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40F21130"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50F0D2B2"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2F727CF9"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0816E8" w:rsidRPr="000816E8" w14:paraId="0240E13B" w14:textId="77777777">
                                <w:trPr>
                                  <w:jc w:val="center"/>
                                </w:trPr>
                                <w:tc>
                                  <w:tcPr>
                                    <w:tcW w:w="0" w:type="auto"/>
                                    <w:hideMark/>
                                  </w:tcPr>
                                  <w:p w14:paraId="41CFC6FD" w14:textId="77777777" w:rsidR="000816E8" w:rsidRPr="000816E8" w:rsidRDefault="000816E8" w:rsidP="000816E8">
                                    <w:pPr>
                                      <w:spacing w:after="0" w:line="240" w:lineRule="auto"/>
                                      <w:rPr>
                                        <w:rFonts w:ascii="Calibri" w:eastAsia="Calibri" w:hAnsi="Calibri" w:cs="Calibri"/>
                                        <w:lang w:eastAsia="en-GB"/>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0816E8" w:rsidRPr="000816E8" w14:paraId="16B69728"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0816E8" w:rsidRPr="000816E8" w14:paraId="4F3EF70B" w14:textId="77777777">
                                            <w:tc>
                                              <w:tcPr>
                                                <w:tcW w:w="0" w:type="auto"/>
                                                <w:shd w:val="clear" w:color="auto" w:fill="404040"/>
                                                <w:tcMar>
                                                  <w:top w:w="270" w:type="dxa"/>
                                                  <w:left w:w="270" w:type="dxa"/>
                                                  <w:bottom w:w="270" w:type="dxa"/>
                                                  <w:right w:w="270" w:type="dxa"/>
                                                </w:tcMar>
                                                <w:hideMark/>
                                              </w:tcPr>
                                              <w:p w14:paraId="5B11A6F5" w14:textId="77777777" w:rsidR="000816E8" w:rsidRPr="000816E8" w:rsidRDefault="000816E8" w:rsidP="000816E8">
                                                <w:pPr>
                                                  <w:spacing w:after="0" w:line="300" w:lineRule="auto"/>
                                                  <w:outlineLvl w:val="0"/>
                                                  <w:rPr>
                                                    <w:rFonts w:ascii="Helvetica" w:eastAsia="Times New Roman" w:hAnsi="Helvetica" w:cs="Helvetica"/>
                                                    <w:b/>
                                                    <w:bCs/>
                                                    <w:color w:val="202020"/>
                                                    <w:kern w:val="36"/>
                                                    <w:sz w:val="39"/>
                                                    <w:szCs w:val="39"/>
                                                    <w:lang w:eastAsia="en-GB"/>
                                                  </w:rPr>
                                                </w:pPr>
                                                <w:r w:rsidRPr="000816E8">
                                                  <w:rPr>
                                                    <w:rFonts w:ascii="Helvetica" w:eastAsia="Times New Roman" w:hAnsi="Helvetica" w:cs="Helvetica"/>
                                                    <w:b/>
                                                    <w:bCs/>
                                                    <w:color w:val="FFFFFF"/>
                                                    <w:kern w:val="36"/>
                                                    <w:sz w:val="21"/>
                                                    <w:szCs w:val="21"/>
                                                    <w:lang w:eastAsia="en-GB"/>
                                                  </w:rPr>
                                                  <w:t xml:space="preserve">On the subject of sport, I was interested, but concerned to review this </w:t>
                                                </w:r>
                                                <w:hyperlink r:id="rId11" w:history="1">
                                                  <w:r w:rsidRPr="000816E8">
                                                    <w:rPr>
                                                      <w:rFonts w:ascii="Helvetica" w:eastAsia="Times New Roman" w:hAnsi="Helvetica" w:cs="Helvetica"/>
                                                      <w:color w:val="00FFFF"/>
                                                      <w:kern w:val="36"/>
                                                      <w:sz w:val="21"/>
                                                      <w:szCs w:val="21"/>
                                                      <w:u w:val="single"/>
                                                      <w:lang w:eastAsia="en-GB"/>
                                                    </w:rPr>
                                                    <w:t>academic-review-of-sport-in-uk-confirms-racial-inequalities-still-exist</w:t>
                                                  </w:r>
                                                </w:hyperlink>
                                                <w:r w:rsidRPr="000816E8">
                                                  <w:rPr>
                                                    <w:rFonts w:ascii="Helvetica" w:eastAsia="Times New Roman" w:hAnsi="Helvetica" w:cs="Helvetica"/>
                                                    <w:b/>
                                                    <w:bCs/>
                                                    <w:color w:val="FFFFFF"/>
                                                    <w:kern w:val="36"/>
                                                    <w:sz w:val="21"/>
                                                    <w:szCs w:val="21"/>
                                                    <w:lang w:eastAsia="en-GB"/>
                                                  </w:rPr>
                                                  <w:t>.  SHU is driving the equality research agenda, but clearly some difficult findings. </w:t>
                                                </w:r>
                                                <w:r w:rsidRPr="000816E8">
                                                  <w:rPr>
                                                    <w:rFonts w:ascii="Helvetica" w:eastAsia="Times New Roman" w:hAnsi="Helvetica" w:cs="Helvetica"/>
                                                    <w:b/>
                                                    <w:bCs/>
                                                    <w:color w:val="FFFFFF"/>
                                                    <w:kern w:val="36"/>
                                                    <w:sz w:val="21"/>
                                                    <w:szCs w:val="21"/>
                                                    <w:lang w:eastAsia="en-GB"/>
                                                  </w:rPr>
                                                  <w:br/>
                                                </w:r>
                                                <w:r w:rsidRPr="000816E8">
                                                  <w:rPr>
                                                    <w:rFonts w:ascii="Helvetica" w:eastAsia="Times New Roman" w:hAnsi="Helvetica" w:cs="Helvetica"/>
                                                    <w:b/>
                                                    <w:bCs/>
                                                    <w:i/>
                                                    <w:iCs/>
                                                    <w:color w:val="FFFFFF"/>
                                                    <w:kern w:val="36"/>
                                                    <w:sz w:val="21"/>
                                                    <w:szCs w:val="21"/>
                                                    <w:lang w:eastAsia="en-GB"/>
                                                  </w:rPr>
                                                  <w:t xml:space="preserve">How is Equality, </w:t>
                                                </w:r>
                                                <w:proofErr w:type="gramStart"/>
                                                <w:r w:rsidRPr="000816E8">
                                                  <w:rPr>
                                                    <w:rFonts w:ascii="Helvetica" w:eastAsia="Times New Roman" w:hAnsi="Helvetica" w:cs="Helvetica"/>
                                                    <w:b/>
                                                    <w:bCs/>
                                                    <w:i/>
                                                    <w:iCs/>
                                                    <w:color w:val="FFFFFF"/>
                                                    <w:kern w:val="36"/>
                                                    <w:sz w:val="21"/>
                                                    <w:szCs w:val="21"/>
                                                    <w:lang w:eastAsia="en-GB"/>
                                                  </w:rPr>
                                                  <w:t>Diversity</w:t>
                                                </w:r>
                                                <w:proofErr w:type="gramEnd"/>
                                                <w:r w:rsidRPr="000816E8">
                                                  <w:rPr>
                                                    <w:rFonts w:ascii="Helvetica" w:eastAsia="Times New Roman" w:hAnsi="Helvetica" w:cs="Helvetica"/>
                                                    <w:b/>
                                                    <w:bCs/>
                                                    <w:i/>
                                                    <w:iCs/>
                                                    <w:color w:val="FFFFFF"/>
                                                    <w:kern w:val="36"/>
                                                    <w:sz w:val="21"/>
                                                    <w:szCs w:val="21"/>
                                                    <w:lang w:eastAsia="en-GB"/>
                                                  </w:rPr>
                                                  <w:t xml:space="preserve"> and Inclusion (EDI) relevant to Apprenticeships?</w:t>
                                                </w:r>
                                                <w:r w:rsidRPr="000816E8">
                                                  <w:rPr>
                                                    <w:rFonts w:ascii="Helvetica" w:eastAsia="Times New Roman" w:hAnsi="Helvetica" w:cs="Helvetica"/>
                                                    <w:b/>
                                                    <w:bCs/>
                                                    <w:color w:val="FFFFFF"/>
                                                    <w:kern w:val="36"/>
                                                    <w:sz w:val="21"/>
                                                    <w:szCs w:val="21"/>
                                                    <w:lang w:eastAsia="en-GB"/>
                                                  </w:rPr>
                                                  <w:br/>
                                                  <w:t xml:space="preserve">EDI is embedded in all SHU courses and your WBL Coach will help you to build on that. Here are some relevant </w:t>
                                                </w:r>
                                                <w:hyperlink r:id="rId12" w:history="1">
                                                  <w:r w:rsidRPr="000816E8">
                                                    <w:rPr>
                                                      <w:rFonts w:ascii="Helvetica" w:eastAsia="Times New Roman" w:hAnsi="Helvetica" w:cs="Helvetica"/>
                                                      <w:color w:val="00FFFF"/>
                                                      <w:kern w:val="36"/>
                                                      <w:sz w:val="21"/>
                                                      <w:szCs w:val="21"/>
                                                      <w:u w:val="single"/>
                                                      <w:lang w:eastAsia="en-GB"/>
                                                    </w:rPr>
                                                    <w:t>EDI resources</w:t>
                                                  </w:r>
                                                </w:hyperlink>
                                                <w:r w:rsidRPr="000816E8">
                                                  <w:rPr>
                                                    <w:rFonts w:ascii="Helvetica" w:eastAsia="Times New Roman" w:hAnsi="Helvetica" w:cs="Helvetica"/>
                                                    <w:b/>
                                                    <w:bCs/>
                                                    <w:color w:val="FFFFFF"/>
                                                    <w:kern w:val="36"/>
                                                    <w:sz w:val="21"/>
                                                    <w:szCs w:val="21"/>
                                                    <w:lang w:eastAsia="en-GB"/>
                                                  </w:rPr>
                                                  <w:t>.   Consider doing an Equality Impact Assessment of your next work-based project. We have got a group trialling the method right now. Drop me line for more detail.</w:t>
                                                </w:r>
                                                <w:r w:rsidRPr="000816E8">
                                                  <w:rPr>
                                                    <w:rFonts w:ascii="Helvetica" w:eastAsia="Times New Roman" w:hAnsi="Helvetica" w:cs="Helvetica"/>
                                                    <w:b/>
                                                    <w:bCs/>
                                                    <w:color w:val="FFFFFF"/>
                                                    <w:kern w:val="36"/>
                                                    <w:sz w:val="21"/>
                                                    <w:szCs w:val="21"/>
                                                    <w:lang w:eastAsia="en-GB"/>
                                                  </w:rPr>
                                                  <w:br/>
                                                  <w:t>Our WBL Coach Megan Hartley Clarke introduces this month’s case study, including an exciting national nomination to celebrate this month’s EDI theme. Read on.</w:t>
                                                </w:r>
                                              </w:p>
                                            </w:tc>
                                          </w:tr>
                                        </w:tbl>
                                        <w:p w14:paraId="3D984C5E"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5D1874F"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0E0D4DE8" w14:textId="77777777" w:rsidR="000816E8" w:rsidRPr="000816E8" w:rsidRDefault="000816E8" w:rsidP="000816E8">
                              <w:pPr>
                                <w:spacing w:after="0" w:line="240" w:lineRule="auto"/>
                                <w:jc w:val="center"/>
                                <w:rPr>
                                  <w:rFonts w:ascii="Times New Roman" w:eastAsia="Times New Roman" w:hAnsi="Times New Roman" w:cs="Times New Roman"/>
                                  <w:sz w:val="20"/>
                                  <w:szCs w:val="20"/>
                                  <w:lang w:eastAsia="en-GB"/>
                                </w:rPr>
                              </w:pPr>
                            </w:p>
                          </w:tc>
                        </w:tr>
                      </w:tbl>
                      <w:p w14:paraId="56313612"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46F7B0A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16E8" w:rsidRPr="000816E8" w14:paraId="0B6F0CE1" w14:textId="77777777">
                                <w:tc>
                                  <w:tcPr>
                                    <w:tcW w:w="0" w:type="auto"/>
                                    <w:tcMar>
                                      <w:top w:w="0" w:type="dxa"/>
                                      <w:left w:w="135" w:type="dxa"/>
                                      <w:bottom w:w="0" w:type="dxa"/>
                                      <w:right w:w="135" w:type="dxa"/>
                                    </w:tcMar>
                                    <w:hideMark/>
                                  </w:tcPr>
                                  <w:p w14:paraId="38F433AC" w14:textId="77777777" w:rsidR="000816E8" w:rsidRPr="000816E8" w:rsidRDefault="000816E8" w:rsidP="000816E8">
                                    <w:pPr>
                                      <w:spacing w:after="0" w:line="240" w:lineRule="auto"/>
                                      <w:jc w:val="center"/>
                                      <w:rPr>
                                        <w:rFonts w:ascii="Calibri" w:eastAsia="Calibri" w:hAnsi="Calibri" w:cs="Calibri"/>
                                        <w:lang w:eastAsia="en-GB"/>
                                      </w:rPr>
                                    </w:pPr>
                                    <w:r w:rsidRPr="000816E8">
                                      <w:rPr>
                                        <w:rFonts w:ascii="Calibri" w:eastAsia="Calibri" w:hAnsi="Calibri" w:cs="Calibri"/>
                                        <w:noProof/>
                                        <w:lang w:eastAsia="en-GB"/>
                                      </w:rPr>
                                      <w:drawing>
                                        <wp:inline distT="0" distB="0" distL="0" distR="0" wp14:anchorId="3309B92F" wp14:editId="1712150C">
                                          <wp:extent cx="5372100" cy="2355850"/>
                                          <wp:effectExtent l="0" t="0" r="0" b="635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72100" cy="2355850"/>
                                                  </a:xfrm>
                                                  <a:prstGeom prst="rect">
                                                    <a:avLst/>
                                                  </a:prstGeom>
                                                  <a:noFill/>
                                                  <a:ln>
                                                    <a:noFill/>
                                                  </a:ln>
                                                </pic:spPr>
                                              </pic:pic>
                                            </a:graphicData>
                                          </a:graphic>
                                        </wp:inline>
                                      </w:drawing>
                                    </w:r>
                                  </w:p>
                                </w:tc>
                              </w:tr>
                            </w:tbl>
                            <w:p w14:paraId="3E4DBA7A"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274040A6"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537E6A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16E8" w:rsidRPr="000816E8" w14:paraId="7A7CBC4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16E8" w:rsidRPr="000816E8" w14:paraId="0B13925D" w14:textId="77777777">
                                      <w:tc>
                                        <w:tcPr>
                                          <w:tcW w:w="0" w:type="auto"/>
                                          <w:tcMar>
                                            <w:top w:w="0" w:type="dxa"/>
                                            <w:left w:w="270" w:type="dxa"/>
                                            <w:bottom w:w="135" w:type="dxa"/>
                                            <w:right w:w="270" w:type="dxa"/>
                                          </w:tcMar>
                                          <w:hideMark/>
                                        </w:tcPr>
                                        <w:p w14:paraId="66FCD534" w14:textId="77777777" w:rsidR="000816E8" w:rsidRPr="000816E8" w:rsidRDefault="000816E8" w:rsidP="000816E8">
                                          <w:pPr>
                                            <w:spacing w:after="0" w:line="300" w:lineRule="auto"/>
                                            <w:outlineLvl w:val="0"/>
                                            <w:rPr>
                                              <w:rFonts w:ascii="Helvetica" w:eastAsia="Times New Roman" w:hAnsi="Helvetica" w:cs="Helvetica"/>
                                              <w:b/>
                                              <w:bCs/>
                                              <w:color w:val="202020"/>
                                              <w:kern w:val="36"/>
                                              <w:sz w:val="39"/>
                                              <w:szCs w:val="39"/>
                                              <w:lang w:eastAsia="en-GB"/>
                                            </w:rPr>
                                          </w:pPr>
                                          <w:r w:rsidRPr="000816E8">
                                            <w:rPr>
                                              <w:rFonts w:ascii="Helvetica" w:eastAsia="Times New Roman" w:hAnsi="Helvetica" w:cs="Helvetica"/>
                                              <w:b/>
                                              <w:bCs/>
                                              <w:color w:val="202020"/>
                                              <w:kern w:val="36"/>
                                              <w:sz w:val="33"/>
                                              <w:szCs w:val="33"/>
                                              <w:lang w:eastAsia="en-GB"/>
                                            </w:rPr>
                                            <w:t>Andy Womble - Apprenticeship Research</w:t>
                                          </w:r>
                                        </w:p>
                                        <w:p w14:paraId="0C8C0EE0" w14:textId="77777777" w:rsidR="000816E8" w:rsidRPr="000816E8" w:rsidRDefault="000816E8" w:rsidP="000816E8">
                                          <w:pPr>
                                            <w:spacing w:after="0" w:line="480" w:lineRule="auto"/>
                                            <w:jc w:val="center"/>
                                            <w:rPr>
                                              <w:rFonts w:ascii="Helvetica" w:eastAsia="Times New Roman" w:hAnsi="Helvetica" w:cs="Helvetica"/>
                                              <w:color w:val="202020"/>
                                              <w:sz w:val="18"/>
                                              <w:szCs w:val="18"/>
                                              <w:lang w:eastAsia="en-GB"/>
                                            </w:rPr>
                                          </w:pPr>
                                          <w:r w:rsidRPr="000816E8">
                                            <w:rPr>
                                              <w:rFonts w:ascii="Helvetica" w:eastAsia="Times New Roman" w:hAnsi="Helvetica" w:cs="Helvetica"/>
                                              <w:color w:val="202020"/>
                                              <w:sz w:val="18"/>
                                              <w:szCs w:val="18"/>
                                              <w:lang w:eastAsia="en-GB"/>
                                            </w:rPr>
                                            <w:pict w14:anchorId="6205061F">
                                              <v:rect id="_x0000_i1089" style="width:468pt;height:.5pt" o:hralign="center" o:hrstd="t" o:hr="t" fillcolor="#a0a0a0" stroked="f"/>
                                            </w:pict>
                                          </w:r>
                                        </w:p>
                                        <w:p w14:paraId="742358D3" w14:textId="77777777" w:rsidR="000816E8" w:rsidRPr="000816E8" w:rsidRDefault="000816E8" w:rsidP="000816E8">
                                          <w:pPr>
                                            <w:spacing w:after="0" w:line="300" w:lineRule="auto"/>
                                            <w:outlineLvl w:val="0"/>
                                            <w:rPr>
                                              <w:rFonts w:ascii="Helvetica" w:eastAsia="Times New Roman" w:hAnsi="Helvetica" w:cs="Helvetica"/>
                                              <w:b/>
                                              <w:bCs/>
                                              <w:color w:val="202020"/>
                                              <w:kern w:val="36"/>
                                              <w:sz w:val="39"/>
                                              <w:szCs w:val="39"/>
                                              <w:lang w:eastAsia="en-GB"/>
                                            </w:rPr>
                                          </w:pPr>
                                          <w:r w:rsidRPr="000816E8">
                                            <w:rPr>
                                              <w:rFonts w:ascii="Helvetica" w:eastAsia="Times New Roman" w:hAnsi="Helvetica" w:cs="Helvetica"/>
                                              <w:b/>
                                              <w:bCs/>
                                              <w:color w:val="202020"/>
                                              <w:kern w:val="36"/>
                                              <w:sz w:val="26"/>
                                              <w:szCs w:val="26"/>
                                              <w:lang w:eastAsia="en-GB"/>
                                            </w:rPr>
                                            <w:t xml:space="preserve">On the Subject of </w:t>
                                          </w:r>
                                          <w:r w:rsidRPr="000816E8">
                                            <w:rPr>
                                              <w:rFonts w:ascii="Helvetica" w:eastAsia="Times New Roman" w:hAnsi="Helvetica" w:cs="Helvetica"/>
                                              <w:b/>
                                              <w:bCs/>
                                              <w:i/>
                                              <w:iCs/>
                                              <w:color w:val="202020"/>
                                              <w:kern w:val="36"/>
                                              <w:sz w:val="26"/>
                                              <w:szCs w:val="26"/>
                                              <w:lang w:eastAsia="en-GB"/>
                                            </w:rPr>
                                            <w:t>Research</w:t>
                                          </w:r>
                                          <w:r w:rsidRPr="000816E8">
                                            <w:rPr>
                                              <w:rFonts w:ascii="Helvetica" w:eastAsia="Times New Roman" w:hAnsi="Helvetica" w:cs="Helvetica"/>
                                              <w:b/>
                                              <w:bCs/>
                                              <w:color w:val="202020"/>
                                              <w:kern w:val="36"/>
                                              <w:sz w:val="26"/>
                                              <w:szCs w:val="26"/>
                                              <w:lang w:eastAsia="en-GB"/>
                                            </w:rPr>
                                            <w:t xml:space="preserve"> our teaching staff and WBL Coaches will be coming together in our staff event to think about the research we have done and still want to do in relation to Apprenticeship courses and participants.</w:t>
                                          </w:r>
                                          <w:r w:rsidRPr="000816E8">
                                            <w:rPr>
                                              <w:rFonts w:ascii="Helvetica" w:eastAsia="Times New Roman" w:hAnsi="Helvetica" w:cs="Helvetica"/>
                                              <w:b/>
                                              <w:bCs/>
                                              <w:color w:val="202020"/>
                                              <w:kern w:val="36"/>
                                              <w:sz w:val="26"/>
                                              <w:szCs w:val="26"/>
                                              <w:lang w:eastAsia="en-GB"/>
                                            </w:rPr>
                                            <w:br/>
                                          </w:r>
                                          <w:r w:rsidRPr="000816E8">
                                            <w:rPr>
                                              <w:rFonts w:ascii="Helvetica" w:eastAsia="Times New Roman" w:hAnsi="Helvetica" w:cs="Helvetica"/>
                                              <w:b/>
                                              <w:bCs/>
                                              <w:color w:val="202020"/>
                                              <w:kern w:val="36"/>
                                              <w:sz w:val="26"/>
                                              <w:szCs w:val="26"/>
                                              <w:lang w:eastAsia="en-GB"/>
                                            </w:rPr>
                                            <w:lastRenderedPageBreak/>
                                            <w:t>We are a National Centre for Excellence in Degree Apprenticeships (</w:t>
                                          </w:r>
                                          <w:hyperlink r:id="rId15" w:history="1">
                                            <w:r w:rsidRPr="000816E8">
                                              <w:rPr>
                                                <w:rFonts w:ascii="Helvetica" w:eastAsia="Times New Roman" w:hAnsi="Helvetica" w:cs="Helvetica"/>
                                                <w:color w:val="007C89"/>
                                                <w:kern w:val="36"/>
                                                <w:sz w:val="26"/>
                                                <w:szCs w:val="26"/>
                                                <w:u w:val="single"/>
                                                <w:lang w:eastAsia="en-GB"/>
                                              </w:rPr>
                                              <w:t>NCEDA</w:t>
                                            </w:r>
                                          </w:hyperlink>
                                          <w:r w:rsidRPr="000816E8">
                                            <w:rPr>
                                              <w:rFonts w:ascii="Helvetica" w:eastAsia="Times New Roman" w:hAnsi="Helvetica" w:cs="Helvetica"/>
                                              <w:b/>
                                              <w:bCs/>
                                              <w:color w:val="202020"/>
                                              <w:kern w:val="36"/>
                                              <w:sz w:val="26"/>
                                              <w:szCs w:val="26"/>
                                              <w:lang w:eastAsia="en-GB"/>
                                            </w:rPr>
                                            <w:t>).  If you have done any interesting or impactful work-based research do talk to your Academic Adviser, or module leader about options for publication to celebrate and share your work.</w:t>
                                          </w:r>
                                        </w:p>
                                      </w:tc>
                                    </w:tr>
                                  </w:tbl>
                                  <w:p w14:paraId="08E2A912"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1E4EE39B"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33CD7A9B"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67FE74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16E8" w:rsidRPr="000816E8" w14:paraId="281DE5C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16E8" w:rsidRPr="000816E8" w14:paraId="2F6D561F" w14:textId="77777777">
                                      <w:tc>
                                        <w:tcPr>
                                          <w:tcW w:w="0" w:type="auto"/>
                                          <w:tcMar>
                                            <w:top w:w="0" w:type="dxa"/>
                                            <w:left w:w="270" w:type="dxa"/>
                                            <w:bottom w:w="135" w:type="dxa"/>
                                            <w:right w:w="270" w:type="dxa"/>
                                          </w:tcMar>
                                          <w:hideMark/>
                                        </w:tcPr>
                                        <w:p w14:paraId="6CE55729" w14:textId="77777777" w:rsidR="000816E8" w:rsidRPr="000816E8" w:rsidRDefault="000816E8" w:rsidP="000816E8">
                                          <w:pPr>
                                            <w:spacing w:after="0" w:line="300" w:lineRule="auto"/>
                                            <w:outlineLvl w:val="0"/>
                                            <w:rPr>
                                              <w:rFonts w:ascii="Helvetica" w:eastAsia="Times New Roman" w:hAnsi="Helvetica" w:cs="Helvetica"/>
                                              <w:b/>
                                              <w:bCs/>
                                              <w:color w:val="202020"/>
                                              <w:kern w:val="36"/>
                                              <w:sz w:val="39"/>
                                              <w:szCs w:val="39"/>
                                              <w:lang w:eastAsia="en-GB"/>
                                            </w:rPr>
                                          </w:pPr>
                                          <w:r w:rsidRPr="000816E8">
                                            <w:rPr>
                                              <w:rFonts w:ascii="Helvetica" w:eastAsia="Times New Roman" w:hAnsi="Helvetica" w:cs="Helvetica"/>
                                              <w:b/>
                                              <w:bCs/>
                                              <w:color w:val="202020"/>
                                              <w:kern w:val="36"/>
                                              <w:sz w:val="39"/>
                                              <w:szCs w:val="39"/>
                                              <w:lang w:eastAsia="en-GB"/>
                                            </w:rPr>
                                            <w:br/>
                                          </w:r>
                                          <w:r w:rsidRPr="000816E8">
                                            <w:rPr>
                                              <w:rFonts w:ascii="Helvetica" w:eastAsia="Times New Roman" w:hAnsi="Helvetica" w:cs="Helvetica"/>
                                              <w:b/>
                                              <w:bCs/>
                                              <w:color w:val="202020"/>
                                              <w:kern w:val="36"/>
                                              <w:sz w:val="30"/>
                                              <w:szCs w:val="30"/>
                                              <w:lang w:eastAsia="en-GB"/>
                                            </w:rPr>
                                            <w:t>Updates</w:t>
                                          </w:r>
                                        </w:p>
                                        <w:p w14:paraId="354DAB58" w14:textId="77777777" w:rsidR="000816E8" w:rsidRPr="000816E8" w:rsidRDefault="000816E8" w:rsidP="000816E8">
                                          <w:pPr>
                                            <w:spacing w:after="0" w:line="360" w:lineRule="auto"/>
                                            <w:jc w:val="center"/>
                                            <w:rPr>
                                              <w:rFonts w:ascii="Helvetica" w:eastAsia="Times New Roman" w:hAnsi="Helvetica" w:cs="Helvetica"/>
                                              <w:color w:val="202020"/>
                                              <w:sz w:val="18"/>
                                              <w:szCs w:val="18"/>
                                              <w:lang w:eastAsia="en-GB"/>
                                            </w:rPr>
                                          </w:pPr>
                                          <w:r w:rsidRPr="000816E8">
                                            <w:rPr>
                                              <w:rFonts w:ascii="Helvetica" w:eastAsia="Times New Roman" w:hAnsi="Helvetica" w:cs="Helvetica"/>
                                              <w:color w:val="202020"/>
                                              <w:sz w:val="18"/>
                                              <w:szCs w:val="18"/>
                                              <w:lang w:eastAsia="en-GB"/>
                                            </w:rPr>
                                            <w:pict w14:anchorId="75C8AB4D">
                                              <v:rect id="_x0000_i1090" style="width:468pt;height:.5pt" o:hralign="center" o:hrstd="t" o:hr="t" fillcolor="#a0a0a0" stroked="f"/>
                                            </w:pict>
                                          </w:r>
                                        </w:p>
                                        <w:p w14:paraId="7FB314B9" w14:textId="77777777" w:rsidR="000816E8" w:rsidRPr="000816E8" w:rsidRDefault="000816E8" w:rsidP="000816E8">
                                          <w:pPr>
                                            <w:spacing w:after="0" w:line="360" w:lineRule="auto"/>
                                            <w:rPr>
                                              <w:rFonts w:ascii="Helvetica" w:eastAsia="Calibri" w:hAnsi="Helvetica" w:cs="Helvetica"/>
                                              <w:color w:val="202020"/>
                                              <w:sz w:val="18"/>
                                              <w:szCs w:val="18"/>
                                              <w:lang w:eastAsia="en-GB"/>
                                            </w:rPr>
                                          </w:pPr>
                                          <w:r w:rsidRPr="000816E8">
                                            <w:rPr>
                                              <w:rFonts w:ascii="Helvetica" w:eastAsia="Calibri" w:hAnsi="Helvetica" w:cs="Helvetica"/>
                                              <w:b/>
                                              <w:bCs/>
                                              <w:color w:val="202020"/>
                                              <w:sz w:val="27"/>
                                              <w:szCs w:val="27"/>
                                              <w:lang w:eastAsia="en-GB"/>
                                            </w:rPr>
                                            <w:t>Awards Applications:</w:t>
                                          </w:r>
                                          <w:r w:rsidRPr="000816E8">
                                            <w:rPr>
                                              <w:rFonts w:ascii="Helvetica" w:eastAsia="Calibri" w:hAnsi="Helvetica" w:cs="Helvetica"/>
                                              <w:color w:val="202020"/>
                                              <w:sz w:val="27"/>
                                              <w:szCs w:val="27"/>
                                              <w:lang w:eastAsia="en-GB"/>
                                            </w:rPr>
                                            <w:t> </w:t>
                                          </w:r>
                                          <w:r w:rsidRPr="000816E8">
                                            <w:rPr>
                                              <w:rFonts w:ascii="Helvetica" w:eastAsia="Calibri" w:hAnsi="Helvetica" w:cs="Helvetica"/>
                                              <w:color w:val="202020"/>
                                              <w:sz w:val="18"/>
                                              <w:szCs w:val="18"/>
                                              <w:lang w:eastAsia="en-GB"/>
                                            </w:rPr>
                                            <w:t xml:space="preserve"> </w:t>
                                          </w:r>
                                          <w:r w:rsidRPr="000816E8">
                                            <w:rPr>
                                              <w:rFonts w:ascii="Helvetica" w:eastAsia="Calibri" w:hAnsi="Helvetica" w:cs="Helvetica"/>
                                              <w:color w:val="202020"/>
                                              <w:sz w:val="24"/>
                                              <w:szCs w:val="24"/>
                                              <w:lang w:eastAsia="en-GB"/>
                                            </w:rPr>
                                            <w:t xml:space="preserve">Final call for applications to the </w:t>
                                          </w:r>
                                          <w:hyperlink r:id="rId16" w:history="1">
                                            <w:r w:rsidRPr="000816E8">
                                              <w:rPr>
                                                <w:rFonts w:ascii="Calibri" w:eastAsia="Calibri" w:hAnsi="Calibri" w:cs="Calibri"/>
                                                <w:color w:val="007C89"/>
                                                <w:sz w:val="24"/>
                                                <w:szCs w:val="24"/>
                                                <w:u w:val="single"/>
                                                <w:lang w:eastAsia="en-GB"/>
                                              </w:rPr>
                                              <w:t>Sheffield City Region Apprentice of the Year Awards</w:t>
                                            </w:r>
                                          </w:hyperlink>
                                          <w:r w:rsidRPr="000816E8">
                                            <w:rPr>
                                              <w:rFonts w:ascii="Helvetica" w:eastAsia="Calibri" w:hAnsi="Helvetica" w:cs="Helvetica"/>
                                              <w:color w:val="202020"/>
                                              <w:sz w:val="24"/>
                                              <w:szCs w:val="24"/>
                                              <w:lang w:eastAsia="en-GB"/>
                                            </w:rPr>
                                            <w:t xml:space="preserve"> by midnight on </w:t>
                                          </w:r>
                                          <w:r w:rsidRPr="000816E8">
                                            <w:rPr>
                                              <w:rFonts w:ascii="Helvetica" w:eastAsia="Calibri" w:hAnsi="Helvetica" w:cs="Helvetica"/>
                                              <w:i/>
                                              <w:iCs/>
                                              <w:color w:val="202020"/>
                                              <w:sz w:val="24"/>
                                              <w:szCs w:val="24"/>
                                              <w:lang w:eastAsia="en-GB"/>
                                            </w:rPr>
                                            <w:t>Wednesday</w:t>
                                          </w:r>
                                          <w:r w:rsidRPr="000816E8">
                                            <w:rPr>
                                              <w:rFonts w:ascii="Helvetica" w:eastAsia="Calibri" w:hAnsi="Helvetica" w:cs="Helvetica"/>
                                              <w:color w:val="202020"/>
                                              <w:sz w:val="18"/>
                                              <w:szCs w:val="18"/>
                                              <w:lang w:eastAsia="en-GB"/>
                                            </w:rPr>
                                            <w:br/>
                                            <w:t xml:space="preserve">  </w:t>
                                          </w:r>
                                        </w:p>
                                        <w:p w14:paraId="142F0189" w14:textId="77777777" w:rsidR="000816E8" w:rsidRPr="000816E8" w:rsidRDefault="000816E8" w:rsidP="000816E8">
                                          <w:pPr>
                                            <w:spacing w:after="0" w:line="300" w:lineRule="auto"/>
                                            <w:outlineLvl w:val="3"/>
                                            <w:rPr>
                                              <w:rFonts w:ascii="Helvetica" w:eastAsia="Times New Roman" w:hAnsi="Helvetica" w:cs="Helvetica"/>
                                              <w:b/>
                                              <w:bCs/>
                                              <w:color w:val="202020"/>
                                              <w:sz w:val="27"/>
                                              <w:szCs w:val="27"/>
                                              <w:lang w:eastAsia="en-GB"/>
                                            </w:rPr>
                                          </w:pPr>
                                          <w:r w:rsidRPr="000816E8">
                                            <w:rPr>
                                              <w:rFonts w:ascii="Helvetica" w:eastAsia="Times New Roman" w:hAnsi="Helvetica" w:cs="Helvetica"/>
                                              <w:b/>
                                              <w:bCs/>
                                              <w:color w:val="202020"/>
                                              <w:sz w:val="27"/>
                                              <w:szCs w:val="27"/>
                                              <w:lang w:eastAsia="en-GB"/>
                                            </w:rPr>
                                            <w:t xml:space="preserve">Careers and employability:  </w:t>
                                          </w:r>
                                          <w:hyperlink r:id="rId17" w:history="1">
                                            <w:r w:rsidRPr="000816E8">
                                              <w:rPr>
                                                <w:rFonts w:ascii="Helvetica" w:eastAsia="Times New Roman" w:hAnsi="Helvetica" w:cs="Helvetica"/>
                                                <w:color w:val="007C89"/>
                                                <w:sz w:val="27"/>
                                                <w:szCs w:val="27"/>
                                                <w:u w:val="single"/>
                                                <w:lang w:eastAsia="en-GB"/>
                                              </w:rPr>
                                              <w:t>Careers Connect reopened from 15 June for 1:1 appointments with our Employability Advisers</w:t>
                                            </w:r>
                                          </w:hyperlink>
                                          <w:r w:rsidRPr="000816E8">
                                            <w:rPr>
                                              <w:rFonts w:ascii="Helvetica" w:eastAsia="Times New Roman" w:hAnsi="Helvetica" w:cs="Helvetica"/>
                                              <w:b/>
                                              <w:bCs/>
                                              <w:color w:val="202020"/>
                                              <w:sz w:val="27"/>
                                              <w:szCs w:val="27"/>
                                              <w:lang w:eastAsia="en-GB"/>
                                            </w:rPr>
                                            <w:br/>
                                          </w:r>
                                          <w:r w:rsidRPr="000816E8">
                                            <w:rPr>
                                              <w:rFonts w:ascii="Helvetica" w:eastAsia="Times New Roman" w:hAnsi="Helvetica" w:cs="Helvetica"/>
                                              <w:b/>
                                              <w:bCs/>
                                              <w:color w:val="202020"/>
                                              <w:sz w:val="27"/>
                                              <w:szCs w:val="27"/>
                                              <w:lang w:eastAsia="en-GB"/>
                                            </w:rPr>
                                            <w:br/>
                                            <w:t xml:space="preserve">Here is more info on </w:t>
                                          </w:r>
                                          <w:hyperlink r:id="rId18" w:history="1">
                                            <w:r w:rsidRPr="000816E8">
                                              <w:rPr>
                                                <w:rFonts w:ascii="Helvetica" w:eastAsia="Times New Roman" w:hAnsi="Helvetica" w:cs="Helvetica"/>
                                                <w:color w:val="007C89"/>
                                                <w:sz w:val="27"/>
                                                <w:szCs w:val="27"/>
                                                <w:u w:val="single"/>
                                                <w:lang w:eastAsia="en-GB"/>
                                              </w:rPr>
                                              <w:t>Career Management for Apprentices</w:t>
                                            </w:r>
                                          </w:hyperlink>
                                        </w:p>
                                        <w:p w14:paraId="6A5A8FDA" w14:textId="77777777" w:rsidR="000816E8" w:rsidRPr="000816E8" w:rsidRDefault="000816E8" w:rsidP="000816E8">
                                          <w:pPr>
                                            <w:spacing w:after="0" w:line="360" w:lineRule="auto"/>
                                            <w:rPr>
                                              <w:rFonts w:ascii="Helvetica" w:eastAsia="Calibri" w:hAnsi="Helvetica" w:cs="Helvetica"/>
                                              <w:color w:val="202020"/>
                                              <w:sz w:val="18"/>
                                              <w:szCs w:val="18"/>
                                              <w:lang w:eastAsia="en-GB"/>
                                            </w:rPr>
                                          </w:pPr>
                                          <w:r w:rsidRPr="000816E8">
                                            <w:rPr>
                                              <w:rFonts w:ascii="Helvetica" w:eastAsia="Calibri" w:hAnsi="Helvetica" w:cs="Helvetica"/>
                                              <w:color w:val="202020"/>
                                              <w:sz w:val="18"/>
                                              <w:szCs w:val="18"/>
                                              <w:lang w:eastAsia="en-GB"/>
                                            </w:rPr>
                                            <w:t xml:space="preserve">  </w:t>
                                          </w:r>
                                        </w:p>
                                        <w:p w14:paraId="2F4D890B" w14:textId="77777777" w:rsidR="000816E8" w:rsidRPr="000816E8" w:rsidRDefault="000816E8" w:rsidP="000816E8">
                                          <w:pPr>
                                            <w:spacing w:after="0" w:line="300" w:lineRule="auto"/>
                                            <w:outlineLvl w:val="3"/>
                                            <w:rPr>
                                              <w:rFonts w:ascii="Helvetica" w:eastAsia="Times New Roman" w:hAnsi="Helvetica" w:cs="Helvetica"/>
                                              <w:b/>
                                              <w:bCs/>
                                              <w:color w:val="202020"/>
                                              <w:sz w:val="27"/>
                                              <w:szCs w:val="27"/>
                                              <w:lang w:eastAsia="en-GB"/>
                                            </w:rPr>
                                          </w:pPr>
                                          <w:r w:rsidRPr="000816E8">
                                            <w:rPr>
                                              <w:rFonts w:ascii="Helvetica" w:eastAsia="Times New Roman" w:hAnsi="Helvetica" w:cs="Helvetica"/>
                                              <w:b/>
                                              <w:bCs/>
                                              <w:color w:val="202020"/>
                                              <w:sz w:val="27"/>
                                              <w:szCs w:val="27"/>
                                              <w:lang w:eastAsia="en-GB"/>
                                            </w:rPr>
                                            <w:t xml:space="preserve">Summer Events with the Student’s Union: </w:t>
                                          </w:r>
                                          <w:hyperlink r:id="rId19" w:history="1">
                                            <w:r w:rsidRPr="000816E8">
                                              <w:rPr>
                                                <w:rFonts w:ascii="Helvetica" w:eastAsia="Times New Roman" w:hAnsi="Helvetica" w:cs="Helvetica"/>
                                                <w:color w:val="007C89"/>
                                                <w:sz w:val="27"/>
                                                <w:szCs w:val="27"/>
                                                <w:u w:val="single"/>
                                                <w:lang w:eastAsia="en-GB"/>
                                              </w:rPr>
                                              <w:t>https://www.hallamstudentsunion.com/whatson/</w:t>
                                            </w:r>
                                          </w:hyperlink>
                                        </w:p>
                                        <w:p w14:paraId="4C8F4595" w14:textId="77777777" w:rsidR="000816E8" w:rsidRPr="000816E8" w:rsidRDefault="000816E8" w:rsidP="000816E8">
                                          <w:pPr>
                                            <w:spacing w:after="0" w:line="360" w:lineRule="auto"/>
                                            <w:rPr>
                                              <w:rFonts w:ascii="Helvetica" w:eastAsia="Calibri" w:hAnsi="Helvetica" w:cs="Helvetica"/>
                                              <w:color w:val="202020"/>
                                              <w:sz w:val="18"/>
                                              <w:szCs w:val="18"/>
                                              <w:lang w:eastAsia="en-GB"/>
                                            </w:rPr>
                                          </w:pPr>
                                          <w:r w:rsidRPr="000816E8">
                                            <w:rPr>
                                              <w:rFonts w:ascii="Helvetica" w:eastAsia="Calibri" w:hAnsi="Helvetica" w:cs="Helvetica"/>
                                              <w:color w:val="202020"/>
                                              <w:sz w:val="18"/>
                                              <w:szCs w:val="18"/>
                                              <w:lang w:eastAsia="en-GB"/>
                                            </w:rPr>
                                            <w:br/>
                                            <w:t xml:space="preserve">  </w:t>
                                          </w:r>
                                        </w:p>
                                      </w:tc>
                                    </w:tr>
                                  </w:tbl>
                                  <w:p w14:paraId="108DB9CF"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1E06051A"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27BC22B1"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34D6B7F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0816E8" w:rsidRPr="000816E8" w14:paraId="076C9CB1" w14:textId="77777777">
                                <w:trPr>
                                  <w:jc w:val="center"/>
                                </w:trPr>
                                <w:tc>
                                  <w:tcPr>
                                    <w:tcW w:w="0" w:type="auto"/>
                                    <w:hideMark/>
                                  </w:tcPr>
                                  <w:p w14:paraId="778B9E30" w14:textId="77777777" w:rsidR="000816E8" w:rsidRPr="000816E8" w:rsidRDefault="000816E8" w:rsidP="000816E8">
                                    <w:pPr>
                                      <w:spacing w:after="0" w:line="240" w:lineRule="auto"/>
                                      <w:rPr>
                                        <w:rFonts w:ascii="Calibri" w:eastAsia="Calibri" w:hAnsi="Calibri" w:cs="Calibri"/>
                                        <w:lang w:eastAsia="en-GB"/>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0816E8" w:rsidRPr="000816E8" w14:paraId="552E8C6F"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0816E8" w:rsidRPr="000816E8" w14:paraId="22D2028B" w14:textId="77777777">
                                            <w:tc>
                                              <w:tcPr>
                                                <w:tcW w:w="0" w:type="auto"/>
                                                <w:shd w:val="clear" w:color="auto" w:fill="404040"/>
                                                <w:tcMar>
                                                  <w:top w:w="270" w:type="dxa"/>
                                                  <w:left w:w="270" w:type="dxa"/>
                                                  <w:bottom w:w="270" w:type="dxa"/>
                                                  <w:right w:w="270" w:type="dxa"/>
                                                </w:tcMar>
                                                <w:hideMark/>
                                              </w:tcPr>
                                              <w:p w14:paraId="424098FD" w14:textId="77777777" w:rsidR="000816E8" w:rsidRPr="000816E8" w:rsidRDefault="000816E8" w:rsidP="000816E8">
                                                <w:pPr>
                                                  <w:spacing w:after="0" w:line="360" w:lineRule="auto"/>
                                                  <w:jc w:val="both"/>
                                                  <w:rPr>
                                                    <w:rFonts w:ascii="Helvetica" w:eastAsia="Calibri" w:hAnsi="Helvetica" w:cs="Helvetica"/>
                                                    <w:color w:val="F2F2F2"/>
                                                    <w:sz w:val="21"/>
                                                    <w:szCs w:val="21"/>
                                                    <w:lang w:eastAsia="en-GB"/>
                                                  </w:rPr>
                                                </w:pPr>
                                                <w:r w:rsidRPr="000816E8">
                                                  <w:rPr>
                                                    <w:rFonts w:ascii="Helvetica" w:eastAsia="Calibri" w:hAnsi="Helvetica" w:cs="Helvetica"/>
                                                    <w:b/>
                                                    <w:bCs/>
                                                    <w:color w:val="F2F2F2"/>
                                                    <w:sz w:val="23"/>
                                                    <w:szCs w:val="23"/>
                                                    <w:lang w:eastAsia="en-GB"/>
                                                  </w:rPr>
                                                  <w:t>Megan Hartley Clark, Work Based Learning Coach:</w:t>
                                                </w:r>
                                                <w:r w:rsidRPr="000816E8">
                                                  <w:rPr>
                                                    <w:rFonts w:ascii="Helvetica" w:eastAsia="Calibri" w:hAnsi="Helvetica" w:cs="Helvetica"/>
                                                    <w:color w:val="F2F2F2"/>
                                                    <w:sz w:val="23"/>
                                                    <w:szCs w:val="23"/>
                                                    <w:lang w:eastAsia="en-GB"/>
                                                  </w:rPr>
                                                  <w:br/>
                                                  <w:t>As an Apprentice at Sheffield Hallam University you are expected to exemplify the values we uphold in respect of equality, lead the way in celebrating diversity and champion inclusive practice both at the University and in your job role.</w:t>
                                                </w:r>
                                                <w:r w:rsidRPr="000816E8">
                                                  <w:rPr>
                                                    <w:rFonts w:ascii="Helvetica" w:eastAsia="Calibri" w:hAnsi="Helvetica" w:cs="Helvetica"/>
                                                    <w:color w:val="F2F2F2"/>
                                                    <w:sz w:val="23"/>
                                                    <w:szCs w:val="23"/>
                                                    <w:lang w:eastAsia="en-GB"/>
                                                  </w:rPr>
                                                  <w:br/>
                                                  <w:t xml:space="preserve">Iain McGregor, an apprentice on the Senior Leader Master’s programme, is leading some great Diversity and Inclusion work at Nottingham University Hospital and has been nominated for an award for ‘positive role model’ in </w:t>
                                                </w:r>
                                                <w:r w:rsidRPr="000816E8">
                                                  <w:rPr>
                                                    <w:rFonts w:ascii="Helvetica" w:eastAsia="Calibri" w:hAnsi="Helvetica" w:cs="Helvetica"/>
                                                    <w:color w:val="F2F2F2"/>
                                                    <w:sz w:val="23"/>
                                                    <w:szCs w:val="23"/>
                                                    <w:lang w:eastAsia="en-GB"/>
                                                  </w:rPr>
                                                  <w:lastRenderedPageBreak/>
                                                  <w:t xml:space="preserve">this year’s </w:t>
                                                </w:r>
                                                <w:hyperlink r:id="rId20" w:history="1">
                                                  <w:r w:rsidRPr="000816E8">
                                                    <w:rPr>
                                                      <w:rFonts w:ascii="Calibri" w:eastAsia="Calibri" w:hAnsi="Calibri" w:cs="Calibri"/>
                                                      <w:color w:val="00FFFF"/>
                                                      <w:sz w:val="23"/>
                                                      <w:szCs w:val="23"/>
                                                      <w:u w:val="single"/>
                                                      <w:lang w:eastAsia="en-GB"/>
                                                    </w:rPr>
                                                    <w:t>National Diversity Awards</w:t>
                                                  </w:r>
                                                </w:hyperlink>
                                                <w:r w:rsidRPr="000816E8">
                                                  <w:rPr>
                                                    <w:rFonts w:ascii="Helvetica" w:eastAsia="Calibri" w:hAnsi="Helvetica" w:cs="Helvetica"/>
                                                    <w:color w:val="F2F2F2"/>
                                                    <w:sz w:val="23"/>
                                                    <w:szCs w:val="23"/>
                                                    <w:lang w:eastAsia="en-GB"/>
                                                  </w:rPr>
                                                  <w:t xml:space="preserve"> (in association with ITV).  The shortlist will be announced in September. </w:t>
                                                </w:r>
                                                <w:r w:rsidRPr="000816E8">
                                                  <w:rPr>
                                                    <w:rFonts w:ascii="Helvetica" w:eastAsia="Calibri" w:hAnsi="Helvetica" w:cs="Helvetica"/>
                                                    <w:b/>
                                                    <w:bCs/>
                                                    <w:i/>
                                                    <w:iCs/>
                                                    <w:color w:val="00FF00"/>
                                                    <w:sz w:val="23"/>
                                                    <w:szCs w:val="23"/>
                                                    <w:lang w:eastAsia="en-GB"/>
                                                  </w:rPr>
                                                  <w:t>Here is Ian's story:</w:t>
                                                </w:r>
                                              </w:p>
                                              <w:p w14:paraId="4339FDFF" w14:textId="77777777" w:rsidR="000816E8" w:rsidRPr="000816E8" w:rsidRDefault="000816E8" w:rsidP="000816E8">
                                                <w:pPr>
                                                  <w:spacing w:after="0" w:line="360" w:lineRule="auto"/>
                                                  <w:rPr>
                                                    <w:rFonts w:ascii="Helvetica" w:eastAsia="Calibri" w:hAnsi="Helvetica" w:cs="Helvetica"/>
                                                    <w:color w:val="F2F2F2"/>
                                                    <w:sz w:val="21"/>
                                                    <w:szCs w:val="21"/>
                                                    <w:lang w:eastAsia="en-GB"/>
                                                  </w:rPr>
                                                </w:pPr>
                                                <w:r w:rsidRPr="000816E8">
                                                  <w:rPr>
                                                    <w:rFonts w:ascii="Helvetica" w:eastAsia="Calibri" w:hAnsi="Helvetica" w:cs="Helvetica"/>
                                                    <w:color w:val="F2F2F2"/>
                                                    <w:sz w:val="21"/>
                                                    <w:szCs w:val="21"/>
                                                    <w:lang w:eastAsia="en-GB"/>
                                                  </w:rPr>
                                                  <w:t> </w:t>
                                                </w:r>
                                              </w:p>
                                            </w:tc>
                                          </w:tr>
                                        </w:tbl>
                                        <w:p w14:paraId="6DB85F57"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5CE53AA"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6CC3F68F" w14:textId="77777777" w:rsidR="000816E8" w:rsidRPr="000816E8" w:rsidRDefault="000816E8" w:rsidP="000816E8">
                              <w:pPr>
                                <w:spacing w:after="0" w:line="240" w:lineRule="auto"/>
                                <w:jc w:val="center"/>
                                <w:rPr>
                                  <w:rFonts w:ascii="Times New Roman" w:eastAsia="Times New Roman" w:hAnsi="Times New Roman" w:cs="Times New Roman"/>
                                  <w:sz w:val="20"/>
                                  <w:szCs w:val="20"/>
                                  <w:lang w:eastAsia="en-GB"/>
                                </w:rPr>
                              </w:pPr>
                            </w:p>
                          </w:tc>
                        </w:tr>
                      </w:tbl>
                      <w:p w14:paraId="2C5D88C8"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2211F581"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0816E8" w:rsidRPr="000816E8" w14:paraId="02B95D14" w14:textId="77777777">
                                <w:trPr>
                                  <w:jc w:val="center"/>
                                </w:trPr>
                                <w:tc>
                                  <w:tcPr>
                                    <w:tcW w:w="0" w:type="auto"/>
                                    <w:hideMark/>
                                  </w:tcPr>
                                  <w:p w14:paraId="1B551DA7" w14:textId="77777777" w:rsidR="000816E8" w:rsidRPr="000816E8" w:rsidRDefault="000816E8" w:rsidP="000816E8">
                                    <w:pPr>
                                      <w:spacing w:after="0" w:line="240" w:lineRule="auto"/>
                                      <w:rPr>
                                        <w:rFonts w:ascii="Calibri" w:eastAsia="Calibri" w:hAnsi="Calibri" w:cs="Calibri"/>
                                        <w:lang w:eastAsia="en-GB"/>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0816E8" w:rsidRPr="000816E8" w14:paraId="3AEE4465"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0816E8" w:rsidRPr="000816E8" w14:paraId="7FCAFDAE" w14:textId="77777777">
                                            <w:tc>
                                              <w:tcPr>
                                                <w:tcW w:w="0" w:type="auto"/>
                                                <w:shd w:val="clear" w:color="auto" w:fill="404040"/>
                                                <w:tcMar>
                                                  <w:top w:w="270" w:type="dxa"/>
                                                  <w:left w:w="270" w:type="dxa"/>
                                                  <w:bottom w:w="270" w:type="dxa"/>
                                                  <w:right w:w="270" w:type="dxa"/>
                                                </w:tcMar>
                                                <w:hideMark/>
                                              </w:tcPr>
                                              <w:p w14:paraId="2B5F3D9A" w14:textId="77777777" w:rsidR="000816E8" w:rsidRPr="000816E8" w:rsidRDefault="000816E8" w:rsidP="000816E8">
                                                <w:pPr>
                                                  <w:spacing w:after="0" w:line="360" w:lineRule="auto"/>
                                                  <w:jc w:val="both"/>
                                                  <w:rPr>
                                                    <w:rFonts w:ascii="Helvetica" w:eastAsia="Calibri" w:hAnsi="Helvetica" w:cs="Helvetica"/>
                                                    <w:color w:val="F2F2F2"/>
                                                    <w:sz w:val="21"/>
                                                    <w:szCs w:val="21"/>
                                                    <w:lang w:eastAsia="en-GB"/>
                                                  </w:rPr>
                                                </w:pPr>
                                                <w:r w:rsidRPr="000816E8">
                                                  <w:rPr>
                                                    <w:rFonts w:ascii="Helvetica" w:eastAsia="Calibri" w:hAnsi="Helvetica" w:cs="Helvetica"/>
                                                    <w:b/>
                                                    <w:bCs/>
                                                    <w:color w:val="00FF00"/>
                                                    <w:sz w:val="36"/>
                                                    <w:szCs w:val="36"/>
                                                    <w:lang w:eastAsia="en-GB"/>
                                                  </w:rPr>
                                                  <w:t>Iain: Leadership, aspirations, equality</w:t>
                                                </w:r>
                                                <w:r w:rsidRPr="000816E8">
                                                  <w:rPr>
                                                    <w:rFonts w:ascii="Helvetica" w:eastAsia="Calibri" w:hAnsi="Helvetica" w:cs="Helvetica"/>
                                                    <w:color w:val="F2F2F2"/>
                                                    <w:sz w:val="21"/>
                                                    <w:szCs w:val="21"/>
                                                    <w:lang w:eastAsia="en-GB"/>
                                                  </w:rPr>
                                                  <w:br/>
                                                </w:r>
                                                <w:r w:rsidRPr="000816E8">
                                                  <w:rPr>
                                                    <w:rFonts w:ascii="Helvetica" w:eastAsia="Calibri" w:hAnsi="Helvetica" w:cs="Helvetica"/>
                                                    <w:color w:val="F2F2F2"/>
                                                    <w:sz w:val="21"/>
                                                    <w:szCs w:val="21"/>
                                                    <w:lang w:eastAsia="en-GB"/>
                                                  </w:rPr>
                                                  <w:br/>
                                                  <w:t xml:space="preserve">“I had been wanted to undertake a leadership programme at </w:t>
                                                </w:r>
                                                <w:proofErr w:type="gramStart"/>
                                                <w:r w:rsidRPr="000816E8">
                                                  <w:rPr>
                                                    <w:rFonts w:ascii="Helvetica" w:eastAsia="Calibri" w:hAnsi="Helvetica" w:cs="Helvetica"/>
                                                    <w:color w:val="F2F2F2"/>
                                                    <w:sz w:val="21"/>
                                                    <w:szCs w:val="21"/>
                                                    <w:lang w:eastAsia="en-GB"/>
                                                  </w:rPr>
                                                  <w:t>Master’s</w:t>
                                                </w:r>
                                                <w:proofErr w:type="gramEnd"/>
                                                <w:r w:rsidRPr="000816E8">
                                                  <w:rPr>
                                                    <w:rFonts w:ascii="Helvetica" w:eastAsia="Calibri" w:hAnsi="Helvetica" w:cs="Helvetica"/>
                                                    <w:color w:val="F2F2F2"/>
                                                    <w:sz w:val="21"/>
                                                    <w:szCs w:val="21"/>
                                                    <w:lang w:eastAsia="en-GB"/>
                                                  </w:rPr>
                                                  <w:t xml:space="preserve"> level for some time, but could never find the right programme that would allow me to reflect on my leadership within healthcare and also challenge the boundaries of my knowledge and learning from a nursing perspective. I visited Sheffield Hallam on an open evening to explore the options and I was advised that the Senior Leader Master’s Degree Apprenticeship was an option available so applied for a place.</w:t>
                                                </w:r>
                                                <w:r w:rsidRPr="000816E8">
                                                  <w:rPr>
                                                    <w:rFonts w:ascii="Helvetica" w:eastAsia="Calibri" w:hAnsi="Helvetica" w:cs="Helvetica"/>
                                                    <w:color w:val="F2F2F2"/>
                                                    <w:sz w:val="21"/>
                                                    <w:szCs w:val="21"/>
                                                    <w:lang w:eastAsia="en-GB"/>
                                                  </w:rPr>
                                                  <w:br/>
                                                  <w:t> </w:t>
                                                </w:r>
                                                <w:r w:rsidRPr="000816E8">
                                                  <w:rPr>
                                                    <w:rFonts w:ascii="Helvetica" w:eastAsia="Calibri" w:hAnsi="Helvetica" w:cs="Helvetica"/>
                                                    <w:color w:val="F2F2F2"/>
                                                    <w:sz w:val="21"/>
                                                    <w:szCs w:val="21"/>
                                                    <w:lang w:eastAsia="en-GB"/>
                                                  </w:rPr>
                                                  <w:br/>
                                                  <w:t xml:space="preserve">My main role is a Duty Matron – I am part of a small team who support capacity and flow through our </w:t>
                                                </w:r>
                                                <w:proofErr w:type="gramStart"/>
                                                <w:r w:rsidRPr="000816E8">
                                                  <w:rPr>
                                                    <w:rFonts w:ascii="Helvetica" w:eastAsia="Calibri" w:hAnsi="Helvetica" w:cs="Helvetica"/>
                                                    <w:color w:val="F2F2F2"/>
                                                    <w:sz w:val="21"/>
                                                    <w:szCs w:val="21"/>
                                                    <w:lang w:eastAsia="en-GB"/>
                                                  </w:rPr>
                                                  <w:t>hospitals</w:t>
                                                </w:r>
                                                <w:proofErr w:type="gramEnd"/>
                                                <w:r w:rsidRPr="000816E8">
                                                  <w:rPr>
                                                    <w:rFonts w:ascii="Helvetica" w:eastAsia="Calibri" w:hAnsi="Helvetica" w:cs="Helvetica"/>
                                                    <w:color w:val="F2F2F2"/>
                                                    <w:sz w:val="21"/>
                                                    <w:szCs w:val="21"/>
                                                    <w:lang w:eastAsia="en-GB"/>
                                                  </w:rPr>
                                                  <w:t xml:space="preserve"> services from the emergency department, admission and discharge. We are one of the main contacts for escalations within the trust and work with multiple teams and specialities to ensure that the patients receive the care and treatment they require in the right place at the right time. We also form part of the emergency planning and resilience response for incidents and matters that occur on a </w:t>
                                                </w:r>
                                                <w:proofErr w:type="gramStart"/>
                                                <w:r w:rsidRPr="000816E8">
                                                  <w:rPr>
                                                    <w:rFonts w:ascii="Helvetica" w:eastAsia="Calibri" w:hAnsi="Helvetica" w:cs="Helvetica"/>
                                                    <w:color w:val="F2F2F2"/>
                                                    <w:sz w:val="21"/>
                                                    <w:szCs w:val="21"/>
                                                    <w:lang w:eastAsia="en-GB"/>
                                                  </w:rPr>
                                                  <w:t>day to day</w:t>
                                                </w:r>
                                                <w:proofErr w:type="gramEnd"/>
                                                <w:r w:rsidRPr="000816E8">
                                                  <w:rPr>
                                                    <w:rFonts w:ascii="Helvetica" w:eastAsia="Calibri" w:hAnsi="Helvetica" w:cs="Helvetica"/>
                                                    <w:color w:val="F2F2F2"/>
                                                    <w:sz w:val="21"/>
                                                    <w:szCs w:val="21"/>
                                                    <w:lang w:eastAsia="en-GB"/>
                                                  </w:rPr>
                                                  <w:t xml:space="preserve"> basis, so that we can continue providing safe and effective services to our patients and staff. I also chair the LGBTQIA+ Staff Support Network alongside my main role (in a voluntary capacity), this network brings together staff who have an interest in the equality, </w:t>
                                                </w:r>
                                                <w:proofErr w:type="gramStart"/>
                                                <w:r w:rsidRPr="000816E8">
                                                  <w:rPr>
                                                    <w:rFonts w:ascii="Helvetica" w:eastAsia="Calibri" w:hAnsi="Helvetica" w:cs="Helvetica"/>
                                                    <w:color w:val="F2F2F2"/>
                                                    <w:sz w:val="21"/>
                                                    <w:szCs w:val="21"/>
                                                    <w:lang w:eastAsia="en-GB"/>
                                                  </w:rPr>
                                                  <w:t>diversity</w:t>
                                                </w:r>
                                                <w:proofErr w:type="gramEnd"/>
                                                <w:r w:rsidRPr="000816E8">
                                                  <w:rPr>
                                                    <w:rFonts w:ascii="Helvetica" w:eastAsia="Calibri" w:hAnsi="Helvetica" w:cs="Helvetica"/>
                                                    <w:color w:val="F2F2F2"/>
                                                    <w:sz w:val="21"/>
                                                    <w:szCs w:val="21"/>
                                                    <w:lang w:eastAsia="en-GB"/>
                                                  </w:rPr>
                                                  <w:t xml:space="preserve"> and inclusion agenda specifically for LGBTQIA+ individuals (both staff and patients). We meet regularly to discuss practice developments for both staff and patients on how we can improve inclusive practices and support across the organisation. We have held </w:t>
                                                </w:r>
                                                <w:proofErr w:type="gramStart"/>
                                                <w:r w:rsidRPr="000816E8">
                                                  <w:rPr>
                                                    <w:rFonts w:ascii="Helvetica" w:eastAsia="Calibri" w:hAnsi="Helvetica" w:cs="Helvetica"/>
                                                    <w:color w:val="F2F2F2"/>
                                                    <w:sz w:val="21"/>
                                                    <w:szCs w:val="21"/>
                                                    <w:lang w:eastAsia="en-GB"/>
                                                  </w:rPr>
                                                  <w:t>a number of</w:t>
                                                </w:r>
                                                <w:proofErr w:type="gramEnd"/>
                                                <w:r w:rsidRPr="000816E8">
                                                  <w:rPr>
                                                    <w:rFonts w:ascii="Helvetica" w:eastAsia="Calibri" w:hAnsi="Helvetica" w:cs="Helvetica"/>
                                                    <w:color w:val="F2F2F2"/>
                                                    <w:sz w:val="21"/>
                                                    <w:szCs w:val="21"/>
                                                    <w:lang w:eastAsia="en-GB"/>
                                                  </w:rPr>
                                                  <w:t xml:space="preserve"> successful virtual events over the last year – despite the pandemic – and are continuing to grow our membership numbers each month. When I first became involved in the network, the meetings were only attended by a few </w:t>
                                                </w:r>
                                                <w:proofErr w:type="gramStart"/>
                                                <w:r w:rsidRPr="000816E8">
                                                  <w:rPr>
                                                    <w:rFonts w:ascii="Helvetica" w:eastAsia="Calibri" w:hAnsi="Helvetica" w:cs="Helvetica"/>
                                                    <w:color w:val="F2F2F2"/>
                                                    <w:sz w:val="21"/>
                                                    <w:szCs w:val="21"/>
                                                    <w:lang w:eastAsia="en-GB"/>
                                                  </w:rPr>
                                                  <w:t>individuals</w:t>
                                                </w:r>
                                                <w:proofErr w:type="gramEnd"/>
                                                <w:r w:rsidRPr="000816E8">
                                                  <w:rPr>
                                                    <w:rFonts w:ascii="Helvetica" w:eastAsia="Calibri" w:hAnsi="Helvetica" w:cs="Helvetica"/>
                                                    <w:color w:val="F2F2F2"/>
                                                    <w:sz w:val="21"/>
                                                    <w:szCs w:val="21"/>
                                                    <w:lang w:eastAsia="en-GB"/>
                                                  </w:rPr>
                                                  <w:t xml:space="preserve"> and we were in a transient state.</w:t>
                                                </w:r>
                                                <w:r w:rsidRPr="000816E8">
                                                  <w:rPr>
                                                    <w:rFonts w:ascii="Helvetica" w:eastAsia="Calibri" w:hAnsi="Helvetica" w:cs="Helvetica"/>
                                                    <w:color w:val="F2F2F2"/>
                                                    <w:sz w:val="21"/>
                                                    <w:szCs w:val="21"/>
                                                    <w:lang w:eastAsia="en-GB"/>
                                                  </w:rPr>
                                                  <w:br/>
                                                  <w:t> </w:t>
                                                </w:r>
                                                <w:r w:rsidRPr="000816E8">
                                                  <w:rPr>
                                                    <w:rFonts w:ascii="Helvetica" w:eastAsia="Calibri" w:hAnsi="Helvetica" w:cs="Helvetica"/>
                                                    <w:color w:val="F2F2F2"/>
                                                    <w:sz w:val="21"/>
                                                    <w:szCs w:val="21"/>
                                                    <w:lang w:eastAsia="en-GB"/>
                                                  </w:rPr>
                                                  <w:br/>
                                                  <w:t xml:space="preserve">Both teams (Duty Matron &amp; LGBTQIA+ Staff Support Network) are small but </w:t>
                                                </w:r>
                                                <w:r w:rsidRPr="000816E8">
                                                  <w:rPr>
                                                    <w:rFonts w:ascii="Helvetica" w:eastAsia="Calibri" w:hAnsi="Helvetica" w:cs="Helvetica"/>
                                                    <w:color w:val="F2F2F2"/>
                                                    <w:sz w:val="21"/>
                                                    <w:szCs w:val="21"/>
                                                    <w:lang w:eastAsia="en-GB"/>
                                                  </w:rPr>
                                                  <w:lastRenderedPageBreak/>
                                                  <w:t xml:space="preserve">extremely supportive of each other. My personal contribution to the Duty Matron team is being present and supportive to my colleagues as well as sharing best practice when it comes to ED&amp;I matters – we are often the first contact out of hours for wards and services to ask such questions, so keeping the team up to date is key for us. As the chair of the network, I have committed </w:t>
                                                </w:r>
                                                <w:proofErr w:type="gramStart"/>
                                                <w:r w:rsidRPr="000816E8">
                                                  <w:rPr>
                                                    <w:rFonts w:ascii="Helvetica" w:eastAsia="Calibri" w:hAnsi="Helvetica" w:cs="Helvetica"/>
                                                    <w:color w:val="F2F2F2"/>
                                                    <w:sz w:val="21"/>
                                                    <w:szCs w:val="21"/>
                                                    <w:lang w:eastAsia="en-GB"/>
                                                  </w:rPr>
                                                  <w:t>a number of</w:t>
                                                </w:r>
                                                <w:proofErr w:type="gramEnd"/>
                                                <w:r w:rsidRPr="000816E8">
                                                  <w:rPr>
                                                    <w:rFonts w:ascii="Helvetica" w:eastAsia="Calibri" w:hAnsi="Helvetica" w:cs="Helvetica"/>
                                                    <w:color w:val="F2F2F2"/>
                                                    <w:sz w:val="21"/>
                                                    <w:szCs w:val="21"/>
                                                    <w:lang w:eastAsia="en-GB"/>
                                                  </w:rPr>
                                                  <w:t xml:space="preserve"> hours to re-establishing the network as well as bringing my own passion and drive for better support for both staff and patients. I work rotational shifts between days and nights, so will often stay after nights to meet and catch up with individuals or get up early to make sure that plans and meetings are going ahead.</w:t>
                                                </w:r>
                                                <w:r w:rsidRPr="000816E8">
                                                  <w:rPr>
                                                    <w:rFonts w:ascii="Helvetica" w:eastAsia="Calibri" w:hAnsi="Helvetica" w:cs="Helvetica"/>
                                                    <w:color w:val="F2F2F2"/>
                                                    <w:sz w:val="21"/>
                                                    <w:szCs w:val="21"/>
                                                    <w:lang w:eastAsia="en-GB"/>
                                                  </w:rPr>
                                                  <w:br/>
                                                </w:r>
                                                <w:r w:rsidRPr="000816E8">
                                                  <w:rPr>
                                                    <w:rFonts w:ascii="Helvetica" w:eastAsia="Calibri" w:hAnsi="Helvetica" w:cs="Helvetica"/>
                                                    <w:color w:val="F2F2F2"/>
                                                    <w:sz w:val="21"/>
                                                    <w:szCs w:val="21"/>
                                                    <w:lang w:eastAsia="en-GB"/>
                                                  </w:rPr>
                                                  <w:br/>
                                                  <w:t xml:space="preserve">I have so many personal aspirations relating to work based activity. I would love to be in a role that I am </w:t>
                                                </w:r>
                                                <w:proofErr w:type="gramStart"/>
                                                <w:r w:rsidRPr="000816E8">
                                                  <w:rPr>
                                                    <w:rFonts w:ascii="Helvetica" w:eastAsia="Calibri" w:hAnsi="Helvetica" w:cs="Helvetica"/>
                                                    <w:color w:val="F2F2F2"/>
                                                    <w:sz w:val="21"/>
                                                    <w:szCs w:val="21"/>
                                                    <w:lang w:eastAsia="en-GB"/>
                                                  </w:rPr>
                                                  <w:t>really able</w:t>
                                                </w:r>
                                                <w:proofErr w:type="gramEnd"/>
                                                <w:r w:rsidRPr="000816E8">
                                                  <w:rPr>
                                                    <w:rFonts w:ascii="Helvetica" w:eastAsia="Calibri" w:hAnsi="Helvetica" w:cs="Helvetica"/>
                                                    <w:color w:val="F2F2F2"/>
                                                    <w:sz w:val="21"/>
                                                    <w:szCs w:val="21"/>
                                                    <w:lang w:eastAsia="en-GB"/>
                                                  </w:rPr>
                                                  <w:t xml:space="preserve"> to showcase the positivity that comes from engaging the staff teams with practice development. Equality, </w:t>
                                                </w:r>
                                                <w:proofErr w:type="gramStart"/>
                                                <w:r w:rsidRPr="000816E8">
                                                  <w:rPr>
                                                    <w:rFonts w:ascii="Helvetica" w:eastAsia="Calibri" w:hAnsi="Helvetica" w:cs="Helvetica"/>
                                                    <w:color w:val="F2F2F2"/>
                                                    <w:sz w:val="21"/>
                                                    <w:szCs w:val="21"/>
                                                    <w:lang w:eastAsia="en-GB"/>
                                                  </w:rPr>
                                                  <w:t>diversity</w:t>
                                                </w:r>
                                                <w:proofErr w:type="gramEnd"/>
                                                <w:r w:rsidRPr="000816E8">
                                                  <w:rPr>
                                                    <w:rFonts w:ascii="Helvetica" w:eastAsia="Calibri" w:hAnsi="Helvetica" w:cs="Helvetica"/>
                                                    <w:color w:val="F2F2F2"/>
                                                    <w:sz w:val="21"/>
                                                    <w:szCs w:val="21"/>
                                                    <w:lang w:eastAsia="en-GB"/>
                                                  </w:rPr>
                                                  <w:t xml:space="preserve"> and inclusion will never be far away from what I do as it’s such an integral part of my passion. My career path has been wide and varied to date and although I had always maintained that I would eventually aim to be a Chief Nurse one day".</w:t>
                                                </w:r>
                                              </w:p>
                                            </w:tc>
                                          </w:tr>
                                        </w:tbl>
                                        <w:p w14:paraId="2972FA04"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61C2A178"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1C346BA2" w14:textId="77777777" w:rsidR="000816E8" w:rsidRPr="000816E8" w:rsidRDefault="000816E8" w:rsidP="000816E8">
                              <w:pPr>
                                <w:spacing w:after="0" w:line="240" w:lineRule="auto"/>
                                <w:jc w:val="center"/>
                                <w:rPr>
                                  <w:rFonts w:ascii="Times New Roman" w:eastAsia="Times New Roman" w:hAnsi="Times New Roman" w:cs="Times New Roman"/>
                                  <w:sz w:val="20"/>
                                  <w:szCs w:val="20"/>
                                  <w:lang w:eastAsia="en-GB"/>
                                </w:rPr>
                              </w:pPr>
                            </w:p>
                          </w:tc>
                        </w:tr>
                      </w:tbl>
                      <w:p w14:paraId="26042391" w14:textId="77777777" w:rsidR="000816E8" w:rsidRPr="000816E8" w:rsidRDefault="000816E8" w:rsidP="000816E8">
                        <w:pPr>
                          <w:spacing w:after="0" w:line="240" w:lineRule="auto"/>
                          <w:rPr>
                            <w:rFonts w:ascii="Calibri" w:eastAsia="Calibri" w:hAnsi="Calibri" w:cs="Calibri"/>
                            <w:lang w:eastAsia="en-GB"/>
                          </w:rPr>
                        </w:pPr>
                      </w:p>
                      <w:tbl>
                        <w:tblPr>
                          <w:tblW w:w="5000" w:type="pct"/>
                          <w:tblCellMar>
                            <w:left w:w="0" w:type="dxa"/>
                            <w:right w:w="0" w:type="dxa"/>
                          </w:tblCellMar>
                          <w:tblLook w:val="04A0" w:firstRow="1" w:lastRow="0" w:firstColumn="1" w:lastColumn="0" w:noHBand="0" w:noVBand="1"/>
                        </w:tblPr>
                        <w:tblGrid>
                          <w:gridCol w:w="8726"/>
                        </w:tblGrid>
                        <w:tr w:rsidR="000816E8" w:rsidRPr="000816E8" w14:paraId="1E6057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16E8" w:rsidRPr="000816E8" w14:paraId="57A862D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16E8" w:rsidRPr="000816E8" w14:paraId="1912E2EB" w14:textId="77777777">
                                      <w:tc>
                                        <w:tcPr>
                                          <w:tcW w:w="0" w:type="auto"/>
                                          <w:tcMar>
                                            <w:top w:w="0" w:type="dxa"/>
                                            <w:left w:w="270" w:type="dxa"/>
                                            <w:bottom w:w="135" w:type="dxa"/>
                                            <w:right w:w="270" w:type="dxa"/>
                                          </w:tcMar>
                                          <w:hideMark/>
                                        </w:tcPr>
                                        <w:p w14:paraId="07D53304" w14:textId="77777777" w:rsidR="000816E8" w:rsidRPr="000816E8" w:rsidRDefault="000816E8" w:rsidP="000816E8">
                                          <w:pPr>
                                            <w:spacing w:after="0" w:line="360" w:lineRule="auto"/>
                                            <w:rPr>
                                              <w:rFonts w:ascii="Helvetica" w:eastAsia="Calibri" w:hAnsi="Helvetica" w:cs="Helvetica"/>
                                              <w:color w:val="202020"/>
                                              <w:sz w:val="24"/>
                                              <w:szCs w:val="24"/>
                                              <w:lang w:eastAsia="en-GB"/>
                                            </w:rPr>
                                          </w:pPr>
                                          <w:r w:rsidRPr="000816E8">
                                            <w:rPr>
                                              <w:rFonts w:ascii="Helvetica" w:eastAsia="Calibri" w:hAnsi="Helvetica" w:cs="Helvetica"/>
                                              <w:color w:val="202020"/>
                                              <w:sz w:val="24"/>
                                              <w:szCs w:val="24"/>
                                              <w:lang w:eastAsia="en-GB"/>
                                            </w:rPr>
                                            <w:t>Footnote:</w:t>
                                          </w:r>
                                          <w:r w:rsidRPr="000816E8">
                                            <w:rPr>
                                              <w:rFonts w:ascii="Helvetica" w:eastAsia="Calibri" w:hAnsi="Helvetica" w:cs="Helvetica"/>
                                              <w:color w:val="202020"/>
                                              <w:sz w:val="24"/>
                                              <w:szCs w:val="24"/>
                                              <w:lang w:eastAsia="en-GB"/>
                                            </w:rPr>
                                            <w:br/>
                                          </w:r>
                                          <w:r w:rsidRPr="000816E8">
                                            <w:rPr>
                                              <w:rFonts w:ascii="Helvetica" w:eastAsia="Calibri" w:hAnsi="Helvetica" w:cs="Helvetica"/>
                                              <w:i/>
                                              <w:iCs/>
                                              <w:color w:val="202020"/>
                                              <w:sz w:val="24"/>
                                              <w:szCs w:val="24"/>
                                              <w:lang w:eastAsia="en-GB"/>
                                            </w:rPr>
                                            <w:t>Copyright Sheffield Hallam University</w:t>
                                          </w:r>
                                          <w:r w:rsidRPr="000816E8">
                                            <w:rPr>
                                              <w:rFonts w:ascii="Helvetica" w:eastAsia="Calibri" w:hAnsi="Helvetica" w:cs="Helvetica"/>
                                              <w:color w:val="202020"/>
                                              <w:sz w:val="24"/>
                                              <w:szCs w:val="24"/>
                                              <w:lang w:eastAsia="en-GB"/>
                                            </w:rPr>
                                            <w:br/>
                                          </w:r>
                                          <w:hyperlink r:id="rId21" w:history="1">
                                            <w:r w:rsidRPr="000816E8">
                                              <w:rPr>
                                                <w:rFonts w:ascii="Calibri" w:eastAsia="Calibri" w:hAnsi="Calibri" w:cs="Calibri"/>
                                                <w:color w:val="007C89"/>
                                                <w:sz w:val="24"/>
                                                <w:szCs w:val="24"/>
                                                <w:u w:val="single"/>
                                                <w:lang w:eastAsia="en-GB"/>
                                              </w:rPr>
                                              <w:t>AIIR</w:t>
                                            </w:r>
                                          </w:hyperlink>
                                          <w:r w:rsidRPr="000816E8">
                                            <w:rPr>
                                              <w:rFonts w:ascii="Helvetica" w:eastAsia="Calibri" w:hAnsi="Helvetica" w:cs="Helvetica"/>
                                              <w:color w:val="202020"/>
                                              <w:sz w:val="24"/>
                                              <w:szCs w:val="24"/>
                                              <w:lang w:eastAsia="en-GB"/>
                                            </w:rPr>
                                            <w:t xml:space="preserve"> is a set of web resources developed to work alongside your apprenticeship programme, it includes: </w:t>
                                          </w:r>
                                          <w:hyperlink r:id="rId22" w:history="1">
                                            <w:r w:rsidRPr="000816E8">
                                              <w:rPr>
                                                <w:rFonts w:ascii="Calibri" w:eastAsia="Calibri" w:hAnsi="Calibri" w:cs="Calibri"/>
                                                <w:color w:val="007C89"/>
                                                <w:sz w:val="24"/>
                                                <w:szCs w:val="24"/>
                                                <w:u w:val="single"/>
                                                <w:lang w:eastAsia="en-GB"/>
                                              </w:rPr>
                                              <w:t>Onboarding</w:t>
                                            </w:r>
                                          </w:hyperlink>
                                          <w:r w:rsidRPr="000816E8">
                                            <w:rPr>
                                              <w:rFonts w:ascii="Helvetica" w:eastAsia="Calibri" w:hAnsi="Helvetica" w:cs="Helvetica"/>
                                              <w:color w:val="202020"/>
                                              <w:sz w:val="24"/>
                                              <w:szCs w:val="24"/>
                                              <w:lang w:eastAsia="en-GB"/>
                                            </w:rPr>
                                            <w:t xml:space="preserve">    </w:t>
                                          </w:r>
                                          <w:hyperlink r:id="rId23" w:history="1">
                                            <w:r w:rsidRPr="000816E8">
                                              <w:rPr>
                                                <w:rFonts w:ascii="Calibri" w:eastAsia="Calibri" w:hAnsi="Calibri" w:cs="Calibri"/>
                                                <w:color w:val="007C89"/>
                                                <w:sz w:val="24"/>
                                                <w:szCs w:val="24"/>
                                                <w:u w:val="single"/>
                                                <w:lang w:eastAsia="en-GB"/>
                                              </w:rPr>
                                              <w:t>Succeeding in your off-the-job training</w:t>
                                            </w:r>
                                          </w:hyperlink>
                                          <w:r w:rsidRPr="000816E8">
                                            <w:rPr>
                                              <w:rFonts w:ascii="Helvetica" w:eastAsia="Calibri" w:hAnsi="Helvetica" w:cs="Helvetica"/>
                                              <w:color w:val="202020"/>
                                              <w:sz w:val="24"/>
                                              <w:szCs w:val="24"/>
                                              <w:lang w:eastAsia="en-GB"/>
                                            </w:rPr>
                                            <w:t xml:space="preserve">  </w:t>
                                          </w:r>
                                          <w:hyperlink r:id="rId24" w:history="1">
                                            <w:r w:rsidRPr="000816E8">
                                              <w:rPr>
                                                <w:rFonts w:ascii="Calibri" w:eastAsia="Calibri" w:hAnsi="Calibri" w:cs="Calibri"/>
                                                <w:color w:val="007C89"/>
                                                <w:sz w:val="24"/>
                                                <w:szCs w:val="24"/>
                                                <w:u w:val="single"/>
                                                <w:lang w:eastAsia="en-GB"/>
                                              </w:rPr>
                                              <w:t>Well-being and support</w:t>
                                            </w:r>
                                          </w:hyperlink>
                                          <w:r w:rsidRPr="000816E8">
                                            <w:rPr>
                                              <w:rFonts w:ascii="Helvetica" w:eastAsia="Calibri" w:hAnsi="Helvetica" w:cs="Helvetica"/>
                                              <w:color w:val="202020"/>
                                              <w:sz w:val="24"/>
                                              <w:szCs w:val="24"/>
                                              <w:lang w:eastAsia="en-GB"/>
                                            </w:rPr>
                                            <w:t>     </w:t>
                                          </w:r>
                                          <w:hyperlink r:id="rId25" w:history="1">
                                            <w:r w:rsidRPr="000816E8">
                                              <w:rPr>
                                                <w:rFonts w:ascii="Calibri" w:eastAsia="Calibri" w:hAnsi="Calibri" w:cs="Calibri"/>
                                                <w:color w:val="007C89"/>
                                                <w:sz w:val="24"/>
                                                <w:szCs w:val="24"/>
                                                <w:u w:val="single"/>
                                                <w:lang w:eastAsia="en-GB"/>
                                              </w:rPr>
                                              <w:t>Equality, diversity and inclusion</w:t>
                                            </w:r>
                                          </w:hyperlink>
                                          <w:r w:rsidRPr="000816E8">
                                            <w:rPr>
                                              <w:rFonts w:ascii="Helvetica" w:eastAsia="Calibri" w:hAnsi="Helvetica" w:cs="Helvetica"/>
                                              <w:color w:val="202020"/>
                                              <w:sz w:val="24"/>
                                              <w:szCs w:val="24"/>
                                              <w:lang w:eastAsia="en-GB"/>
                                            </w:rPr>
                                            <w:t xml:space="preserve">    </w:t>
                                          </w:r>
                                          <w:hyperlink r:id="rId26" w:history="1">
                                            <w:r w:rsidRPr="000816E8">
                                              <w:rPr>
                                                <w:rFonts w:ascii="Calibri" w:eastAsia="Calibri" w:hAnsi="Calibri" w:cs="Calibri"/>
                                                <w:color w:val="007C89"/>
                                                <w:sz w:val="24"/>
                                                <w:szCs w:val="24"/>
                                                <w:u w:val="single"/>
                                                <w:lang w:eastAsia="en-GB"/>
                                              </w:rPr>
                                              <w:t>British values and Prevent</w:t>
                                            </w:r>
                                          </w:hyperlink>
                                          <w:r w:rsidRPr="000816E8">
                                            <w:rPr>
                                              <w:rFonts w:ascii="Helvetica" w:eastAsia="Calibri" w:hAnsi="Helvetica" w:cs="Helvetica"/>
                                              <w:color w:val="202020"/>
                                              <w:sz w:val="24"/>
                                              <w:szCs w:val="24"/>
                                              <w:lang w:eastAsia="en-GB"/>
                                            </w:rPr>
                                            <w:t>    </w:t>
                                          </w:r>
                                          <w:hyperlink r:id="rId27" w:history="1">
                                            <w:r w:rsidRPr="000816E8">
                                              <w:rPr>
                                                <w:rFonts w:ascii="Calibri" w:eastAsia="Calibri" w:hAnsi="Calibri" w:cs="Calibri"/>
                                                <w:color w:val="007C89"/>
                                                <w:sz w:val="24"/>
                                                <w:szCs w:val="24"/>
                                                <w:u w:val="single"/>
                                                <w:lang w:eastAsia="en-GB"/>
                                              </w:rPr>
                                              <w:t>Careers information, advice and guidance</w:t>
                                            </w:r>
                                          </w:hyperlink>
                                          <w:r w:rsidRPr="000816E8">
                                            <w:rPr>
                                              <w:rFonts w:ascii="Helvetica" w:eastAsia="Calibri" w:hAnsi="Helvetica" w:cs="Helvetica"/>
                                              <w:color w:val="202020"/>
                                              <w:sz w:val="24"/>
                                              <w:szCs w:val="24"/>
                                              <w:lang w:eastAsia="en-GB"/>
                                            </w:rPr>
                                            <w:t xml:space="preserve"> </w:t>
                                          </w:r>
                                        </w:p>
                                      </w:tc>
                                    </w:tr>
                                  </w:tbl>
                                  <w:p w14:paraId="04980946"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1E5F7CD"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11535B3" w14:textId="77777777" w:rsidR="000816E8" w:rsidRPr="000816E8" w:rsidRDefault="000816E8" w:rsidP="000816E8">
                        <w:pPr>
                          <w:spacing w:after="0" w:line="240" w:lineRule="auto"/>
                          <w:rPr>
                            <w:rFonts w:ascii="Calibri" w:eastAsia="Calibri" w:hAnsi="Calibri" w:cs="Calibri"/>
                            <w:lang w:eastAsia="en-GB"/>
                          </w:rPr>
                        </w:pPr>
                      </w:p>
                    </w:tc>
                  </w:tr>
                  <w:tr w:rsidR="000816E8" w:rsidRPr="000816E8" w14:paraId="0950C23F"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816E8" w:rsidRPr="000816E8" w14:paraId="6AF38DFE"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186"/>
                              </w:tblGrid>
                              <w:tr w:rsidR="000816E8" w:rsidRPr="000816E8" w14:paraId="2156749E" w14:textId="77777777">
                                <w:tc>
                                  <w:tcPr>
                                    <w:tcW w:w="0" w:type="auto"/>
                                    <w:tcBorders>
                                      <w:top w:val="single" w:sz="12" w:space="0" w:color="EEEEEE"/>
                                      <w:left w:val="nil"/>
                                      <w:bottom w:val="nil"/>
                                      <w:right w:val="nil"/>
                                    </w:tcBorders>
                                    <w:vAlign w:val="center"/>
                                    <w:hideMark/>
                                  </w:tcPr>
                                  <w:p w14:paraId="5F678497" w14:textId="77777777" w:rsidR="000816E8" w:rsidRPr="000816E8" w:rsidRDefault="000816E8" w:rsidP="000816E8">
                                    <w:pPr>
                                      <w:spacing w:after="0" w:line="240" w:lineRule="auto"/>
                                      <w:rPr>
                                        <w:rFonts w:ascii="Calibri" w:eastAsia="Calibri" w:hAnsi="Calibri" w:cs="Calibri"/>
                                        <w:lang w:eastAsia="en-GB"/>
                                      </w:rPr>
                                    </w:pPr>
                                  </w:p>
                                </w:tc>
                              </w:tr>
                            </w:tbl>
                            <w:p w14:paraId="0CC48A1F"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1C9B3519" w14:textId="77777777" w:rsidR="000816E8" w:rsidRPr="000816E8" w:rsidRDefault="000816E8" w:rsidP="000816E8">
                        <w:pPr>
                          <w:spacing w:after="0" w:line="240" w:lineRule="auto"/>
                          <w:rPr>
                            <w:rFonts w:ascii="Times New Roman" w:eastAsia="Times New Roman" w:hAnsi="Times New Roman" w:cs="Times New Roman"/>
                            <w:sz w:val="20"/>
                            <w:szCs w:val="20"/>
                            <w:lang w:eastAsia="en-GB"/>
                          </w:rPr>
                        </w:pPr>
                      </w:p>
                    </w:tc>
                  </w:tr>
                </w:tbl>
                <w:p w14:paraId="7A38AD45" w14:textId="77777777" w:rsidR="000816E8" w:rsidRPr="000816E8" w:rsidRDefault="000816E8" w:rsidP="000816E8">
                  <w:pPr>
                    <w:spacing w:after="0" w:line="240" w:lineRule="auto"/>
                    <w:jc w:val="center"/>
                    <w:rPr>
                      <w:rFonts w:ascii="Times New Roman" w:eastAsia="Times New Roman" w:hAnsi="Times New Roman" w:cs="Times New Roman"/>
                      <w:sz w:val="20"/>
                      <w:szCs w:val="20"/>
                      <w:lang w:eastAsia="en-GB"/>
                    </w:rPr>
                  </w:pPr>
                </w:p>
              </w:tc>
            </w:tr>
          </w:tbl>
          <w:p w14:paraId="4A52DD36" w14:textId="77777777" w:rsidR="000816E8" w:rsidRPr="000816E8" w:rsidRDefault="000816E8" w:rsidP="000816E8">
            <w:pPr>
              <w:spacing w:after="0" w:line="240" w:lineRule="auto"/>
              <w:jc w:val="center"/>
              <w:rPr>
                <w:rFonts w:ascii="Times New Roman" w:eastAsia="Times New Roman" w:hAnsi="Times New Roman" w:cs="Times New Roman"/>
                <w:sz w:val="20"/>
                <w:szCs w:val="20"/>
                <w:lang w:eastAsia="en-GB"/>
              </w:rPr>
            </w:pPr>
          </w:p>
        </w:tc>
      </w:tr>
    </w:tbl>
    <w:p w14:paraId="77B5B7D0" w14:textId="77777777" w:rsidR="000816E8" w:rsidRPr="000816E8" w:rsidRDefault="000816E8" w:rsidP="000816E8">
      <w:pPr>
        <w:spacing w:after="0" w:line="240" w:lineRule="auto"/>
        <w:rPr>
          <w:rFonts w:ascii="Calibri" w:eastAsia="Calibri" w:hAnsi="Calibri" w:cs="Calibri"/>
          <w:lang w:eastAsia="en-GB"/>
        </w:rPr>
      </w:pPr>
    </w:p>
    <w:p w14:paraId="4908F9AF" w14:textId="77777777" w:rsidR="000816E8" w:rsidRDefault="000816E8"/>
    <w:sectPr w:rsidR="00081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AEA"/>
    <w:multiLevelType w:val="multilevel"/>
    <w:tmpl w:val="4F9A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E8"/>
    <w:rsid w:val="0008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1914"/>
  <w15:chartTrackingRefBased/>
  <w15:docId w15:val="{2008EE34-DFF7-4C50-B683-5F800EC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6E8"/>
    <w:rPr>
      <w:color w:val="0563C1" w:themeColor="hyperlink"/>
      <w:u w:val="single"/>
    </w:rPr>
  </w:style>
  <w:style w:type="character" w:styleId="UnresolvedMention">
    <w:name w:val="Unresolved Mention"/>
    <w:basedOn w:val="DefaultParagraphFont"/>
    <w:uiPriority w:val="99"/>
    <w:semiHidden/>
    <w:unhideWhenUsed/>
    <w:rsid w:val="00081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6890">
      <w:bodyDiv w:val="1"/>
      <w:marLeft w:val="0"/>
      <w:marRight w:val="0"/>
      <w:marTop w:val="0"/>
      <w:marBottom w:val="0"/>
      <w:divBdr>
        <w:top w:val="none" w:sz="0" w:space="0" w:color="auto"/>
        <w:left w:val="none" w:sz="0" w:space="0" w:color="auto"/>
        <w:bottom w:val="none" w:sz="0" w:space="0" w:color="auto"/>
        <w:right w:val="none" w:sz="0" w:space="0" w:color="auto"/>
      </w:divBdr>
    </w:div>
    <w:div w:id="415441860">
      <w:bodyDiv w:val="1"/>
      <w:marLeft w:val="0"/>
      <w:marRight w:val="0"/>
      <w:marTop w:val="0"/>
      <w:marBottom w:val="0"/>
      <w:divBdr>
        <w:top w:val="none" w:sz="0" w:space="0" w:color="auto"/>
        <w:left w:val="none" w:sz="0" w:space="0" w:color="auto"/>
        <w:bottom w:val="none" w:sz="0" w:space="0" w:color="auto"/>
        <w:right w:val="none" w:sz="0" w:space="0" w:color="auto"/>
      </w:divBdr>
    </w:div>
    <w:div w:id="9609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76C3E.D412C110" TargetMode="External"/><Relationship Id="rId13" Type="http://schemas.openxmlformats.org/officeDocument/2006/relationships/image" Target="media/image4.jpeg"/><Relationship Id="rId18" Type="http://schemas.openxmlformats.org/officeDocument/2006/relationships/hyperlink" Target="https://blog.shu.ac.uk/apprenticeship-resources/careers-advice-and-guidance/" TargetMode="External"/><Relationship Id="rId26" Type="http://schemas.openxmlformats.org/officeDocument/2006/relationships/hyperlink" Target="https://blog.shu.ac.uk/apprenticeship-essentials/homepage-jf/british-values-and-prevent/" TargetMode="External"/><Relationship Id="rId3" Type="http://schemas.openxmlformats.org/officeDocument/2006/relationships/settings" Target="settings.xml"/><Relationship Id="rId21" Type="http://schemas.openxmlformats.org/officeDocument/2006/relationships/hyperlink" Target="https://blog.shu.ac.uk/apprenticeship-resources/" TargetMode="External"/><Relationship Id="rId7" Type="http://schemas.openxmlformats.org/officeDocument/2006/relationships/image" Target="media/image2.jpeg"/><Relationship Id="rId12" Type="http://schemas.openxmlformats.org/officeDocument/2006/relationships/hyperlink" Target="https://blog.shu.ac.uk/apprenticeship-resources/equality-diversity-and-inclusion/" TargetMode="External"/><Relationship Id="rId17" Type="http://schemas.openxmlformats.org/officeDocument/2006/relationships/hyperlink" Target="https://www.shu.ac.uk/careers" TargetMode="External"/><Relationship Id="rId25" Type="http://schemas.openxmlformats.org/officeDocument/2006/relationships/hyperlink" Target="https://blog.shu.ac.uk/apprenticeship-essentials/equality-diversity-and-inclusion/" TargetMode="External"/><Relationship Id="rId2" Type="http://schemas.openxmlformats.org/officeDocument/2006/relationships/styles" Target="styles.xml"/><Relationship Id="rId16" Type="http://schemas.openxmlformats.org/officeDocument/2006/relationships/hyperlink" Target="https://www.scrapprenticeshipawards.co.uk/categories/" TargetMode="External"/><Relationship Id="rId20" Type="http://schemas.openxmlformats.org/officeDocument/2006/relationships/hyperlink" Target="https://nationaldiversityawards.co.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76C3E.D412C110" TargetMode="External"/><Relationship Id="rId11" Type="http://schemas.openxmlformats.org/officeDocument/2006/relationships/hyperlink" Target="https://www.shu.ac.uk/news/all-articles/latest-news/academic-review-of-sport-in-uk-confirms-racial-inequalities-still-exist" TargetMode="External"/><Relationship Id="rId24" Type="http://schemas.openxmlformats.org/officeDocument/2006/relationships/hyperlink" Target="https://blog.shu.ac.uk/apprenticeship-essentials/wellbeing-and-support/" TargetMode="External"/><Relationship Id="rId5" Type="http://schemas.openxmlformats.org/officeDocument/2006/relationships/image" Target="media/image1.jpeg"/><Relationship Id="rId15" Type="http://schemas.openxmlformats.org/officeDocument/2006/relationships/hyperlink" Target="https://www4.shu.ac.uk/mediacentre/northern-powerhouse-minister-puts-hallam-map" TargetMode="External"/><Relationship Id="rId23" Type="http://schemas.openxmlformats.org/officeDocument/2006/relationships/hyperlink" Target="https://blog.shu.ac.uk/apprenticeship-essentials/succeeding-in-your-off-the-job-training/" TargetMode="External"/><Relationship Id="rId28" Type="http://schemas.openxmlformats.org/officeDocument/2006/relationships/fontTable" Target="fontTable.xml"/><Relationship Id="rId10" Type="http://schemas.openxmlformats.org/officeDocument/2006/relationships/image" Target="cid:image005.jpg@01D76C3E.D412C110" TargetMode="External"/><Relationship Id="rId19" Type="http://schemas.openxmlformats.org/officeDocument/2006/relationships/hyperlink" Target="https://www.hallamstudentsunion.com/whats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7.jpg@01D76C3E.D412C110" TargetMode="External"/><Relationship Id="rId22" Type="http://schemas.openxmlformats.org/officeDocument/2006/relationships/hyperlink" Target="https://blog.shu.ac.uk/apprenticeship-essentials/onboarding/" TargetMode="External"/><Relationship Id="rId27" Type="http://schemas.openxmlformats.org/officeDocument/2006/relationships/hyperlink" Target="https://blog.shu.ac.uk/apprenticeship-essentials/careers-advice-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dcterms:created xsi:type="dcterms:W3CDTF">2021-06-28T16:14:00Z</dcterms:created>
  <dcterms:modified xsi:type="dcterms:W3CDTF">2021-06-28T16:16:00Z</dcterms:modified>
</cp:coreProperties>
</file>