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0C" w:rsidRDefault="004D5A0C"/>
    <w:sdt>
      <w:sdtPr>
        <w:rPr>
          <w:rFonts w:asciiTheme="majorHAnsi" w:eastAsiaTheme="majorEastAsia" w:hAnsiTheme="majorHAnsi" w:cstheme="majorBidi"/>
          <w:caps/>
          <w:sz w:val="22"/>
          <w:szCs w:val="22"/>
          <w:lang w:eastAsia="en-US"/>
        </w:rPr>
        <w:id w:val="-1365740865"/>
        <w:docPartObj>
          <w:docPartGallery w:val="Cover Pages"/>
          <w:docPartUnique/>
        </w:docPartObj>
      </w:sdtPr>
      <w:sdtEndPr>
        <w:rPr>
          <w:rFonts w:asciiTheme="minorHAnsi" w:eastAsiaTheme="minorHAnsi" w:hAnsiTheme="minorHAnsi" w:cstheme="minorBidi"/>
          <w:b/>
          <w:caps w:val="0"/>
          <w:sz w:val="32"/>
        </w:rPr>
      </w:sdtEndPr>
      <w:sdtContent>
        <w:tbl>
          <w:tblPr>
            <w:tblW w:w="5000" w:type="pct"/>
            <w:jc w:val="center"/>
            <w:tblLook w:val="04A0" w:firstRow="1" w:lastRow="0" w:firstColumn="1" w:lastColumn="0" w:noHBand="0" w:noVBand="1"/>
          </w:tblPr>
          <w:tblGrid>
            <w:gridCol w:w="9242"/>
          </w:tblGrid>
          <w:tr w:rsidR="00B95D9A">
            <w:trPr>
              <w:trHeight w:val="2880"/>
              <w:jc w:val="center"/>
            </w:trPr>
            <w:tc>
              <w:tcPr>
                <w:tcW w:w="5000" w:type="pct"/>
              </w:tcPr>
              <w:p w:rsidR="002661E3" w:rsidRDefault="002661E3" w:rsidP="00B95D9A">
                <w:pPr>
                  <w:pStyle w:val="NoSpacing"/>
                  <w:jc w:val="center"/>
                </w:pPr>
              </w:p>
              <w:p w:rsidR="002661E3" w:rsidRPr="002661E3" w:rsidRDefault="002661E3" w:rsidP="002661E3">
                <w:pPr>
                  <w:rPr>
                    <w:lang w:eastAsia="zh-CN"/>
                  </w:rPr>
                </w:pPr>
              </w:p>
              <w:p w:rsidR="00B95D9A" w:rsidRPr="002661E3" w:rsidRDefault="002661E3" w:rsidP="002661E3">
                <w:pPr>
                  <w:tabs>
                    <w:tab w:val="left" w:pos="5964"/>
                  </w:tabs>
                  <w:rPr>
                    <w:lang w:eastAsia="zh-CN"/>
                  </w:rPr>
                </w:pPr>
                <w:r>
                  <w:rPr>
                    <w:lang w:eastAsia="zh-CN"/>
                  </w:rPr>
                  <w:tab/>
                </w:r>
              </w:p>
            </w:tc>
          </w:tr>
          <w:tr w:rsidR="00B95D9A" w:rsidRPr="001A4B50">
            <w:trPr>
              <w:trHeight w:val="1440"/>
              <w:jc w:val="center"/>
            </w:trPr>
            <w:sdt>
              <w:sdtPr>
                <w:rPr>
                  <w:b/>
                  <w:sz w:val="4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95D9A" w:rsidRPr="001A4B50" w:rsidRDefault="00B95D9A" w:rsidP="007151C0">
                    <w:pPr>
                      <w:pStyle w:val="NoSpacing"/>
                      <w:jc w:val="center"/>
                      <w:rPr>
                        <w:rFonts w:asciiTheme="majorHAnsi" w:eastAsiaTheme="majorEastAsia" w:hAnsiTheme="majorHAnsi" w:cstheme="majorBidi"/>
                        <w:sz w:val="44"/>
                        <w:szCs w:val="80"/>
                      </w:rPr>
                    </w:pPr>
                    <w:r w:rsidRPr="001A4B50">
                      <w:rPr>
                        <w:b/>
                        <w:sz w:val="44"/>
                      </w:rPr>
                      <w:t>Appr</w:t>
                    </w:r>
                    <w:r w:rsidR="007151C0">
                      <w:rPr>
                        <w:b/>
                        <w:sz w:val="44"/>
                      </w:rPr>
                      <w:t>enticeship Delivery Guid</w:t>
                    </w:r>
                    <w:r w:rsidRPr="001A4B50">
                      <w:rPr>
                        <w:b/>
                        <w:sz w:val="44"/>
                      </w:rPr>
                      <w:t>e</w:t>
                    </w:r>
                  </w:p>
                </w:tc>
              </w:sdtContent>
            </w:sdt>
          </w:tr>
          <w:tr w:rsidR="00B95D9A" w:rsidRPr="001A4B50">
            <w:trPr>
              <w:trHeight w:val="720"/>
              <w:jc w:val="center"/>
            </w:trPr>
            <w:sdt>
              <w:sdtPr>
                <w:rPr>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95D9A" w:rsidRPr="001A4B50" w:rsidRDefault="0077234D" w:rsidP="00A01C12">
                    <w:pPr>
                      <w:pStyle w:val="NoSpacing"/>
                      <w:tabs>
                        <w:tab w:val="left" w:pos="7797"/>
                      </w:tabs>
                      <w:ind w:left="993" w:right="1229"/>
                      <w:jc w:val="center"/>
                      <w:rPr>
                        <w:rFonts w:asciiTheme="majorHAnsi" w:eastAsiaTheme="majorEastAsia" w:hAnsiTheme="majorHAnsi" w:cstheme="majorBidi"/>
                        <w:sz w:val="32"/>
                        <w:szCs w:val="44"/>
                      </w:rPr>
                    </w:pPr>
                    <w:r>
                      <w:rPr>
                        <w:sz w:val="28"/>
                      </w:rPr>
                      <w:t>A Handbook for Apprenticeship Course Leaders, Work Based Learning Coaches and the delivery team</w:t>
                    </w:r>
                  </w:p>
                </w:tc>
              </w:sdtContent>
            </w:sdt>
          </w:tr>
          <w:tr w:rsidR="00B95D9A">
            <w:trPr>
              <w:trHeight w:val="360"/>
              <w:jc w:val="center"/>
            </w:trPr>
            <w:tc>
              <w:tcPr>
                <w:tcW w:w="5000" w:type="pct"/>
                <w:vAlign w:val="center"/>
              </w:tcPr>
              <w:p w:rsidR="00B95D9A" w:rsidRDefault="00B95D9A">
                <w:pPr>
                  <w:pStyle w:val="NoSpacing"/>
                  <w:jc w:val="center"/>
                </w:pPr>
              </w:p>
            </w:tc>
          </w:tr>
          <w:tr w:rsidR="00B95D9A">
            <w:trPr>
              <w:trHeight w:val="360"/>
              <w:jc w:val="center"/>
            </w:trPr>
            <w:tc>
              <w:tcPr>
                <w:tcW w:w="5000" w:type="pct"/>
                <w:vAlign w:val="center"/>
              </w:tcPr>
              <w:p w:rsidR="00B95D9A" w:rsidRDefault="00B95D9A" w:rsidP="00FB6058">
                <w:pPr>
                  <w:pStyle w:val="NoSpacing"/>
                  <w:jc w:val="center"/>
                  <w:rPr>
                    <w:b/>
                    <w:bCs/>
                  </w:rPr>
                </w:pPr>
              </w:p>
            </w:tc>
          </w:tr>
          <w:tr w:rsidR="00B95D9A" w:rsidTr="001A4B50">
            <w:trPr>
              <w:trHeight w:val="501"/>
              <w:jc w:val="center"/>
            </w:trPr>
            <w:tc>
              <w:tcPr>
                <w:tcW w:w="5000" w:type="pct"/>
                <w:vAlign w:val="center"/>
              </w:tcPr>
              <w:p w:rsidR="00B95D9A" w:rsidRDefault="00B95D9A" w:rsidP="00BE0AE9">
                <w:pPr>
                  <w:pStyle w:val="NoSpacing"/>
                  <w:jc w:val="center"/>
                  <w:rPr>
                    <w:b/>
                    <w:bCs/>
                  </w:rPr>
                </w:pPr>
              </w:p>
            </w:tc>
          </w:tr>
        </w:tbl>
        <w:p w:rsidR="00B95D9A" w:rsidRDefault="00B95D9A"/>
        <w:p w:rsidR="00B95D9A" w:rsidRDefault="00B13D88">
          <w:r>
            <w:rPr>
              <w:noProof/>
              <w:lang w:eastAsia="en-GB"/>
            </w:rPr>
            <mc:AlternateContent>
              <mc:Choice Requires="wps">
                <w:drawing>
                  <wp:anchor distT="0" distB="0" distL="114300" distR="114300" simplePos="0" relativeHeight="251719680" behindDoc="0" locked="0" layoutInCell="1" allowOverlap="1" wp14:anchorId="56653AC6" wp14:editId="048CA230">
                    <wp:simplePos x="0" y="0"/>
                    <wp:positionH relativeFrom="column">
                      <wp:posOffset>534391</wp:posOffset>
                    </wp:positionH>
                    <wp:positionV relativeFrom="paragraph">
                      <wp:posOffset>264119</wp:posOffset>
                    </wp:positionV>
                    <wp:extent cx="4619394" cy="194755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394" cy="1947553"/>
                            </a:xfrm>
                            <a:prstGeom prst="rect">
                              <a:avLst/>
                            </a:prstGeom>
                            <a:solidFill>
                              <a:srgbClr val="FFFFFF"/>
                            </a:solidFill>
                            <a:ln w="9525">
                              <a:noFill/>
                              <a:miter lim="800000"/>
                              <a:headEnd/>
                              <a:tailEnd/>
                            </a:ln>
                          </wps:spPr>
                          <wps:txbx>
                            <w:txbxContent>
                              <w:p w:rsidR="00816FA0" w:rsidRDefault="00665189">
                                <w:pPr>
                                  <w:rPr>
                                    <w:sz w:val="48"/>
                                  </w:rPr>
                                </w:pPr>
                                <w:r>
                                  <w:rPr>
                                    <w:sz w:val="48"/>
                                  </w:rPr>
                                  <w:t>APPENDIX 11</w:t>
                                </w:r>
                              </w:p>
                              <w:p w:rsidR="00665189" w:rsidRDefault="00665189">
                                <w:pPr>
                                  <w:rPr>
                                    <w:sz w:val="48"/>
                                  </w:rPr>
                                </w:pPr>
                                <w:r>
                                  <w:rPr>
                                    <w:sz w:val="48"/>
                                  </w:rPr>
                                  <w:t>Assessment Board (Apprenticeship) Agenda</w:t>
                                </w:r>
                              </w:p>
                              <w:p w:rsidR="00665189" w:rsidRPr="00B13D88" w:rsidRDefault="00665189">
                                <w:pPr>
                                  <w:rPr>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pt;margin-top:20.8pt;width:363.75pt;height:153.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" stroked="f">
                    <v:textbox>
                      <w:txbxContent>
                        <w:p w:rsidR="00816FA0" w:rsidRDefault="00665189">
                          <w:pPr>
                            <w:rPr>
                              <w:sz w:val="48"/>
                            </w:rPr>
                          </w:pPr>
                          <w:r>
                            <w:rPr>
                              <w:sz w:val="48"/>
                            </w:rPr>
                            <w:t>APPENDIX 11</w:t>
                          </w:r>
                        </w:p>
                        <w:p w:rsidR="00665189" w:rsidRDefault="00665189">
                          <w:pPr>
                            <w:rPr>
                              <w:sz w:val="48"/>
                            </w:rPr>
                          </w:pPr>
                          <w:r>
                            <w:rPr>
                              <w:sz w:val="48"/>
                            </w:rPr>
                            <w:t>Assessment Board (Apprenticeship) Agenda</w:t>
                          </w:r>
                        </w:p>
                        <w:p w:rsidR="00665189" w:rsidRPr="00B13D88" w:rsidRDefault="00665189">
                          <w:pPr>
                            <w:rPr>
                              <w:sz w:val="48"/>
                            </w:rPr>
                          </w:pPr>
                        </w:p>
                      </w:txbxContent>
                    </v:textbox>
                  </v:shape>
                </w:pict>
              </mc:Fallback>
            </mc:AlternateContent>
          </w:r>
        </w:p>
        <w:tbl>
          <w:tblPr>
            <w:tblpPr w:leftFromText="187" w:rightFromText="187" w:horzAnchor="margin" w:tblpXSpec="center" w:tblpYSpec="bottom"/>
            <w:tblW w:w="5097" w:type="pct"/>
            <w:tblLook w:val="04A0" w:firstRow="1" w:lastRow="0" w:firstColumn="1" w:lastColumn="0" w:noHBand="0" w:noVBand="1"/>
          </w:tblPr>
          <w:tblGrid>
            <w:gridCol w:w="9421"/>
          </w:tblGrid>
          <w:tr w:rsidR="00B95D9A" w:rsidTr="00E12E91">
            <w:trPr>
              <w:trHeight w:val="1186"/>
            </w:trPr>
            <w:sdt>
              <w:sdtPr>
                <w:rPr>
                  <w:color w:val="808080" w:themeColor="background1" w:themeShade="80"/>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B95D9A" w:rsidRDefault="008230FE" w:rsidP="008230FE">
                    <w:pPr>
                      <w:pStyle w:val="NoSpacing"/>
                    </w:pPr>
                    <w:r w:rsidRPr="00810E73">
                      <w:rPr>
                        <w:color w:val="808080" w:themeColor="background1" w:themeShade="80"/>
                      </w:rPr>
                      <w:t xml:space="preserve"> This refreshed version, April 2020 is a second approved version reflecting early implementation of actions identified in the University's Quality Improvement Plan.</w:t>
                    </w:r>
                  </w:p>
                </w:tc>
              </w:sdtContent>
            </w:sdt>
          </w:tr>
        </w:tbl>
        <w:p w:rsidR="00B95D9A" w:rsidRDefault="00B95D9A"/>
        <w:p w:rsidR="00B95D9A" w:rsidRDefault="00B95D9A">
          <w:pPr>
            <w:rPr>
              <w:b/>
              <w:sz w:val="32"/>
            </w:rPr>
          </w:pPr>
          <w:r>
            <w:rPr>
              <w:b/>
              <w:sz w:val="32"/>
            </w:rPr>
            <w:br w:type="page"/>
          </w:r>
        </w:p>
      </w:sdtContent>
    </w:sdt>
    <w:p w:rsidR="00665189" w:rsidRDefault="00665189" w:rsidP="00D14D8D">
      <w:pPr>
        <w:ind w:left="709" w:hanging="709"/>
        <w:sectPr w:rsidR="00665189" w:rsidSect="00FB6058">
          <w:headerReference w:type="default" r:id="rId10"/>
          <w:footerReference w:type="default" r:id="rId11"/>
          <w:headerReference w:type="first" r:id="rId12"/>
          <w:footerReference w:type="first" r:id="rId13"/>
          <w:pgSz w:w="11906" w:h="16838"/>
          <w:pgMar w:top="1440" w:right="1440" w:bottom="1440" w:left="1440" w:header="510" w:footer="340" w:gutter="0"/>
          <w:pgNumType w:start="0"/>
          <w:cols w:space="708"/>
          <w:titlePg/>
          <w:docGrid w:linePitch="360"/>
        </w:sectPr>
      </w:pPr>
    </w:p>
    <w:p w:rsidR="00665189" w:rsidRPr="00665189" w:rsidRDefault="00665189" w:rsidP="00665189">
      <w:pPr>
        <w:jc w:val="both"/>
        <w:rPr>
          <w:rFonts w:ascii="Arial" w:eastAsia="Times New Roman" w:hAnsi="Arial" w:cs="Times New Roman"/>
          <w:b/>
          <w:bCs/>
          <w:sz w:val="24"/>
          <w:szCs w:val="24"/>
          <w:lang w:eastAsia="en-GB"/>
        </w:rPr>
      </w:pPr>
      <w:r w:rsidRPr="00665189">
        <w:rPr>
          <w:rFonts w:asciiTheme="minorBidi" w:eastAsia="Times New Roman" w:hAnsiTheme="minorBidi"/>
          <w:b/>
          <w:bCs/>
          <w:noProof/>
          <w:sz w:val="24"/>
          <w:szCs w:val="20"/>
          <w:lang w:eastAsia="en-GB"/>
        </w:rPr>
        <w:lastRenderedPageBreak/>
        <w:drawing>
          <wp:inline distT="0" distB="0" distL="0" distR="0" wp14:anchorId="5563780C" wp14:editId="64014D1B">
            <wp:extent cx="1181100" cy="49530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6349" cy="497501"/>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ve="http://schemas.openxmlformats.org/markup-compatibility/2006"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r w:rsidRPr="00665189">
        <w:rPr>
          <w:rFonts w:ascii="Arial" w:eastAsia="Times New Roman" w:hAnsi="Arial" w:cs="Arial"/>
          <w:b/>
          <w:bCs/>
          <w:sz w:val="24"/>
          <w:szCs w:val="24"/>
          <w:lang w:eastAsia="en-GB"/>
        </w:rPr>
        <w:tab/>
      </w:r>
      <w:r w:rsidRPr="00665189">
        <w:rPr>
          <w:rFonts w:ascii="Arial" w:eastAsia="Times New Roman" w:hAnsi="Arial" w:cs="Arial"/>
          <w:b/>
          <w:bCs/>
          <w:sz w:val="24"/>
          <w:szCs w:val="24"/>
          <w:lang w:eastAsia="en-GB"/>
        </w:rPr>
        <w:tab/>
      </w:r>
      <w:r w:rsidRPr="00665189">
        <w:rPr>
          <w:rFonts w:ascii="Arial" w:eastAsia="Times New Roman" w:hAnsi="Arial" w:cs="Arial"/>
          <w:b/>
          <w:bCs/>
          <w:sz w:val="24"/>
          <w:szCs w:val="24"/>
          <w:lang w:eastAsia="en-GB"/>
        </w:rPr>
        <w:tab/>
      </w:r>
      <w:r w:rsidRPr="00665189">
        <w:rPr>
          <w:rFonts w:ascii="Arial" w:eastAsia="Times New Roman" w:hAnsi="Arial" w:cs="Arial"/>
          <w:b/>
          <w:bCs/>
          <w:sz w:val="24"/>
          <w:szCs w:val="24"/>
          <w:lang w:eastAsia="en-GB"/>
        </w:rPr>
        <w:tab/>
      </w:r>
      <w:r w:rsidRPr="00665189">
        <w:rPr>
          <w:rFonts w:ascii="Arial" w:eastAsia="Times New Roman" w:hAnsi="Arial" w:cs="Arial"/>
          <w:b/>
          <w:bCs/>
          <w:sz w:val="24"/>
          <w:szCs w:val="24"/>
          <w:lang w:eastAsia="en-GB"/>
        </w:rPr>
        <w:tab/>
      </w:r>
      <w:r w:rsidRPr="00665189">
        <w:rPr>
          <w:rFonts w:ascii="Arial" w:eastAsia="Times New Roman" w:hAnsi="Arial" w:cs="Arial"/>
          <w:b/>
          <w:bCs/>
          <w:sz w:val="24"/>
          <w:szCs w:val="24"/>
          <w:lang w:eastAsia="en-GB"/>
        </w:rPr>
        <w:tab/>
      </w:r>
      <w:r w:rsidRPr="00665189">
        <w:rPr>
          <w:rFonts w:ascii="Arial" w:eastAsia="Times New Roman" w:hAnsi="Arial" w:cs="Arial"/>
          <w:b/>
          <w:bCs/>
          <w:sz w:val="24"/>
          <w:szCs w:val="24"/>
          <w:lang w:eastAsia="en-GB"/>
        </w:rPr>
        <w:tab/>
      </w:r>
      <w:r w:rsidRPr="00665189">
        <w:rPr>
          <w:rFonts w:ascii="Arial" w:eastAsia="Times New Roman" w:hAnsi="Arial" w:cs="Arial"/>
          <w:b/>
          <w:bCs/>
          <w:sz w:val="24"/>
          <w:szCs w:val="24"/>
          <w:lang w:eastAsia="en-GB"/>
        </w:rPr>
        <w:tab/>
      </w:r>
      <w:r w:rsidRPr="00665189">
        <w:rPr>
          <w:rFonts w:ascii="Arial" w:eastAsia="Times New Roman" w:hAnsi="Arial" w:cs="Arial"/>
          <w:b/>
          <w:bCs/>
          <w:sz w:val="24"/>
          <w:szCs w:val="24"/>
          <w:lang w:eastAsia="en-GB"/>
        </w:rPr>
        <w:tab/>
      </w:r>
      <w:r w:rsidRPr="00665189">
        <w:rPr>
          <w:rFonts w:ascii="Arial" w:eastAsia="Times New Roman" w:hAnsi="Arial" w:cs="Arial"/>
          <w:b/>
          <w:bCs/>
          <w:sz w:val="24"/>
          <w:szCs w:val="24"/>
          <w:lang w:eastAsia="en-GB"/>
        </w:rPr>
        <w:tab/>
      </w:r>
      <w:r w:rsidRPr="00665189">
        <w:rPr>
          <w:rFonts w:ascii="Arial" w:eastAsia="Times New Roman" w:hAnsi="Arial" w:cs="Arial"/>
          <w:b/>
          <w:bCs/>
          <w:sz w:val="24"/>
          <w:szCs w:val="24"/>
          <w:lang w:eastAsia="en-GB"/>
        </w:rPr>
        <w:tab/>
      </w:r>
      <w:r w:rsidRPr="00665189">
        <w:rPr>
          <w:rFonts w:ascii="Arial" w:eastAsia="Times New Roman" w:hAnsi="Arial" w:cs="Arial"/>
          <w:b/>
          <w:bCs/>
          <w:sz w:val="24"/>
          <w:szCs w:val="24"/>
          <w:lang w:eastAsia="en-GB"/>
        </w:rPr>
        <w:tab/>
      </w:r>
      <w:r w:rsidRPr="00665189">
        <w:rPr>
          <w:rFonts w:ascii="Arial" w:eastAsia="Times New Roman" w:hAnsi="Arial" w:cs="Times New Roman"/>
          <w:b/>
          <w:bCs/>
          <w:sz w:val="24"/>
          <w:szCs w:val="24"/>
          <w:lang w:eastAsia="en-GB"/>
        </w:rPr>
        <w:tab/>
      </w:r>
    </w:p>
    <w:p w:rsidR="00665189" w:rsidRPr="00665189" w:rsidRDefault="00665189" w:rsidP="00665189">
      <w:pPr>
        <w:jc w:val="both"/>
        <w:rPr>
          <w:rFonts w:ascii="Arial" w:eastAsia="Times New Roman" w:hAnsi="Arial" w:cs="Times New Roman"/>
          <w:b/>
          <w:bCs/>
          <w:sz w:val="24"/>
          <w:szCs w:val="24"/>
          <w:lang w:eastAsia="en-GB"/>
        </w:rPr>
      </w:pPr>
      <w:r w:rsidRPr="00665189">
        <w:rPr>
          <w:rFonts w:ascii="Arial" w:eastAsia="Times New Roman" w:hAnsi="Arial" w:cs="Times New Roman"/>
          <w:b/>
          <w:bCs/>
          <w:sz w:val="24"/>
          <w:szCs w:val="24"/>
          <w:lang w:eastAsia="en-GB"/>
        </w:rPr>
        <w:t>College of ….</w:t>
      </w:r>
    </w:p>
    <w:p w:rsidR="00665189" w:rsidRPr="00665189" w:rsidRDefault="00665189" w:rsidP="00665189">
      <w:pPr>
        <w:spacing w:after="0" w:line="240" w:lineRule="auto"/>
        <w:jc w:val="both"/>
        <w:rPr>
          <w:rFonts w:ascii="Arial" w:eastAsia="Times New Roman" w:hAnsi="Arial" w:cs="Times New Roman"/>
          <w:b/>
          <w:bCs/>
          <w:sz w:val="24"/>
          <w:szCs w:val="24"/>
          <w:lang w:eastAsia="en-GB"/>
        </w:rPr>
      </w:pPr>
      <w:r w:rsidRPr="00665189">
        <w:rPr>
          <w:rFonts w:ascii="Arial" w:eastAsia="Times New Roman" w:hAnsi="Arial" w:cs="Times New Roman"/>
          <w:b/>
          <w:bCs/>
          <w:sz w:val="24"/>
          <w:szCs w:val="24"/>
          <w:lang w:eastAsia="en-GB"/>
        </w:rPr>
        <w:t>Department of …..</w:t>
      </w:r>
    </w:p>
    <w:p w:rsidR="00665189" w:rsidRPr="00665189" w:rsidRDefault="00665189" w:rsidP="00665189">
      <w:pPr>
        <w:spacing w:after="0" w:line="240" w:lineRule="auto"/>
        <w:jc w:val="both"/>
        <w:rPr>
          <w:rFonts w:ascii="Arial" w:eastAsia="Times New Roman" w:hAnsi="Arial" w:cs="Times New Roman"/>
          <w:b/>
          <w:bCs/>
          <w:sz w:val="24"/>
          <w:szCs w:val="24"/>
          <w:lang w:eastAsia="en-GB"/>
        </w:rPr>
      </w:pPr>
    </w:p>
    <w:p w:rsidR="00665189" w:rsidRPr="00665189" w:rsidRDefault="00665189" w:rsidP="00665189">
      <w:pPr>
        <w:spacing w:after="0" w:line="240" w:lineRule="auto"/>
        <w:jc w:val="both"/>
        <w:rPr>
          <w:rFonts w:ascii="Arial" w:eastAsia="Times New Roman" w:hAnsi="Arial" w:cs="Times New Roman"/>
          <w:b/>
          <w:bCs/>
          <w:sz w:val="24"/>
          <w:szCs w:val="24"/>
          <w:lang w:eastAsia="en-GB"/>
        </w:rPr>
      </w:pPr>
      <w:r w:rsidRPr="00665189">
        <w:rPr>
          <w:rFonts w:ascii="Arial" w:eastAsia="Times New Roman" w:hAnsi="Arial" w:cs="Times New Roman"/>
          <w:b/>
          <w:bCs/>
          <w:sz w:val="24"/>
          <w:szCs w:val="24"/>
          <w:lang w:eastAsia="en-GB"/>
        </w:rPr>
        <w:t>Academic Year 2019/20</w:t>
      </w:r>
      <w:r w:rsidRPr="00665189">
        <w:rPr>
          <w:rFonts w:ascii="Arial" w:eastAsia="Times New Roman" w:hAnsi="Arial" w:cs="Times New Roman"/>
          <w:b/>
          <w:bCs/>
          <w:sz w:val="24"/>
          <w:szCs w:val="24"/>
          <w:lang w:eastAsia="en-GB"/>
        </w:rPr>
        <w:tab/>
      </w:r>
      <w:r w:rsidRPr="00665189">
        <w:rPr>
          <w:rFonts w:ascii="Arial" w:eastAsia="Times New Roman" w:hAnsi="Arial" w:cs="Times New Roman"/>
          <w:b/>
          <w:bCs/>
          <w:sz w:val="24"/>
          <w:szCs w:val="24"/>
          <w:lang w:eastAsia="en-GB"/>
        </w:rPr>
        <w:tab/>
      </w:r>
      <w:r w:rsidRPr="00665189">
        <w:rPr>
          <w:rFonts w:ascii="Arial" w:eastAsia="Times New Roman" w:hAnsi="Arial" w:cs="Times New Roman"/>
          <w:b/>
          <w:bCs/>
          <w:sz w:val="24"/>
          <w:szCs w:val="24"/>
          <w:lang w:eastAsia="en-GB"/>
        </w:rPr>
        <w:tab/>
      </w:r>
    </w:p>
    <w:p w:rsidR="00665189" w:rsidRPr="00665189" w:rsidRDefault="00665189" w:rsidP="00665189">
      <w:pPr>
        <w:spacing w:after="0" w:line="240" w:lineRule="auto"/>
        <w:jc w:val="both"/>
        <w:rPr>
          <w:rFonts w:ascii="Arial" w:eastAsia="Times New Roman" w:hAnsi="Arial" w:cs="Times New Roman"/>
          <w:b/>
          <w:bCs/>
          <w:sz w:val="24"/>
          <w:szCs w:val="24"/>
          <w:lang w:eastAsia="en-GB"/>
        </w:rPr>
      </w:pPr>
    </w:p>
    <w:p w:rsidR="00665189" w:rsidRPr="00665189" w:rsidRDefault="00665189" w:rsidP="00665189">
      <w:pPr>
        <w:spacing w:after="0" w:line="240" w:lineRule="auto"/>
        <w:jc w:val="both"/>
        <w:rPr>
          <w:rFonts w:ascii="Arial" w:eastAsia="Times New Roman" w:hAnsi="Arial" w:cs="Times New Roman"/>
          <w:b/>
          <w:bCs/>
          <w:sz w:val="24"/>
          <w:szCs w:val="24"/>
          <w:lang w:eastAsia="en-GB"/>
        </w:rPr>
      </w:pPr>
      <w:r w:rsidRPr="00665189">
        <w:rPr>
          <w:rFonts w:ascii="Arial" w:eastAsia="Times New Roman" w:hAnsi="Arial" w:cs="Times New Roman"/>
          <w:b/>
          <w:bCs/>
          <w:sz w:val="24"/>
          <w:szCs w:val="24"/>
          <w:lang w:eastAsia="en-GB"/>
        </w:rPr>
        <w:t>ASSESSMENT BOARD (APPRENTICESHIP) AGENDA</w:t>
      </w:r>
    </w:p>
    <w:p w:rsidR="00665189" w:rsidRPr="00665189" w:rsidRDefault="00665189" w:rsidP="00665189">
      <w:pPr>
        <w:spacing w:after="0" w:line="240" w:lineRule="auto"/>
        <w:jc w:val="both"/>
        <w:rPr>
          <w:rFonts w:ascii="Arial" w:eastAsia="Times New Roman" w:hAnsi="Arial" w:cs="Times New Roman"/>
          <w:b/>
          <w:bCs/>
          <w:sz w:val="24"/>
          <w:szCs w:val="24"/>
          <w:lang w:eastAsia="en-GB"/>
        </w:rPr>
      </w:pPr>
    </w:p>
    <w:p w:rsidR="00665189" w:rsidRPr="00665189" w:rsidRDefault="00665189" w:rsidP="00665189">
      <w:pPr>
        <w:spacing w:after="0" w:line="240" w:lineRule="auto"/>
        <w:jc w:val="both"/>
        <w:rPr>
          <w:rFonts w:ascii="Arial" w:eastAsia="Times New Roman" w:hAnsi="Arial" w:cs="Times New Roman"/>
          <w:b/>
          <w:bCs/>
          <w:sz w:val="24"/>
          <w:szCs w:val="24"/>
          <w:lang w:eastAsia="en-GB"/>
        </w:rPr>
      </w:pPr>
      <w:r w:rsidRPr="00665189">
        <w:rPr>
          <w:rFonts w:ascii="Arial" w:eastAsia="Times New Roman" w:hAnsi="Arial" w:cs="Times New Roman"/>
          <w:b/>
          <w:bCs/>
          <w:sz w:val="24"/>
          <w:szCs w:val="24"/>
          <w:lang w:eastAsia="en-GB"/>
        </w:rPr>
        <w:t xml:space="preserve">Date/time </w:t>
      </w:r>
    </w:p>
    <w:p w:rsidR="00665189" w:rsidRPr="00665189" w:rsidRDefault="00665189" w:rsidP="00665189">
      <w:pPr>
        <w:spacing w:after="0" w:line="240" w:lineRule="auto"/>
        <w:jc w:val="both"/>
        <w:rPr>
          <w:rFonts w:ascii="Arial" w:eastAsia="Times New Roman" w:hAnsi="Arial" w:cs="Times New Roman"/>
          <w:b/>
          <w:bCs/>
          <w:sz w:val="24"/>
          <w:szCs w:val="24"/>
          <w:lang w:eastAsia="en-GB"/>
        </w:rPr>
      </w:pPr>
    </w:p>
    <w:p w:rsidR="00665189" w:rsidRPr="00665189" w:rsidRDefault="00665189" w:rsidP="00665189">
      <w:pPr>
        <w:spacing w:after="0" w:line="240" w:lineRule="auto"/>
        <w:jc w:val="both"/>
        <w:rPr>
          <w:rFonts w:ascii="Arial" w:eastAsia="Times New Roman" w:hAnsi="Arial" w:cs="Times New Roman"/>
          <w:b/>
          <w:bCs/>
          <w:sz w:val="24"/>
          <w:szCs w:val="24"/>
          <w:lang w:eastAsia="en-GB"/>
        </w:rPr>
      </w:pPr>
      <w:r w:rsidRPr="00665189">
        <w:rPr>
          <w:rFonts w:ascii="Arial" w:eastAsia="Times New Roman" w:hAnsi="Arial" w:cs="Times New Roman"/>
          <w:b/>
          <w:bCs/>
          <w:sz w:val="24"/>
          <w:szCs w:val="24"/>
          <w:lang w:eastAsia="en-GB"/>
        </w:rPr>
        <w:t xml:space="preserve">Venue </w:t>
      </w:r>
    </w:p>
    <w:p w:rsidR="00665189" w:rsidRPr="00665189" w:rsidRDefault="00665189" w:rsidP="00665189">
      <w:pPr>
        <w:spacing w:after="0" w:line="240" w:lineRule="auto"/>
        <w:jc w:val="both"/>
        <w:rPr>
          <w:rFonts w:ascii="Arial" w:eastAsia="Times New Roman" w:hAnsi="Arial" w:cs="Times New Roman"/>
          <w:sz w:val="24"/>
          <w:szCs w:val="24"/>
          <w:lang w:eastAsia="en-GB"/>
        </w:rPr>
      </w:pPr>
    </w:p>
    <w:p w:rsidR="00665189" w:rsidRPr="00665189" w:rsidRDefault="00665189" w:rsidP="00665189">
      <w:pPr>
        <w:spacing w:after="0" w:line="240" w:lineRule="auto"/>
        <w:jc w:val="both"/>
        <w:rPr>
          <w:rFonts w:ascii="Arial" w:eastAsia="Times New Roman" w:hAnsi="Arial" w:cs="Times New Roman"/>
          <w:b/>
          <w:bCs/>
          <w:i/>
          <w:iCs/>
          <w:color w:val="0070C0"/>
          <w:sz w:val="24"/>
          <w:szCs w:val="24"/>
          <w:lang w:eastAsia="en-GB"/>
        </w:rPr>
      </w:pPr>
      <w:r w:rsidRPr="00665189">
        <w:rPr>
          <w:rFonts w:ascii="Arial" w:eastAsia="Times New Roman" w:hAnsi="Arial" w:cs="Times New Roman"/>
          <w:b/>
          <w:bCs/>
          <w:i/>
          <w:iCs/>
          <w:color w:val="0070C0"/>
          <w:sz w:val="24"/>
          <w:szCs w:val="24"/>
          <w:lang w:eastAsia="en-GB"/>
        </w:rPr>
        <w:t xml:space="preserve">Please note: the blue text in italics below each agenda item are Chair's notes to help Chairs guide the meeting. </w:t>
      </w:r>
      <w:r w:rsidRPr="00665189">
        <w:rPr>
          <w:rFonts w:ascii="Arial" w:eastAsia="Times New Roman" w:hAnsi="Arial" w:cs="Times New Roman"/>
          <w:b/>
          <w:bCs/>
          <w:i/>
          <w:iCs/>
          <w:color w:val="4F6228" w:themeColor="accent3" w:themeShade="80"/>
          <w:sz w:val="24"/>
          <w:szCs w:val="24"/>
          <w:lang w:eastAsia="en-GB"/>
        </w:rPr>
        <w:t xml:space="preserve">Green </w:t>
      </w:r>
      <w:proofErr w:type="gramStart"/>
      <w:r w:rsidRPr="00665189">
        <w:rPr>
          <w:rFonts w:ascii="Arial" w:eastAsia="Times New Roman" w:hAnsi="Arial" w:cs="Times New Roman"/>
          <w:b/>
          <w:bCs/>
          <w:i/>
          <w:iCs/>
          <w:color w:val="4F6228" w:themeColor="accent3" w:themeShade="80"/>
          <w:sz w:val="24"/>
          <w:szCs w:val="24"/>
          <w:lang w:eastAsia="en-GB"/>
        </w:rPr>
        <w:t>text in italics are</w:t>
      </w:r>
      <w:proofErr w:type="gramEnd"/>
      <w:r w:rsidRPr="00665189">
        <w:rPr>
          <w:rFonts w:ascii="Arial" w:eastAsia="Times New Roman" w:hAnsi="Arial" w:cs="Times New Roman"/>
          <w:b/>
          <w:bCs/>
          <w:i/>
          <w:iCs/>
          <w:color w:val="4F6228" w:themeColor="accent3" w:themeShade="80"/>
          <w:sz w:val="24"/>
          <w:szCs w:val="24"/>
          <w:lang w:eastAsia="en-GB"/>
        </w:rPr>
        <w:t xml:space="preserve"> Secretary's notes. </w:t>
      </w:r>
      <w:r w:rsidRPr="00665189">
        <w:rPr>
          <w:rFonts w:ascii="Arial" w:eastAsia="Times New Roman" w:hAnsi="Arial" w:cs="Times New Roman"/>
          <w:b/>
          <w:bCs/>
          <w:i/>
          <w:iCs/>
          <w:color w:val="0070C0"/>
          <w:sz w:val="24"/>
          <w:szCs w:val="24"/>
          <w:lang w:eastAsia="en-GB"/>
        </w:rPr>
        <w:t xml:space="preserve"> Members of the AB (A) should receive the agenda without these notes. </w:t>
      </w:r>
    </w:p>
    <w:p w:rsidR="00665189" w:rsidRPr="00665189" w:rsidRDefault="00665189" w:rsidP="00665189">
      <w:pPr>
        <w:spacing w:after="0" w:line="240" w:lineRule="auto"/>
        <w:jc w:val="both"/>
        <w:rPr>
          <w:rFonts w:ascii="Arial" w:eastAsia="Times New Roman" w:hAnsi="Arial" w:cs="Times New Roman"/>
          <w:b/>
          <w:bCs/>
          <w:i/>
          <w:iCs/>
          <w:color w:val="0070C0"/>
          <w:sz w:val="24"/>
          <w:szCs w:val="24"/>
          <w:lang w:eastAsia="en-GB"/>
        </w:rPr>
      </w:pPr>
    </w:p>
    <w:p w:rsidR="00665189" w:rsidRPr="00665189" w:rsidRDefault="00665189" w:rsidP="00665189">
      <w:pPr>
        <w:spacing w:after="0" w:line="240" w:lineRule="auto"/>
        <w:jc w:val="both"/>
        <w:rPr>
          <w:rFonts w:ascii="Arial" w:eastAsia="Times New Roman" w:hAnsi="Arial" w:cs="Times New Roman"/>
          <w:b/>
          <w:bCs/>
          <w:color w:val="0070C0"/>
          <w:sz w:val="24"/>
          <w:szCs w:val="24"/>
          <w:lang w:eastAsia="en-GB"/>
        </w:rPr>
      </w:pPr>
      <w:r w:rsidRPr="00665189">
        <w:rPr>
          <w:rFonts w:ascii="Arial" w:eastAsia="Times New Roman" w:hAnsi="Arial" w:cs="Times New Roman"/>
          <w:b/>
          <w:bCs/>
          <w:i/>
          <w:iCs/>
          <w:color w:val="0070C0"/>
          <w:sz w:val="24"/>
          <w:szCs w:val="24"/>
          <w:highlight w:val="lightGray"/>
          <w:lang w:eastAsia="en-GB"/>
        </w:rPr>
        <w:t>Note - coloured in grey text means some items might not be applicable and can be deleted from agenda</w:t>
      </w:r>
    </w:p>
    <w:p w:rsidR="00665189" w:rsidRPr="00665189" w:rsidRDefault="00665189" w:rsidP="00665189">
      <w:pPr>
        <w:spacing w:after="0" w:line="240" w:lineRule="auto"/>
        <w:jc w:val="both"/>
        <w:rPr>
          <w:rFonts w:ascii="Arial" w:eastAsia="Times New Roman" w:hAnsi="Arial" w:cs="Times New Roman"/>
          <w:sz w:val="24"/>
          <w:szCs w:val="24"/>
          <w:lang w:eastAsia="en-GB"/>
        </w:rPr>
      </w:pPr>
    </w:p>
    <w:p w:rsidR="00665189" w:rsidRPr="00665189" w:rsidRDefault="00665189" w:rsidP="00665189">
      <w:pPr>
        <w:tabs>
          <w:tab w:val="left" w:pos="567"/>
        </w:tabs>
        <w:spacing w:after="0" w:line="240" w:lineRule="auto"/>
        <w:jc w:val="both"/>
        <w:rPr>
          <w:rFonts w:ascii="Arial" w:eastAsia="Times New Roman" w:hAnsi="Arial" w:cs="Times New Roman"/>
          <w:b/>
          <w:sz w:val="24"/>
          <w:szCs w:val="24"/>
          <w:lang w:eastAsia="en-GB"/>
        </w:rPr>
      </w:pPr>
      <w:r w:rsidRPr="00665189">
        <w:rPr>
          <w:rFonts w:ascii="Arial" w:eastAsia="Times New Roman" w:hAnsi="Arial" w:cs="Times New Roman"/>
          <w:b/>
          <w:sz w:val="24"/>
          <w:szCs w:val="24"/>
          <w:lang w:eastAsia="en-GB"/>
        </w:rPr>
        <w:t>1</w:t>
      </w:r>
      <w:r w:rsidRPr="00665189">
        <w:rPr>
          <w:rFonts w:ascii="Arial" w:eastAsia="Times New Roman" w:hAnsi="Arial" w:cs="Times New Roman"/>
          <w:b/>
          <w:sz w:val="24"/>
          <w:szCs w:val="24"/>
          <w:lang w:eastAsia="en-GB"/>
        </w:rPr>
        <w:tab/>
        <w:t>Introductions and welcome from Chair</w:t>
      </w:r>
    </w:p>
    <w:p w:rsidR="00665189" w:rsidRPr="00665189" w:rsidRDefault="00665189" w:rsidP="00665189">
      <w:pPr>
        <w:tabs>
          <w:tab w:val="left" w:pos="567"/>
        </w:tabs>
        <w:spacing w:after="0" w:line="240" w:lineRule="auto"/>
        <w:jc w:val="both"/>
        <w:rPr>
          <w:rFonts w:ascii="Arial" w:eastAsia="Times New Roman" w:hAnsi="Arial" w:cs="Times New Roman"/>
          <w:b/>
          <w:sz w:val="24"/>
          <w:szCs w:val="24"/>
          <w:lang w:eastAsia="en-GB"/>
        </w:rPr>
      </w:pPr>
    </w:p>
    <w:p w:rsidR="00665189" w:rsidRPr="00665189" w:rsidRDefault="00665189" w:rsidP="00665189">
      <w:pPr>
        <w:tabs>
          <w:tab w:val="left" w:pos="567"/>
        </w:tabs>
        <w:spacing w:after="0" w:line="240" w:lineRule="auto"/>
        <w:jc w:val="both"/>
        <w:rPr>
          <w:rFonts w:ascii="Arial" w:eastAsia="Times New Roman" w:hAnsi="Arial" w:cs="Times New Roman"/>
          <w:sz w:val="24"/>
          <w:szCs w:val="24"/>
          <w:lang w:eastAsia="en-GB"/>
        </w:rPr>
      </w:pPr>
      <w:r w:rsidRPr="00665189">
        <w:rPr>
          <w:rFonts w:ascii="Arial" w:eastAsia="Times New Roman" w:hAnsi="Arial" w:cs="Times New Roman"/>
          <w:b/>
          <w:sz w:val="24"/>
          <w:szCs w:val="24"/>
          <w:lang w:eastAsia="en-GB"/>
        </w:rPr>
        <w:t>2</w:t>
      </w:r>
      <w:r w:rsidRPr="00665189">
        <w:rPr>
          <w:rFonts w:ascii="Arial" w:eastAsia="Times New Roman" w:hAnsi="Arial" w:cs="Times New Roman"/>
          <w:b/>
          <w:sz w:val="24"/>
          <w:szCs w:val="24"/>
          <w:lang w:eastAsia="en-GB"/>
        </w:rPr>
        <w:tab/>
      </w:r>
      <w:r w:rsidRPr="00665189">
        <w:rPr>
          <w:rFonts w:ascii="Arial" w:eastAsia="Times New Roman" w:hAnsi="Arial" w:cs="Times New Roman"/>
          <w:b/>
          <w:bCs/>
          <w:sz w:val="24"/>
          <w:szCs w:val="24"/>
          <w:lang w:eastAsia="en-GB"/>
        </w:rPr>
        <w:t xml:space="preserve">Apologies for absence </w:t>
      </w:r>
    </w:p>
    <w:p w:rsidR="00665189" w:rsidRPr="00665189" w:rsidRDefault="00665189" w:rsidP="00665189">
      <w:pPr>
        <w:spacing w:after="0" w:line="240" w:lineRule="auto"/>
        <w:ind w:left="567"/>
        <w:jc w:val="both"/>
        <w:rPr>
          <w:rFonts w:ascii="Arial" w:eastAsia="Times New Roman" w:hAnsi="Arial" w:cs="Times New Roman"/>
          <w:b/>
          <w:i/>
          <w:color w:val="0070C0"/>
          <w:sz w:val="24"/>
          <w:szCs w:val="24"/>
          <w:lang w:eastAsia="en-GB"/>
        </w:rPr>
      </w:pPr>
      <w:r w:rsidRPr="00665189">
        <w:rPr>
          <w:rFonts w:ascii="Arial" w:eastAsia="Times New Roman" w:hAnsi="Arial" w:cs="Times New Roman"/>
          <w:b/>
          <w:i/>
          <w:color w:val="0070C0"/>
          <w:sz w:val="24"/>
          <w:szCs w:val="24"/>
          <w:lang w:eastAsia="en-GB"/>
        </w:rPr>
        <w:t xml:space="preserve">Please see policy for </w:t>
      </w:r>
      <w:proofErr w:type="spellStart"/>
      <w:r w:rsidRPr="00665189">
        <w:rPr>
          <w:rFonts w:ascii="Arial" w:eastAsia="Times New Roman" w:hAnsi="Arial" w:cs="Times New Roman"/>
          <w:b/>
          <w:i/>
          <w:color w:val="0070C0"/>
          <w:sz w:val="24"/>
          <w:szCs w:val="24"/>
          <w:lang w:eastAsia="en-GB"/>
        </w:rPr>
        <w:t>quoracy</w:t>
      </w:r>
      <w:proofErr w:type="spellEnd"/>
      <w:r w:rsidRPr="00665189">
        <w:rPr>
          <w:rFonts w:ascii="Arial" w:eastAsia="Times New Roman" w:hAnsi="Arial" w:cs="Times New Roman"/>
          <w:b/>
          <w:i/>
          <w:color w:val="0070C0"/>
          <w:sz w:val="24"/>
          <w:szCs w:val="24"/>
          <w:lang w:eastAsia="en-GB"/>
        </w:rPr>
        <w:t xml:space="preserve">.  In the event of the meeting being inquorate, the Board must be reconvened at the earliest opportunity. External Examiners should be in attendance or have indicated that they have been involved in the process.  </w:t>
      </w:r>
    </w:p>
    <w:p w:rsidR="00665189" w:rsidRPr="00665189" w:rsidRDefault="00665189" w:rsidP="00665189">
      <w:pPr>
        <w:spacing w:after="0" w:line="240" w:lineRule="auto"/>
        <w:ind w:left="567"/>
        <w:jc w:val="both"/>
        <w:rPr>
          <w:rFonts w:ascii="Arial" w:eastAsia="Times New Roman" w:hAnsi="Arial" w:cs="Times New Roman"/>
          <w:b/>
          <w:bCs/>
          <w:i/>
          <w:iCs/>
          <w:color w:val="0070C0"/>
          <w:sz w:val="24"/>
          <w:szCs w:val="24"/>
          <w:lang w:eastAsia="en-GB"/>
        </w:rPr>
      </w:pPr>
    </w:p>
    <w:p w:rsidR="00665189" w:rsidRPr="00665189" w:rsidRDefault="00665189" w:rsidP="00665189">
      <w:pPr>
        <w:spacing w:after="0" w:line="240" w:lineRule="auto"/>
        <w:ind w:left="567"/>
        <w:jc w:val="both"/>
        <w:rPr>
          <w:rFonts w:ascii="Arial" w:eastAsia="Times New Roman" w:hAnsi="Arial" w:cs="Times New Roman"/>
          <w:b/>
          <w:bCs/>
          <w:i/>
          <w:iCs/>
          <w:color w:val="0070C0"/>
          <w:sz w:val="24"/>
          <w:szCs w:val="24"/>
          <w:lang w:eastAsia="en-GB"/>
        </w:rPr>
      </w:pPr>
      <w:r w:rsidRPr="00665189">
        <w:rPr>
          <w:rFonts w:ascii="Arial" w:eastAsia="Times New Roman" w:hAnsi="Arial" w:cs="Times New Roman"/>
          <w:b/>
          <w:bCs/>
          <w:i/>
          <w:color w:val="4F6228" w:themeColor="accent3" w:themeShade="80"/>
          <w:sz w:val="24"/>
          <w:szCs w:val="24"/>
          <w:lang w:eastAsia="en-GB"/>
        </w:rPr>
        <w:t xml:space="preserve">Secretary note - Constitution to be </w:t>
      </w:r>
      <w:r w:rsidRPr="00665189">
        <w:rPr>
          <w:rFonts w:ascii="Arial" w:eastAsia="Times New Roman" w:hAnsi="Arial" w:cs="Times New Roman"/>
          <w:b/>
          <w:bCs/>
          <w:i/>
          <w:iCs/>
          <w:color w:val="4F6228"/>
          <w:sz w:val="24"/>
          <w:szCs w:val="24"/>
          <w:lang w:eastAsia="en-GB"/>
        </w:rPr>
        <w:t>completed with names of all members in attendance</w:t>
      </w:r>
      <w:r w:rsidRPr="00665189">
        <w:rPr>
          <w:rFonts w:ascii="Arial" w:eastAsia="Times New Roman" w:hAnsi="Arial" w:cs="Times New Roman"/>
          <w:b/>
          <w:bCs/>
          <w:i/>
          <w:color w:val="4F6228" w:themeColor="accent3" w:themeShade="80"/>
          <w:sz w:val="24"/>
          <w:szCs w:val="24"/>
          <w:lang w:eastAsia="en-GB"/>
        </w:rPr>
        <w:t xml:space="preserve"> of board:-</w:t>
      </w:r>
    </w:p>
    <w:p w:rsidR="00665189" w:rsidRPr="00665189" w:rsidRDefault="00665189" w:rsidP="00665189">
      <w:pPr>
        <w:spacing w:after="0" w:line="240" w:lineRule="auto"/>
        <w:ind w:left="567"/>
        <w:jc w:val="both"/>
        <w:rPr>
          <w:rFonts w:ascii="Arial" w:eastAsia="Times New Roman" w:hAnsi="Arial" w:cs="Times New Roman"/>
          <w:b/>
          <w:bCs/>
          <w:i/>
          <w:iCs/>
          <w:color w:val="0070C0"/>
          <w:sz w:val="24"/>
          <w:szCs w:val="24"/>
          <w:lang w:eastAsia="en-GB"/>
        </w:rPr>
      </w:pPr>
    </w:p>
    <w:p w:rsidR="00665189" w:rsidRPr="00665189" w:rsidRDefault="00665189" w:rsidP="00665189">
      <w:pPr>
        <w:spacing w:after="0" w:line="240" w:lineRule="auto"/>
        <w:ind w:left="567"/>
        <w:jc w:val="both"/>
        <w:rPr>
          <w:rFonts w:ascii="Arial" w:eastAsia="Times New Roman" w:hAnsi="Arial" w:cs="Times New Roman"/>
          <w:b/>
          <w:i/>
          <w:color w:val="0070C0"/>
          <w:sz w:val="24"/>
          <w:szCs w:val="24"/>
          <w:lang w:eastAsia="en-GB"/>
        </w:rPr>
      </w:pPr>
      <w:r w:rsidRPr="00665189">
        <w:rPr>
          <w:rFonts w:ascii="Arial" w:eastAsia="Times New Roman" w:hAnsi="Arial" w:cs="Times New Roman"/>
          <w:b/>
          <w:bCs/>
          <w:i/>
          <w:iCs/>
          <w:sz w:val="24"/>
          <w:szCs w:val="24"/>
          <w:lang w:eastAsia="en-GB"/>
        </w:rPr>
        <w:tab/>
      </w:r>
      <w:r w:rsidRPr="00665189">
        <w:rPr>
          <w:rFonts w:ascii="Arial" w:eastAsia="Times New Roman" w:hAnsi="Arial" w:cs="Times New Roman"/>
          <w:b/>
          <w:bCs/>
          <w:i/>
          <w:iCs/>
          <w:sz w:val="24"/>
          <w:szCs w:val="24"/>
          <w:lang w:eastAsia="en-GB"/>
        </w:rPr>
        <w:tab/>
        <w:t xml:space="preserve">Appendix </w:t>
      </w:r>
      <w:proofErr w:type="gramStart"/>
      <w:r w:rsidRPr="00665189">
        <w:rPr>
          <w:rFonts w:ascii="Arial" w:eastAsia="Times New Roman" w:hAnsi="Arial" w:cs="Times New Roman"/>
          <w:b/>
          <w:bCs/>
          <w:i/>
          <w:iCs/>
          <w:sz w:val="24"/>
          <w:szCs w:val="24"/>
          <w:lang w:eastAsia="en-GB"/>
        </w:rPr>
        <w:t>A</w:t>
      </w:r>
      <w:proofErr w:type="gramEnd"/>
      <w:r w:rsidRPr="00665189">
        <w:rPr>
          <w:rFonts w:ascii="Arial" w:eastAsia="Times New Roman" w:hAnsi="Arial" w:cs="Times New Roman"/>
          <w:b/>
          <w:bCs/>
          <w:i/>
          <w:iCs/>
          <w:sz w:val="24"/>
          <w:szCs w:val="24"/>
          <w:lang w:eastAsia="en-GB"/>
        </w:rPr>
        <w:t xml:space="preserve"> – Constitution </w:t>
      </w:r>
    </w:p>
    <w:p w:rsidR="00665189" w:rsidRPr="00665189" w:rsidRDefault="00665189" w:rsidP="00665189">
      <w:pPr>
        <w:spacing w:after="0" w:line="240" w:lineRule="auto"/>
        <w:ind w:left="567" w:hanging="567"/>
        <w:jc w:val="both"/>
        <w:rPr>
          <w:rFonts w:ascii="Arial" w:eastAsia="Times New Roman" w:hAnsi="Arial" w:cs="Times New Roman"/>
          <w:b/>
          <w:sz w:val="24"/>
          <w:szCs w:val="24"/>
          <w:lang w:eastAsia="en-GB"/>
        </w:rPr>
      </w:pPr>
    </w:p>
    <w:p w:rsidR="00665189" w:rsidRPr="00665189" w:rsidRDefault="00665189" w:rsidP="00665189">
      <w:pPr>
        <w:spacing w:after="0" w:line="240" w:lineRule="auto"/>
        <w:ind w:left="567" w:hanging="567"/>
        <w:jc w:val="both"/>
        <w:rPr>
          <w:rFonts w:ascii="Arial" w:eastAsia="Times New Roman" w:hAnsi="Arial" w:cs="Times New Roman"/>
          <w:sz w:val="24"/>
          <w:szCs w:val="24"/>
          <w:lang w:eastAsia="en-GB"/>
        </w:rPr>
      </w:pPr>
      <w:r w:rsidRPr="00665189">
        <w:rPr>
          <w:rFonts w:ascii="Arial" w:eastAsia="Times New Roman" w:hAnsi="Arial" w:cs="Times New Roman"/>
          <w:b/>
          <w:sz w:val="24"/>
          <w:szCs w:val="24"/>
          <w:lang w:eastAsia="en-GB"/>
        </w:rPr>
        <w:t>3</w:t>
      </w:r>
      <w:r w:rsidRPr="00665189">
        <w:rPr>
          <w:rFonts w:ascii="Arial" w:eastAsia="Times New Roman" w:hAnsi="Arial" w:cs="Times New Roman"/>
          <w:b/>
          <w:sz w:val="24"/>
          <w:szCs w:val="24"/>
          <w:lang w:eastAsia="en-GB"/>
        </w:rPr>
        <w:tab/>
        <w:t xml:space="preserve">Confidentiality &amp; Impartiality statement </w:t>
      </w:r>
    </w:p>
    <w:p w:rsidR="00665189" w:rsidRPr="00665189" w:rsidRDefault="00665189" w:rsidP="00665189">
      <w:pPr>
        <w:overflowPunct w:val="0"/>
        <w:autoSpaceDE w:val="0"/>
        <w:autoSpaceDN w:val="0"/>
        <w:adjustRightInd w:val="0"/>
        <w:spacing w:after="0" w:line="240" w:lineRule="auto"/>
        <w:ind w:left="567"/>
        <w:jc w:val="both"/>
        <w:textAlignment w:val="baseline"/>
        <w:rPr>
          <w:rFonts w:ascii="Arial" w:eastAsia="Times New Roman" w:hAnsi="Arial" w:cs="Arial"/>
          <w:b/>
          <w:bCs/>
          <w:i/>
          <w:color w:val="0070C0"/>
          <w:sz w:val="24"/>
          <w:szCs w:val="24"/>
          <w:lang w:eastAsia="en-GB"/>
        </w:rPr>
      </w:pPr>
      <w:r w:rsidRPr="00665189">
        <w:rPr>
          <w:rFonts w:ascii="Arial" w:eastAsia="Times New Roman" w:hAnsi="Arial" w:cs="Arial"/>
          <w:b/>
          <w:bCs/>
          <w:i/>
          <w:color w:val="0070C0"/>
          <w:sz w:val="24"/>
          <w:szCs w:val="24"/>
          <w:lang w:eastAsia="en-GB"/>
        </w:rPr>
        <w:t>“The Assessment Board (Apprenticeship) is charged with the responsibility for addressing all relevant issues concerning a student’s circumstances and performance which enable fair and consistent judgements to be made.  Accordingly, it operates under a code of the strictest confidentiality.  Board members are reminded that no issues raised to inform academic judgement may be discussed with an apprentice or conveyed to a third party without the prior consent of the Chair.  The Assessment Board (Apprenticeship) must operate in a fair and impartial manner.  Accordingly, Board members are asked to inform the Chair if they have any personal or professional interest, involvement or relationship with apprentice or the employer of an apprenticeship being assessed in this meeting."</w:t>
      </w:r>
    </w:p>
    <w:p w:rsidR="00665189" w:rsidRPr="00665189" w:rsidRDefault="00665189" w:rsidP="00665189">
      <w:pPr>
        <w:overflowPunct w:val="0"/>
        <w:autoSpaceDE w:val="0"/>
        <w:autoSpaceDN w:val="0"/>
        <w:adjustRightInd w:val="0"/>
        <w:spacing w:after="0" w:line="240" w:lineRule="auto"/>
        <w:ind w:left="567"/>
        <w:jc w:val="both"/>
        <w:textAlignment w:val="baseline"/>
        <w:rPr>
          <w:rFonts w:ascii="Arial" w:eastAsia="Times New Roman" w:hAnsi="Arial" w:cs="Arial"/>
          <w:b/>
          <w:bCs/>
          <w:i/>
          <w:color w:val="0070C0"/>
          <w:sz w:val="24"/>
          <w:szCs w:val="24"/>
          <w:lang w:eastAsia="en-GB"/>
        </w:rPr>
      </w:pPr>
    </w:p>
    <w:p w:rsidR="00665189" w:rsidRPr="00665189" w:rsidRDefault="00665189" w:rsidP="00665189">
      <w:pPr>
        <w:overflowPunct w:val="0"/>
        <w:autoSpaceDE w:val="0"/>
        <w:autoSpaceDN w:val="0"/>
        <w:adjustRightInd w:val="0"/>
        <w:spacing w:after="0" w:line="240" w:lineRule="auto"/>
        <w:ind w:left="567"/>
        <w:jc w:val="both"/>
        <w:textAlignment w:val="baseline"/>
        <w:rPr>
          <w:rFonts w:ascii="Arial" w:eastAsia="Times New Roman" w:hAnsi="Arial" w:cs="Arial"/>
          <w:b/>
          <w:bCs/>
          <w:iCs/>
          <w:color w:val="0070C0"/>
          <w:sz w:val="24"/>
          <w:szCs w:val="24"/>
          <w:lang w:eastAsia="en-GB"/>
        </w:rPr>
      </w:pPr>
      <w:r w:rsidRPr="00665189">
        <w:rPr>
          <w:rFonts w:ascii="Arial" w:eastAsia="Times New Roman" w:hAnsi="Arial" w:cs="Arial"/>
          <w:b/>
          <w:bCs/>
          <w:iCs/>
          <w:color w:val="0070C0"/>
          <w:sz w:val="24"/>
          <w:szCs w:val="24"/>
          <w:lang w:eastAsia="en-GB"/>
        </w:rPr>
        <w:lastRenderedPageBreak/>
        <w:t>The Chair may ask the member to leave the meeting during consideration of the apprentice if appropriate.</w:t>
      </w:r>
    </w:p>
    <w:p w:rsidR="00665189" w:rsidRPr="00665189" w:rsidRDefault="00665189" w:rsidP="00665189">
      <w:pPr>
        <w:spacing w:after="0" w:line="240" w:lineRule="auto"/>
        <w:jc w:val="both"/>
        <w:rPr>
          <w:rFonts w:ascii="Arial" w:eastAsia="Times New Roman" w:hAnsi="Arial" w:cs="Times New Roman"/>
          <w:sz w:val="24"/>
          <w:szCs w:val="24"/>
          <w:lang w:eastAsia="en-GB"/>
        </w:rPr>
      </w:pPr>
    </w:p>
    <w:p w:rsidR="00665189" w:rsidRPr="00665189" w:rsidRDefault="00665189" w:rsidP="00665189">
      <w:pPr>
        <w:spacing w:after="0" w:line="240" w:lineRule="auto"/>
        <w:ind w:left="567" w:hanging="567"/>
        <w:jc w:val="both"/>
        <w:rPr>
          <w:rFonts w:ascii="Arial" w:eastAsia="Times New Roman" w:hAnsi="Arial" w:cs="Times New Roman"/>
          <w:b/>
          <w:i/>
          <w:sz w:val="24"/>
          <w:szCs w:val="24"/>
          <w:lang w:eastAsia="en-GB"/>
        </w:rPr>
      </w:pPr>
      <w:r w:rsidRPr="00665189">
        <w:rPr>
          <w:rFonts w:ascii="Arial" w:eastAsia="Times New Roman" w:hAnsi="Arial" w:cs="Times New Roman"/>
          <w:b/>
          <w:sz w:val="24"/>
          <w:szCs w:val="24"/>
          <w:lang w:eastAsia="en-GB"/>
        </w:rPr>
        <w:t>4</w:t>
      </w:r>
      <w:r w:rsidRPr="00665189">
        <w:rPr>
          <w:rFonts w:ascii="Arial" w:eastAsia="Times New Roman" w:hAnsi="Arial" w:cs="Times New Roman"/>
          <w:b/>
          <w:sz w:val="24"/>
          <w:szCs w:val="24"/>
          <w:lang w:eastAsia="en-GB"/>
        </w:rPr>
        <w:tab/>
        <w:t>Outline role and purpose of Board</w:t>
      </w:r>
    </w:p>
    <w:p w:rsidR="00665189" w:rsidRPr="00665189" w:rsidRDefault="00665189" w:rsidP="00665189">
      <w:pPr>
        <w:spacing w:after="0" w:line="240" w:lineRule="auto"/>
        <w:ind w:left="1440" w:hanging="873"/>
        <w:jc w:val="both"/>
        <w:rPr>
          <w:rFonts w:ascii="Arial" w:eastAsia="Times New Roman" w:hAnsi="Arial" w:cs="Times New Roman"/>
          <w:b/>
          <w:bCs/>
          <w:i/>
          <w:iCs/>
          <w:color w:val="0070C0"/>
          <w:sz w:val="24"/>
          <w:szCs w:val="24"/>
          <w:lang w:eastAsia="en-GB"/>
        </w:rPr>
      </w:pPr>
      <w:r w:rsidRPr="00665189">
        <w:rPr>
          <w:rFonts w:ascii="Arial" w:eastAsia="Times New Roman" w:hAnsi="Arial" w:cs="Times New Roman"/>
          <w:b/>
          <w:bCs/>
          <w:i/>
          <w:iCs/>
          <w:color w:val="0070C0"/>
          <w:sz w:val="24"/>
          <w:szCs w:val="24"/>
          <w:lang w:eastAsia="en-GB"/>
        </w:rPr>
        <w:t>The Assessment Board (Apprenticeship) is responsible for:</w:t>
      </w:r>
    </w:p>
    <w:p w:rsidR="00665189" w:rsidRPr="00665189" w:rsidRDefault="00665189" w:rsidP="00665189">
      <w:pPr>
        <w:numPr>
          <w:ilvl w:val="0"/>
          <w:numId w:val="50"/>
        </w:numPr>
        <w:spacing w:after="0" w:line="240" w:lineRule="auto"/>
        <w:contextualSpacing/>
        <w:jc w:val="both"/>
        <w:rPr>
          <w:rFonts w:ascii="Arial" w:eastAsia="Times New Roman" w:hAnsi="Arial" w:cs="Times New Roman"/>
          <w:b/>
          <w:bCs/>
          <w:i/>
          <w:iCs/>
          <w:color w:val="0070C0"/>
          <w:sz w:val="24"/>
          <w:szCs w:val="24"/>
          <w:lang w:eastAsia="en-GB"/>
        </w:rPr>
      </w:pPr>
      <w:r w:rsidRPr="00665189">
        <w:rPr>
          <w:rFonts w:ascii="Arial" w:eastAsia="Times New Roman" w:hAnsi="Arial" w:cs="Times New Roman"/>
          <w:b/>
          <w:bCs/>
          <w:i/>
          <w:iCs/>
          <w:color w:val="0070C0"/>
          <w:sz w:val="24"/>
          <w:szCs w:val="24"/>
          <w:lang w:eastAsia="en-GB"/>
        </w:rPr>
        <w:t>to monitor progress against the relevant apprenticeship framework or standard in accordance with Education and Skills Funding Agency (ESFA) funding and monitoring rules</w:t>
      </w:r>
    </w:p>
    <w:p w:rsidR="00665189" w:rsidRPr="00665189" w:rsidRDefault="00665189" w:rsidP="00665189">
      <w:pPr>
        <w:numPr>
          <w:ilvl w:val="0"/>
          <w:numId w:val="50"/>
        </w:numPr>
        <w:tabs>
          <w:tab w:val="left" w:pos="3184"/>
        </w:tabs>
        <w:spacing w:after="0" w:line="240" w:lineRule="auto"/>
        <w:contextualSpacing/>
        <w:rPr>
          <w:rFonts w:ascii="Arial" w:eastAsia="Times New Roman" w:hAnsi="Arial" w:cs="Arial"/>
          <w:b/>
          <w:bCs/>
          <w:i/>
          <w:iCs/>
          <w:color w:val="0070C0"/>
          <w:sz w:val="24"/>
          <w:szCs w:val="20"/>
          <w:lang w:eastAsia="en-GB"/>
        </w:rPr>
      </w:pPr>
      <w:proofErr w:type="gramStart"/>
      <w:r w:rsidRPr="00665189">
        <w:rPr>
          <w:rFonts w:ascii="Arial" w:eastAsia="Times New Roman" w:hAnsi="Arial" w:cs="Arial"/>
          <w:b/>
          <w:bCs/>
          <w:i/>
          <w:iCs/>
          <w:color w:val="0070C0"/>
          <w:sz w:val="24"/>
          <w:szCs w:val="20"/>
          <w:lang w:eastAsia="en-GB"/>
        </w:rPr>
        <w:t>to</w:t>
      </w:r>
      <w:proofErr w:type="gramEnd"/>
      <w:r w:rsidRPr="00665189">
        <w:rPr>
          <w:rFonts w:ascii="Arial" w:eastAsia="Times New Roman" w:hAnsi="Arial" w:cs="Arial"/>
          <w:b/>
          <w:bCs/>
          <w:i/>
          <w:iCs/>
          <w:color w:val="0070C0"/>
          <w:sz w:val="24"/>
          <w:szCs w:val="20"/>
          <w:lang w:eastAsia="en-GB"/>
        </w:rPr>
        <w:t xml:space="preserve"> ratify individual </w:t>
      </w:r>
      <w:r w:rsidRPr="00665189">
        <w:rPr>
          <w:rFonts w:ascii="Arial" w:eastAsia="Times New Roman" w:hAnsi="Arial" w:cs="Times New Roman"/>
          <w:b/>
          <w:bCs/>
          <w:i/>
          <w:iCs/>
          <w:color w:val="0070C0"/>
          <w:sz w:val="24"/>
          <w:szCs w:val="24"/>
          <w:lang w:eastAsia="en-GB"/>
        </w:rPr>
        <w:t>apprentices</w:t>
      </w:r>
      <w:r w:rsidRPr="00665189">
        <w:rPr>
          <w:rFonts w:ascii="Arial" w:eastAsia="Times New Roman" w:hAnsi="Arial" w:cs="Arial"/>
          <w:b/>
          <w:bCs/>
          <w:i/>
          <w:iCs/>
          <w:color w:val="0070C0"/>
          <w:sz w:val="24"/>
          <w:szCs w:val="20"/>
          <w:lang w:eastAsia="en-GB"/>
        </w:rPr>
        <w:t xml:space="preserve"> who meet the required prescribed criteria to progress to Gateway leading to the End Point Assessment (EPA).</w:t>
      </w:r>
    </w:p>
    <w:p w:rsidR="00665189" w:rsidRPr="00665189" w:rsidRDefault="00665189" w:rsidP="00665189">
      <w:pPr>
        <w:numPr>
          <w:ilvl w:val="0"/>
          <w:numId w:val="50"/>
        </w:numPr>
        <w:tabs>
          <w:tab w:val="left" w:pos="3184"/>
        </w:tabs>
        <w:spacing w:after="0" w:line="240" w:lineRule="auto"/>
        <w:contextualSpacing/>
        <w:rPr>
          <w:rFonts w:ascii="Arial" w:eastAsia="Times New Roman" w:hAnsi="Arial" w:cs="Arial"/>
          <w:b/>
          <w:bCs/>
          <w:i/>
          <w:iCs/>
          <w:color w:val="0070C0"/>
          <w:sz w:val="24"/>
          <w:szCs w:val="20"/>
          <w:lang w:eastAsia="en-GB"/>
        </w:rPr>
      </w:pPr>
      <w:proofErr w:type="gramStart"/>
      <w:r w:rsidRPr="00665189">
        <w:rPr>
          <w:rFonts w:ascii="Arial" w:eastAsia="Times New Roman" w:hAnsi="Arial" w:cs="Arial"/>
          <w:b/>
          <w:bCs/>
          <w:i/>
          <w:iCs/>
          <w:color w:val="0070C0"/>
          <w:sz w:val="24"/>
          <w:szCs w:val="20"/>
          <w:lang w:eastAsia="en-GB"/>
        </w:rPr>
        <w:t>to</w:t>
      </w:r>
      <w:proofErr w:type="gramEnd"/>
      <w:r w:rsidRPr="00665189">
        <w:rPr>
          <w:rFonts w:ascii="Arial" w:eastAsia="Times New Roman" w:hAnsi="Arial" w:cs="Arial"/>
          <w:b/>
          <w:bCs/>
          <w:i/>
          <w:iCs/>
          <w:color w:val="0070C0"/>
          <w:sz w:val="24"/>
          <w:szCs w:val="20"/>
          <w:lang w:eastAsia="en-GB"/>
        </w:rPr>
        <w:t xml:space="preserve"> monitor the EPA status of non-integrated and integrated apprenticeships.</w:t>
      </w:r>
    </w:p>
    <w:p w:rsidR="00665189" w:rsidRPr="00665189" w:rsidRDefault="00665189" w:rsidP="00665189">
      <w:pPr>
        <w:tabs>
          <w:tab w:val="left" w:pos="3184"/>
        </w:tabs>
        <w:spacing w:line="240" w:lineRule="auto"/>
        <w:rPr>
          <w:rFonts w:ascii="Arial" w:eastAsia="Times New Roman" w:hAnsi="Arial" w:cs="Arial"/>
          <w:b/>
          <w:bCs/>
          <w:i/>
          <w:iCs/>
          <w:color w:val="0070C0"/>
          <w:sz w:val="24"/>
          <w:szCs w:val="20"/>
          <w:highlight w:val="lightGray"/>
          <w:lang w:eastAsia="en-GB"/>
        </w:rPr>
      </w:pPr>
      <w:r w:rsidRPr="00665189">
        <w:rPr>
          <w:rFonts w:ascii="Arial" w:eastAsia="Times New Roman" w:hAnsi="Arial" w:cs="Times New Roman"/>
          <w:b/>
          <w:bCs/>
          <w:i/>
          <w:iCs/>
          <w:color w:val="0070C0"/>
          <w:sz w:val="24"/>
          <w:szCs w:val="24"/>
          <w:highlight w:val="lightGray"/>
          <w:lang w:eastAsia="en-GB"/>
        </w:rPr>
        <w:t>If the Assessment Board (Apprenticeship) is ratifying course results (those not confirmed via DABs) the board will also:</w:t>
      </w:r>
    </w:p>
    <w:p w:rsidR="00665189" w:rsidRPr="00665189" w:rsidRDefault="00665189" w:rsidP="00665189">
      <w:pPr>
        <w:numPr>
          <w:ilvl w:val="0"/>
          <w:numId w:val="58"/>
        </w:numPr>
        <w:spacing w:after="0" w:line="240" w:lineRule="auto"/>
        <w:contextualSpacing/>
        <w:jc w:val="both"/>
        <w:rPr>
          <w:rFonts w:ascii="Arial" w:eastAsia="Times New Roman" w:hAnsi="Arial" w:cs="Times New Roman"/>
          <w:b/>
          <w:bCs/>
          <w:i/>
          <w:iCs/>
          <w:color w:val="0070C0"/>
          <w:sz w:val="24"/>
          <w:szCs w:val="24"/>
          <w:highlight w:val="lightGray"/>
          <w:lang w:eastAsia="en-GB"/>
        </w:rPr>
      </w:pPr>
      <w:r w:rsidRPr="00665189">
        <w:rPr>
          <w:rFonts w:ascii="Arial" w:eastAsia="Times New Roman" w:hAnsi="Arial" w:cs="Times New Roman"/>
          <w:b/>
          <w:bCs/>
          <w:i/>
          <w:iCs/>
          <w:color w:val="0070C0"/>
          <w:sz w:val="24"/>
          <w:szCs w:val="24"/>
          <w:highlight w:val="lightGray"/>
          <w:lang w:eastAsia="en-GB"/>
        </w:rPr>
        <w:t>ensuring that assessment has been conducted in accordance with definitive documents and approved module descriptors</w:t>
      </w:r>
    </w:p>
    <w:p w:rsidR="00665189" w:rsidRPr="00665189" w:rsidRDefault="00665189" w:rsidP="00665189">
      <w:pPr>
        <w:numPr>
          <w:ilvl w:val="0"/>
          <w:numId w:val="50"/>
        </w:numPr>
        <w:spacing w:after="0" w:line="240" w:lineRule="auto"/>
        <w:contextualSpacing/>
        <w:jc w:val="both"/>
        <w:rPr>
          <w:rFonts w:ascii="Arial" w:eastAsia="Times New Roman" w:hAnsi="Arial" w:cs="Times New Roman"/>
          <w:b/>
          <w:bCs/>
          <w:i/>
          <w:iCs/>
          <w:color w:val="0070C0"/>
          <w:sz w:val="24"/>
          <w:szCs w:val="24"/>
          <w:highlight w:val="lightGray"/>
          <w:lang w:eastAsia="en-GB"/>
        </w:rPr>
      </w:pPr>
      <w:r w:rsidRPr="00665189">
        <w:rPr>
          <w:rFonts w:ascii="Arial" w:eastAsia="Times New Roman" w:hAnsi="Arial" w:cs="Times New Roman"/>
          <w:b/>
          <w:bCs/>
          <w:i/>
          <w:iCs/>
          <w:color w:val="0070C0"/>
          <w:sz w:val="24"/>
          <w:szCs w:val="24"/>
          <w:highlight w:val="lightGray"/>
          <w:lang w:eastAsia="en-GB"/>
        </w:rPr>
        <w:t>ratifying the final moderated marks for each course</w:t>
      </w:r>
    </w:p>
    <w:p w:rsidR="00665189" w:rsidRPr="00665189" w:rsidRDefault="00665189" w:rsidP="00665189">
      <w:pPr>
        <w:numPr>
          <w:ilvl w:val="0"/>
          <w:numId w:val="50"/>
        </w:numPr>
        <w:spacing w:after="0" w:line="240" w:lineRule="auto"/>
        <w:contextualSpacing/>
        <w:jc w:val="both"/>
        <w:rPr>
          <w:rFonts w:ascii="Arial" w:eastAsia="Times New Roman" w:hAnsi="Arial" w:cs="Times New Roman"/>
          <w:b/>
          <w:bCs/>
          <w:i/>
          <w:iCs/>
          <w:color w:val="0070C0"/>
          <w:sz w:val="24"/>
          <w:szCs w:val="24"/>
          <w:highlight w:val="lightGray"/>
          <w:lang w:eastAsia="en-GB"/>
        </w:rPr>
      </w:pPr>
      <w:r w:rsidRPr="00665189">
        <w:rPr>
          <w:rFonts w:ascii="Arial" w:eastAsia="Times New Roman" w:hAnsi="Arial" w:cs="Times New Roman"/>
          <w:b/>
          <w:bCs/>
          <w:i/>
          <w:iCs/>
          <w:color w:val="0070C0"/>
          <w:sz w:val="24"/>
          <w:szCs w:val="24"/>
          <w:highlight w:val="lightGray"/>
          <w:lang w:eastAsia="en-GB"/>
        </w:rPr>
        <w:t>ratifying individual student assessment profiles leading to progression, continuation and award</w:t>
      </w:r>
    </w:p>
    <w:p w:rsidR="00665189" w:rsidRPr="00665189" w:rsidRDefault="00665189" w:rsidP="00665189">
      <w:pPr>
        <w:numPr>
          <w:ilvl w:val="0"/>
          <w:numId w:val="50"/>
        </w:numPr>
        <w:spacing w:after="0" w:line="240" w:lineRule="auto"/>
        <w:contextualSpacing/>
        <w:jc w:val="both"/>
        <w:rPr>
          <w:rFonts w:ascii="Arial" w:eastAsia="Times New Roman" w:hAnsi="Arial" w:cs="Times New Roman"/>
          <w:b/>
          <w:bCs/>
          <w:i/>
          <w:iCs/>
          <w:color w:val="0070C0"/>
          <w:sz w:val="24"/>
          <w:szCs w:val="24"/>
          <w:highlight w:val="lightGray"/>
          <w:lang w:eastAsia="en-GB"/>
        </w:rPr>
      </w:pPr>
      <w:r w:rsidRPr="00665189">
        <w:rPr>
          <w:rFonts w:ascii="Arial" w:eastAsia="Times New Roman" w:hAnsi="Arial" w:cs="Times New Roman"/>
          <w:b/>
          <w:bCs/>
          <w:i/>
          <w:iCs/>
          <w:color w:val="0070C0"/>
          <w:sz w:val="24"/>
          <w:szCs w:val="24"/>
          <w:highlight w:val="lightGray"/>
          <w:lang w:eastAsia="en-GB"/>
        </w:rPr>
        <w:t>ensuring that the assessment of apprentices has been conducted in accordance with University regulations (and PSRB requirements where appropriate)</w:t>
      </w:r>
    </w:p>
    <w:p w:rsidR="00665189" w:rsidRPr="00665189" w:rsidRDefault="00665189" w:rsidP="00665189">
      <w:pPr>
        <w:numPr>
          <w:ilvl w:val="0"/>
          <w:numId w:val="58"/>
        </w:numPr>
        <w:tabs>
          <w:tab w:val="left" w:pos="3184"/>
        </w:tabs>
        <w:spacing w:after="0" w:line="240" w:lineRule="auto"/>
        <w:contextualSpacing/>
        <w:rPr>
          <w:rFonts w:ascii="Arial" w:eastAsia="Times New Roman" w:hAnsi="Arial" w:cs="Arial"/>
          <w:b/>
          <w:bCs/>
          <w:i/>
          <w:iCs/>
          <w:color w:val="0070C0"/>
          <w:sz w:val="24"/>
          <w:szCs w:val="20"/>
          <w:highlight w:val="lightGray"/>
          <w:lang w:eastAsia="en-GB"/>
        </w:rPr>
      </w:pPr>
      <w:r w:rsidRPr="00665189">
        <w:rPr>
          <w:rFonts w:ascii="Arial" w:eastAsia="Times New Roman" w:hAnsi="Arial" w:cs="Times New Roman"/>
          <w:b/>
          <w:bCs/>
          <w:i/>
          <w:iCs/>
          <w:color w:val="0070C0"/>
          <w:sz w:val="24"/>
          <w:szCs w:val="24"/>
          <w:highlight w:val="lightGray"/>
          <w:lang w:eastAsia="en-GB"/>
        </w:rPr>
        <w:t>addressing quality assurance issues relating to assessment delivery and processing which require immediate attention, e.g. scaling</w:t>
      </w:r>
      <w:r w:rsidRPr="00665189">
        <w:rPr>
          <w:rFonts w:ascii="Arial" w:eastAsia="Times New Roman" w:hAnsi="Arial" w:cs="Arial"/>
          <w:b/>
          <w:bCs/>
          <w:i/>
          <w:iCs/>
          <w:color w:val="0070C0"/>
          <w:sz w:val="24"/>
          <w:szCs w:val="20"/>
          <w:highlight w:val="lightGray"/>
          <w:lang w:eastAsia="en-GB"/>
        </w:rPr>
        <w:t xml:space="preserve"> </w:t>
      </w:r>
    </w:p>
    <w:p w:rsidR="00665189" w:rsidRPr="00665189" w:rsidRDefault="00665189" w:rsidP="00665189">
      <w:pPr>
        <w:numPr>
          <w:ilvl w:val="0"/>
          <w:numId w:val="58"/>
        </w:numPr>
        <w:tabs>
          <w:tab w:val="left" w:pos="3184"/>
        </w:tabs>
        <w:spacing w:after="0" w:line="240" w:lineRule="auto"/>
        <w:contextualSpacing/>
        <w:rPr>
          <w:rFonts w:ascii="Arial" w:eastAsia="Times New Roman" w:hAnsi="Arial" w:cs="Arial"/>
          <w:b/>
          <w:bCs/>
          <w:i/>
          <w:iCs/>
          <w:color w:val="0070C0"/>
          <w:sz w:val="24"/>
          <w:szCs w:val="20"/>
          <w:highlight w:val="lightGray"/>
          <w:lang w:eastAsia="en-GB"/>
        </w:rPr>
      </w:pPr>
      <w:proofErr w:type="gramStart"/>
      <w:r w:rsidRPr="00665189">
        <w:rPr>
          <w:rFonts w:ascii="Arial" w:eastAsia="Times New Roman" w:hAnsi="Arial" w:cs="Arial"/>
          <w:b/>
          <w:bCs/>
          <w:i/>
          <w:iCs/>
          <w:color w:val="0070C0"/>
          <w:sz w:val="24"/>
          <w:szCs w:val="20"/>
          <w:highlight w:val="lightGray"/>
          <w:lang w:eastAsia="en-GB"/>
        </w:rPr>
        <w:t>to</w:t>
      </w:r>
      <w:proofErr w:type="gramEnd"/>
      <w:r w:rsidRPr="00665189">
        <w:rPr>
          <w:rFonts w:ascii="Arial" w:eastAsia="Times New Roman" w:hAnsi="Arial" w:cs="Arial"/>
          <w:b/>
          <w:bCs/>
          <w:i/>
          <w:iCs/>
          <w:color w:val="0070C0"/>
          <w:sz w:val="24"/>
          <w:szCs w:val="20"/>
          <w:highlight w:val="lightGray"/>
          <w:lang w:eastAsia="en-GB"/>
        </w:rPr>
        <w:t xml:space="preserve"> identify </w:t>
      </w:r>
      <w:r w:rsidRPr="00665189">
        <w:rPr>
          <w:rFonts w:ascii="Arial" w:eastAsia="Times New Roman" w:hAnsi="Arial" w:cs="Times New Roman"/>
          <w:b/>
          <w:bCs/>
          <w:i/>
          <w:iCs/>
          <w:color w:val="0070C0"/>
          <w:sz w:val="24"/>
          <w:szCs w:val="24"/>
          <w:highlight w:val="lightGray"/>
          <w:lang w:eastAsia="en-GB"/>
        </w:rPr>
        <w:t>apprentices</w:t>
      </w:r>
      <w:r w:rsidRPr="00665189" w:rsidDel="003C4BC9">
        <w:rPr>
          <w:rFonts w:ascii="Arial" w:eastAsia="Times New Roman" w:hAnsi="Arial" w:cs="Arial"/>
          <w:b/>
          <w:bCs/>
          <w:i/>
          <w:iCs/>
          <w:color w:val="0070C0"/>
          <w:sz w:val="24"/>
          <w:szCs w:val="20"/>
          <w:highlight w:val="lightGray"/>
          <w:lang w:eastAsia="en-GB"/>
        </w:rPr>
        <w:t xml:space="preserve"> </w:t>
      </w:r>
      <w:r w:rsidRPr="00665189">
        <w:rPr>
          <w:rFonts w:ascii="Arial" w:eastAsia="Times New Roman" w:hAnsi="Arial" w:cs="Arial"/>
          <w:b/>
          <w:bCs/>
          <w:i/>
          <w:iCs/>
          <w:color w:val="0070C0"/>
          <w:sz w:val="24"/>
          <w:szCs w:val="20"/>
          <w:highlight w:val="lightGray"/>
          <w:lang w:eastAsia="en-GB"/>
        </w:rPr>
        <w:t>who require intervention in order to close the attainment gap for referral to the relevant department/committee.</w:t>
      </w:r>
    </w:p>
    <w:p w:rsidR="00665189" w:rsidRPr="00665189" w:rsidRDefault="00665189" w:rsidP="00665189">
      <w:pPr>
        <w:spacing w:after="0" w:line="240" w:lineRule="auto"/>
        <w:ind w:left="567" w:hanging="567"/>
        <w:jc w:val="both"/>
        <w:rPr>
          <w:rFonts w:ascii="Arial" w:eastAsia="Times New Roman" w:hAnsi="Arial" w:cs="Times New Roman"/>
          <w:b/>
          <w:sz w:val="24"/>
          <w:szCs w:val="24"/>
          <w:highlight w:val="lightGray"/>
          <w:lang w:eastAsia="en-GB"/>
        </w:rPr>
      </w:pPr>
      <w:r w:rsidRPr="00665189">
        <w:rPr>
          <w:rFonts w:ascii="Arial" w:eastAsia="Times New Roman" w:hAnsi="Arial" w:cs="Times New Roman"/>
          <w:b/>
          <w:sz w:val="24"/>
          <w:szCs w:val="24"/>
          <w:highlight w:val="lightGray"/>
          <w:lang w:eastAsia="en-GB"/>
        </w:rPr>
        <w:t>5</w:t>
      </w:r>
      <w:r w:rsidRPr="00665189">
        <w:rPr>
          <w:rFonts w:ascii="Arial" w:eastAsia="Times New Roman" w:hAnsi="Arial" w:cs="Times New Roman"/>
          <w:b/>
          <w:sz w:val="24"/>
          <w:szCs w:val="24"/>
          <w:highlight w:val="lightGray"/>
          <w:lang w:eastAsia="en-GB"/>
        </w:rPr>
        <w:tab/>
        <w:t>Clarification of Assessment Regulations</w:t>
      </w:r>
    </w:p>
    <w:p w:rsidR="00665189" w:rsidRPr="00665189" w:rsidRDefault="00665189" w:rsidP="00665189">
      <w:pPr>
        <w:spacing w:after="0" w:line="240" w:lineRule="auto"/>
        <w:ind w:left="567"/>
        <w:jc w:val="both"/>
        <w:rPr>
          <w:rFonts w:ascii="Arial" w:eastAsia="Times New Roman" w:hAnsi="Arial" w:cs="Times New Roman"/>
          <w:b/>
          <w:bCs/>
          <w:i/>
          <w:color w:val="0070C0"/>
          <w:sz w:val="24"/>
          <w:szCs w:val="24"/>
          <w:highlight w:val="lightGray"/>
          <w:lang w:eastAsia="en-GB"/>
        </w:rPr>
      </w:pPr>
      <w:r w:rsidRPr="00665189">
        <w:rPr>
          <w:rFonts w:ascii="Arial" w:eastAsia="Times New Roman" w:hAnsi="Arial" w:cs="Times New Roman"/>
          <w:b/>
          <w:bCs/>
          <w:i/>
          <w:color w:val="0070C0"/>
          <w:sz w:val="24"/>
          <w:szCs w:val="24"/>
          <w:highlight w:val="lightGray"/>
          <w:lang w:eastAsia="en-GB"/>
        </w:rPr>
        <w:t>Need to confirm:</w:t>
      </w:r>
    </w:p>
    <w:p w:rsidR="00665189" w:rsidRPr="00665189" w:rsidRDefault="00665189" w:rsidP="00665189">
      <w:pPr>
        <w:numPr>
          <w:ilvl w:val="0"/>
          <w:numId w:val="50"/>
        </w:numPr>
        <w:spacing w:after="0" w:line="240" w:lineRule="auto"/>
        <w:contextualSpacing/>
        <w:jc w:val="both"/>
        <w:rPr>
          <w:rFonts w:ascii="Arial" w:eastAsia="Times New Roman" w:hAnsi="Arial" w:cs="Times New Roman"/>
          <w:b/>
          <w:bCs/>
          <w:i/>
          <w:color w:val="0070C0"/>
          <w:sz w:val="24"/>
          <w:szCs w:val="24"/>
          <w:highlight w:val="lightGray"/>
          <w:lang w:eastAsia="en-GB"/>
        </w:rPr>
      </w:pPr>
      <w:r w:rsidRPr="00665189">
        <w:rPr>
          <w:rFonts w:ascii="Arial" w:eastAsia="Times New Roman" w:hAnsi="Arial" w:cs="Times New Roman"/>
          <w:b/>
          <w:bCs/>
          <w:i/>
          <w:iCs/>
          <w:color w:val="0070C0"/>
          <w:sz w:val="24"/>
          <w:szCs w:val="24"/>
          <w:highlight w:val="lightGray"/>
          <w:lang w:eastAsia="en-GB"/>
        </w:rPr>
        <w:t>using</w:t>
      </w:r>
      <w:r w:rsidRPr="00665189">
        <w:rPr>
          <w:rFonts w:ascii="Arial" w:eastAsia="Times New Roman" w:hAnsi="Arial" w:cs="Times New Roman"/>
          <w:b/>
          <w:bCs/>
          <w:i/>
          <w:color w:val="0070C0"/>
          <w:sz w:val="24"/>
          <w:szCs w:val="24"/>
          <w:highlight w:val="lightGray"/>
          <w:lang w:eastAsia="en-GB"/>
        </w:rPr>
        <w:t xml:space="preserve"> the correct version of the University assessment regulations </w:t>
      </w:r>
    </w:p>
    <w:p w:rsidR="00665189" w:rsidRPr="00665189" w:rsidRDefault="00665189" w:rsidP="00665189">
      <w:pPr>
        <w:numPr>
          <w:ilvl w:val="0"/>
          <w:numId w:val="50"/>
        </w:numPr>
        <w:spacing w:after="0" w:line="240" w:lineRule="auto"/>
        <w:contextualSpacing/>
        <w:jc w:val="both"/>
        <w:rPr>
          <w:rFonts w:ascii="Arial" w:eastAsia="Times New Roman" w:hAnsi="Arial" w:cs="Times New Roman"/>
          <w:b/>
          <w:bCs/>
          <w:i/>
          <w:color w:val="0070C0"/>
          <w:sz w:val="24"/>
          <w:szCs w:val="24"/>
          <w:highlight w:val="lightGray"/>
          <w:lang w:eastAsia="en-GB"/>
        </w:rPr>
      </w:pPr>
      <w:r w:rsidRPr="00665189">
        <w:rPr>
          <w:rFonts w:ascii="Arial" w:eastAsia="Times New Roman" w:hAnsi="Arial" w:cs="Times New Roman"/>
          <w:b/>
          <w:bCs/>
          <w:i/>
          <w:color w:val="0070C0"/>
          <w:sz w:val="24"/>
          <w:szCs w:val="24"/>
          <w:highlight w:val="lightGray"/>
          <w:lang w:eastAsia="en-GB"/>
        </w:rPr>
        <w:t>whether there are professional body requirements – if non-standard professional body requirements apply they need to be explained</w:t>
      </w:r>
    </w:p>
    <w:p w:rsidR="00665189" w:rsidRPr="00665189" w:rsidRDefault="00665189" w:rsidP="00665189">
      <w:pPr>
        <w:spacing w:after="0" w:line="240" w:lineRule="auto"/>
        <w:ind w:left="567"/>
        <w:jc w:val="both"/>
        <w:rPr>
          <w:rFonts w:ascii="Arial" w:eastAsia="Times New Roman" w:hAnsi="Arial" w:cs="Times New Roman"/>
          <w:b/>
          <w:bCs/>
          <w:i/>
          <w:color w:val="0070C0"/>
          <w:sz w:val="24"/>
          <w:szCs w:val="24"/>
          <w:lang w:eastAsia="en-GB"/>
        </w:rPr>
      </w:pPr>
    </w:p>
    <w:p w:rsidR="00665189" w:rsidRPr="00665189" w:rsidRDefault="00665189" w:rsidP="00665189">
      <w:pPr>
        <w:spacing w:after="0" w:line="240" w:lineRule="auto"/>
        <w:ind w:left="567" w:hanging="567"/>
        <w:jc w:val="both"/>
        <w:rPr>
          <w:rFonts w:ascii="Arial" w:eastAsia="Times New Roman" w:hAnsi="Arial" w:cs="Times New Roman"/>
          <w:b/>
          <w:sz w:val="24"/>
          <w:szCs w:val="24"/>
          <w:lang w:eastAsia="en-GB"/>
        </w:rPr>
      </w:pPr>
      <w:r w:rsidRPr="00665189">
        <w:rPr>
          <w:rFonts w:ascii="Arial" w:eastAsia="Times New Roman" w:hAnsi="Arial" w:cs="Times New Roman"/>
          <w:b/>
          <w:sz w:val="24"/>
          <w:szCs w:val="24"/>
          <w:lang w:eastAsia="en-GB"/>
        </w:rPr>
        <w:t>6</w:t>
      </w:r>
      <w:r w:rsidRPr="00665189">
        <w:rPr>
          <w:rFonts w:ascii="Arial" w:eastAsia="Times New Roman" w:hAnsi="Arial" w:cs="Times New Roman"/>
          <w:b/>
          <w:sz w:val="24"/>
          <w:szCs w:val="24"/>
          <w:lang w:eastAsia="en-GB"/>
        </w:rPr>
        <w:tab/>
        <w:t>Clarification of Funding rules for apprentices</w:t>
      </w:r>
    </w:p>
    <w:p w:rsidR="00665189" w:rsidRPr="00665189" w:rsidRDefault="00665189" w:rsidP="00665189">
      <w:pPr>
        <w:spacing w:after="0" w:line="240" w:lineRule="auto"/>
        <w:ind w:left="567"/>
        <w:jc w:val="both"/>
        <w:rPr>
          <w:rFonts w:ascii="Arial" w:eastAsia="Times New Roman" w:hAnsi="Arial" w:cs="Times New Roman"/>
          <w:b/>
          <w:bCs/>
          <w:i/>
          <w:color w:val="0070C0"/>
          <w:sz w:val="24"/>
          <w:szCs w:val="24"/>
          <w:lang w:eastAsia="en-GB"/>
        </w:rPr>
      </w:pPr>
      <w:r w:rsidRPr="00665189">
        <w:rPr>
          <w:rFonts w:ascii="Arial" w:eastAsia="Times New Roman" w:hAnsi="Arial" w:cs="Times New Roman"/>
          <w:b/>
          <w:bCs/>
          <w:i/>
          <w:color w:val="0070C0"/>
          <w:sz w:val="24"/>
          <w:szCs w:val="24"/>
          <w:lang w:eastAsia="en-GB"/>
        </w:rPr>
        <w:t>Need to confirm:</w:t>
      </w:r>
    </w:p>
    <w:p w:rsidR="00665189" w:rsidRPr="00665189" w:rsidRDefault="00665189" w:rsidP="00665189">
      <w:pPr>
        <w:numPr>
          <w:ilvl w:val="0"/>
          <w:numId w:val="50"/>
        </w:numPr>
        <w:spacing w:after="0" w:line="240" w:lineRule="auto"/>
        <w:contextualSpacing/>
        <w:jc w:val="both"/>
        <w:rPr>
          <w:rFonts w:ascii="Arial" w:eastAsia="Times New Roman" w:hAnsi="Arial" w:cs="Times New Roman"/>
          <w:b/>
          <w:bCs/>
          <w:i/>
          <w:color w:val="0070C0"/>
          <w:sz w:val="24"/>
          <w:szCs w:val="24"/>
          <w:lang w:eastAsia="en-GB"/>
        </w:rPr>
      </w:pPr>
      <w:r w:rsidRPr="00665189">
        <w:rPr>
          <w:rFonts w:ascii="Arial" w:eastAsia="Times New Roman" w:hAnsi="Arial" w:cs="Times New Roman"/>
          <w:b/>
          <w:bCs/>
          <w:i/>
          <w:color w:val="0070C0"/>
          <w:sz w:val="24"/>
          <w:szCs w:val="24"/>
          <w:lang w:eastAsia="en-GB"/>
        </w:rPr>
        <w:t xml:space="preserve">using the correct version of the ESFA funding and monitoring rules   </w:t>
      </w:r>
    </w:p>
    <w:p w:rsidR="00665189" w:rsidRPr="00665189" w:rsidRDefault="00665189" w:rsidP="00665189">
      <w:pPr>
        <w:spacing w:after="0" w:line="240" w:lineRule="auto"/>
        <w:ind w:left="567" w:hanging="567"/>
        <w:jc w:val="both"/>
        <w:rPr>
          <w:rFonts w:ascii="Arial" w:eastAsia="Times New Roman" w:hAnsi="Arial" w:cs="Times New Roman"/>
          <w:b/>
          <w:sz w:val="24"/>
          <w:szCs w:val="24"/>
          <w:lang w:eastAsia="en-GB"/>
        </w:rPr>
      </w:pPr>
    </w:p>
    <w:p w:rsidR="00665189" w:rsidRPr="00665189" w:rsidRDefault="00665189" w:rsidP="00665189">
      <w:pPr>
        <w:spacing w:after="0" w:line="240" w:lineRule="auto"/>
        <w:ind w:left="567" w:hanging="567"/>
        <w:jc w:val="both"/>
        <w:rPr>
          <w:rFonts w:ascii="Arial" w:eastAsia="Times New Roman" w:hAnsi="Arial" w:cs="Times New Roman"/>
          <w:b/>
          <w:sz w:val="24"/>
          <w:szCs w:val="24"/>
          <w:lang w:eastAsia="en-GB"/>
        </w:rPr>
      </w:pPr>
      <w:r w:rsidRPr="00665189">
        <w:rPr>
          <w:rFonts w:ascii="Arial" w:eastAsia="Times New Roman" w:hAnsi="Arial" w:cs="Times New Roman"/>
          <w:b/>
          <w:sz w:val="24"/>
          <w:szCs w:val="24"/>
          <w:lang w:eastAsia="en-GB"/>
        </w:rPr>
        <w:t>7      Confirmation of notes from previous meeting</w:t>
      </w:r>
    </w:p>
    <w:p w:rsidR="00665189" w:rsidRPr="00665189" w:rsidRDefault="00665189" w:rsidP="00665189">
      <w:pPr>
        <w:spacing w:after="0" w:line="240" w:lineRule="auto"/>
        <w:jc w:val="both"/>
        <w:rPr>
          <w:rFonts w:ascii="Arial" w:eastAsia="Times New Roman" w:hAnsi="Arial" w:cs="Times New Roman"/>
          <w:sz w:val="24"/>
          <w:szCs w:val="24"/>
          <w:lang w:eastAsia="en-GB"/>
        </w:rPr>
      </w:pPr>
    </w:p>
    <w:p w:rsidR="00665189" w:rsidRPr="00665189" w:rsidRDefault="00665189" w:rsidP="00665189">
      <w:pPr>
        <w:spacing w:after="0" w:line="240" w:lineRule="auto"/>
        <w:ind w:left="567" w:hanging="567"/>
        <w:jc w:val="both"/>
        <w:rPr>
          <w:rFonts w:ascii="Arial" w:eastAsia="Times New Roman" w:hAnsi="Arial" w:cs="Times New Roman"/>
          <w:bCs/>
          <w:sz w:val="24"/>
          <w:szCs w:val="24"/>
          <w:lang w:eastAsia="en-GB"/>
        </w:rPr>
      </w:pPr>
      <w:r w:rsidRPr="00665189">
        <w:rPr>
          <w:rFonts w:ascii="Arial" w:eastAsia="Times New Roman" w:hAnsi="Arial" w:cs="Times New Roman"/>
          <w:b/>
          <w:bCs/>
          <w:iCs/>
          <w:sz w:val="24"/>
          <w:szCs w:val="24"/>
          <w:lang w:eastAsia="en-GB"/>
        </w:rPr>
        <w:t>8</w:t>
      </w:r>
      <w:r w:rsidRPr="00665189">
        <w:rPr>
          <w:rFonts w:ascii="Arial" w:eastAsia="Times New Roman" w:hAnsi="Arial" w:cs="Times New Roman"/>
          <w:b/>
          <w:sz w:val="24"/>
          <w:szCs w:val="24"/>
          <w:lang w:eastAsia="en-GB"/>
        </w:rPr>
        <w:tab/>
        <w:t>Matters arising including confirmation of Chairs actions</w:t>
      </w:r>
    </w:p>
    <w:p w:rsidR="00665189" w:rsidRPr="00665189" w:rsidRDefault="00665189" w:rsidP="00665189">
      <w:pPr>
        <w:spacing w:after="0" w:line="240" w:lineRule="auto"/>
        <w:ind w:left="567" w:hanging="567"/>
        <w:jc w:val="both"/>
        <w:rPr>
          <w:rFonts w:ascii="Arial" w:eastAsia="Times New Roman" w:hAnsi="Arial" w:cs="Times New Roman"/>
          <w:b/>
          <w:bCs/>
          <w:i/>
          <w:color w:val="0070C0"/>
          <w:sz w:val="24"/>
          <w:szCs w:val="24"/>
          <w:lang w:eastAsia="en-GB"/>
        </w:rPr>
      </w:pPr>
      <w:r w:rsidRPr="00665189">
        <w:rPr>
          <w:rFonts w:ascii="Arial" w:eastAsia="Times New Roman" w:hAnsi="Arial" w:cs="Times New Roman"/>
          <w:b/>
          <w:bCs/>
          <w:i/>
          <w:color w:val="0070C0"/>
          <w:sz w:val="24"/>
          <w:szCs w:val="24"/>
          <w:lang w:eastAsia="en-GB"/>
        </w:rPr>
        <w:tab/>
        <w:t xml:space="preserve">Consideration of any items that have been raised at DABs e.g. issues with module marks not being ratified or if applicable </w:t>
      </w:r>
      <w:r w:rsidRPr="00665189">
        <w:rPr>
          <w:rFonts w:ascii="Arial" w:eastAsia="Times New Roman" w:hAnsi="Arial" w:cs="Arial"/>
          <w:b/>
          <w:bCs/>
          <w:i/>
          <w:iCs/>
          <w:color w:val="0070C0"/>
          <w:sz w:val="24"/>
          <w:szCs w:val="20"/>
          <w:highlight w:val="lightGray"/>
          <w:lang w:eastAsia="en-GB"/>
        </w:rPr>
        <w:t xml:space="preserve">any issues in the attainment of apprenticeship students compared to non-apprenticeship students (where the course is delivered to both apprenticeship and non-apprenticeship students) and compared to other cohorts of apprenticeship </w:t>
      </w:r>
      <w:proofErr w:type="gramStart"/>
      <w:r w:rsidRPr="00665189">
        <w:rPr>
          <w:rFonts w:ascii="Arial" w:eastAsia="Times New Roman" w:hAnsi="Arial" w:cs="Arial"/>
          <w:b/>
          <w:bCs/>
          <w:i/>
          <w:iCs/>
          <w:color w:val="0070C0"/>
          <w:sz w:val="24"/>
          <w:szCs w:val="20"/>
          <w:highlight w:val="lightGray"/>
          <w:lang w:eastAsia="en-GB"/>
        </w:rPr>
        <w:t>students</w:t>
      </w:r>
      <w:r w:rsidRPr="00665189">
        <w:rPr>
          <w:rFonts w:ascii="Arial" w:eastAsia="Times New Roman" w:hAnsi="Arial" w:cs="Times New Roman"/>
          <w:b/>
          <w:bCs/>
          <w:i/>
          <w:color w:val="0070C0"/>
          <w:sz w:val="24"/>
          <w:szCs w:val="24"/>
          <w:lang w:eastAsia="en-GB"/>
        </w:rPr>
        <w:t xml:space="preserve"> .</w:t>
      </w:r>
      <w:proofErr w:type="gramEnd"/>
      <w:r w:rsidRPr="00665189">
        <w:rPr>
          <w:rFonts w:ascii="Arial" w:eastAsia="Times New Roman" w:hAnsi="Arial" w:cs="Times New Roman"/>
          <w:b/>
          <w:bCs/>
          <w:i/>
          <w:color w:val="0070C0"/>
          <w:sz w:val="24"/>
          <w:szCs w:val="24"/>
          <w:lang w:eastAsia="en-GB"/>
        </w:rPr>
        <w:t xml:space="preserve"> Items will be displayed on Appendix B.</w:t>
      </w:r>
    </w:p>
    <w:p w:rsidR="00665189" w:rsidRPr="00665189" w:rsidRDefault="00665189" w:rsidP="00665189">
      <w:pPr>
        <w:spacing w:after="0" w:line="240" w:lineRule="auto"/>
        <w:ind w:left="567" w:hanging="567"/>
        <w:jc w:val="both"/>
        <w:rPr>
          <w:rFonts w:ascii="Arial" w:eastAsia="Times New Roman" w:hAnsi="Arial" w:cs="Times New Roman"/>
          <w:b/>
          <w:bCs/>
          <w:i/>
          <w:color w:val="4F6228" w:themeColor="accent3" w:themeShade="80"/>
          <w:sz w:val="24"/>
          <w:szCs w:val="24"/>
          <w:lang w:eastAsia="en-GB"/>
        </w:rPr>
      </w:pPr>
      <w:r w:rsidRPr="00665189">
        <w:rPr>
          <w:rFonts w:ascii="Arial" w:eastAsia="Times New Roman" w:hAnsi="Arial" w:cs="Times New Roman"/>
          <w:sz w:val="24"/>
          <w:szCs w:val="24"/>
          <w:lang w:eastAsia="en-GB"/>
        </w:rPr>
        <w:tab/>
      </w:r>
      <w:r w:rsidRPr="00665189">
        <w:rPr>
          <w:rFonts w:ascii="Arial" w:eastAsia="Times New Roman" w:hAnsi="Arial" w:cs="Times New Roman"/>
          <w:b/>
          <w:bCs/>
          <w:i/>
          <w:color w:val="4F6228" w:themeColor="accent3" w:themeShade="80"/>
          <w:sz w:val="24"/>
          <w:szCs w:val="24"/>
          <w:lang w:eastAsia="en-GB"/>
        </w:rPr>
        <w:t>Secretary note - this item to include consideration of:-</w:t>
      </w:r>
    </w:p>
    <w:p w:rsidR="00665189" w:rsidRPr="00665189" w:rsidRDefault="00665189" w:rsidP="00665189">
      <w:pPr>
        <w:spacing w:after="0" w:line="240" w:lineRule="auto"/>
        <w:ind w:left="1134" w:hanging="567"/>
        <w:jc w:val="both"/>
        <w:rPr>
          <w:rFonts w:ascii="Arial" w:eastAsia="Times New Roman" w:hAnsi="Arial" w:cs="Times New Roman"/>
          <w:b/>
          <w:bCs/>
          <w:color w:val="0070C0"/>
          <w:sz w:val="24"/>
          <w:szCs w:val="24"/>
          <w:lang w:eastAsia="en-GB"/>
        </w:rPr>
      </w:pPr>
    </w:p>
    <w:p w:rsidR="00665189" w:rsidRPr="00665189" w:rsidRDefault="00665189" w:rsidP="00665189">
      <w:pPr>
        <w:spacing w:after="0" w:line="240" w:lineRule="auto"/>
        <w:ind w:left="1290"/>
        <w:contextualSpacing/>
        <w:jc w:val="both"/>
        <w:rPr>
          <w:rFonts w:ascii="Arial" w:eastAsia="Times New Roman" w:hAnsi="Arial" w:cs="Times New Roman"/>
          <w:b/>
          <w:bCs/>
          <w:i/>
          <w:color w:val="4F6228" w:themeColor="accent3" w:themeShade="80"/>
          <w:sz w:val="24"/>
          <w:szCs w:val="24"/>
          <w:u w:val="single"/>
          <w:lang w:eastAsia="en-GB"/>
        </w:rPr>
      </w:pPr>
      <w:r w:rsidRPr="00665189">
        <w:rPr>
          <w:rFonts w:ascii="Arial" w:eastAsia="Times New Roman" w:hAnsi="Arial" w:cs="Times New Roman"/>
          <w:b/>
          <w:bCs/>
          <w:i/>
          <w:sz w:val="24"/>
          <w:szCs w:val="24"/>
          <w:lang w:eastAsia="en-GB"/>
        </w:rPr>
        <w:lastRenderedPageBreak/>
        <w:t xml:space="preserve">Appendix B - DAB Tracker </w:t>
      </w:r>
      <w:r w:rsidRPr="00665189">
        <w:rPr>
          <w:rFonts w:ascii="Arial" w:eastAsia="Times New Roman" w:hAnsi="Arial" w:cs="Times New Roman"/>
          <w:b/>
          <w:bCs/>
          <w:i/>
          <w:color w:val="4F6228" w:themeColor="accent3" w:themeShade="80"/>
          <w:sz w:val="24"/>
          <w:szCs w:val="24"/>
          <w:u w:val="single"/>
          <w:lang w:eastAsia="en-GB"/>
        </w:rPr>
        <w:t>(insert link)</w:t>
      </w:r>
      <w:r w:rsidRPr="00665189" w:rsidDel="00CA0FFF">
        <w:rPr>
          <w:rFonts w:ascii="Arial" w:eastAsia="Times New Roman" w:hAnsi="Arial" w:cs="Times New Roman"/>
          <w:b/>
          <w:bCs/>
          <w:i/>
          <w:sz w:val="24"/>
          <w:szCs w:val="24"/>
          <w:lang w:eastAsia="en-GB"/>
        </w:rPr>
        <w:t xml:space="preserve"> </w:t>
      </w:r>
    </w:p>
    <w:p w:rsidR="00665189" w:rsidRPr="00665189" w:rsidRDefault="00665189" w:rsidP="00665189">
      <w:pPr>
        <w:spacing w:after="0" w:line="240" w:lineRule="auto"/>
        <w:ind w:left="1290"/>
        <w:jc w:val="both"/>
        <w:rPr>
          <w:rFonts w:ascii="Arial" w:eastAsia="Times New Roman" w:hAnsi="Arial" w:cs="Times New Roman"/>
          <w:b/>
          <w:bCs/>
          <w:i/>
          <w:color w:val="4F6228" w:themeColor="accent3" w:themeShade="80"/>
          <w:sz w:val="24"/>
          <w:szCs w:val="24"/>
          <w:lang w:eastAsia="en-GB"/>
        </w:rPr>
      </w:pPr>
      <w:r w:rsidRPr="00665189">
        <w:rPr>
          <w:rFonts w:ascii="Arial" w:eastAsia="Times New Roman" w:hAnsi="Arial" w:cs="Times New Roman"/>
          <w:b/>
          <w:bCs/>
          <w:i/>
          <w:color w:val="4F6228" w:themeColor="accent3" w:themeShade="80"/>
          <w:sz w:val="24"/>
          <w:szCs w:val="24"/>
          <w:lang w:eastAsia="en-GB"/>
        </w:rPr>
        <w:t xml:space="preserve">This is a record of Chairs actions and issues identified through the Assessment Board processes in relation to any apprenticeship module/course. Whole module issues should appear in red text, resolved issues will be automatically greyed out. </w:t>
      </w:r>
    </w:p>
    <w:p w:rsidR="00665189" w:rsidRPr="00665189" w:rsidRDefault="00665189" w:rsidP="00665189">
      <w:pPr>
        <w:spacing w:after="0" w:line="240" w:lineRule="auto"/>
        <w:jc w:val="both"/>
        <w:rPr>
          <w:rFonts w:ascii="Arial" w:eastAsia="Times New Roman" w:hAnsi="Arial" w:cs="Times New Roman"/>
          <w:sz w:val="24"/>
          <w:szCs w:val="24"/>
          <w:lang w:eastAsia="en-GB"/>
        </w:rPr>
      </w:pPr>
    </w:p>
    <w:p w:rsidR="00665189" w:rsidRPr="00665189" w:rsidRDefault="00665189" w:rsidP="00665189">
      <w:pPr>
        <w:spacing w:after="0" w:line="240" w:lineRule="auto"/>
        <w:ind w:left="567" w:hanging="567"/>
        <w:rPr>
          <w:rFonts w:ascii="Arial" w:eastAsia="Times New Roman" w:hAnsi="Arial" w:cs="Times New Roman"/>
          <w:b/>
          <w:bCs/>
          <w:sz w:val="24"/>
          <w:szCs w:val="20"/>
          <w:lang w:eastAsia="en-GB"/>
        </w:rPr>
      </w:pPr>
      <w:r w:rsidRPr="00665189">
        <w:rPr>
          <w:rFonts w:ascii="Arial" w:eastAsia="Times New Roman" w:hAnsi="Arial" w:cs="Times New Roman"/>
          <w:b/>
          <w:bCs/>
          <w:sz w:val="24"/>
          <w:szCs w:val="20"/>
          <w:lang w:eastAsia="en-GB"/>
        </w:rPr>
        <w:t>9      Ratification of student profiles by course</w:t>
      </w:r>
    </w:p>
    <w:p w:rsidR="00665189" w:rsidRPr="00665189" w:rsidRDefault="00665189" w:rsidP="00665189">
      <w:pPr>
        <w:spacing w:after="0" w:line="240" w:lineRule="auto"/>
        <w:ind w:left="567" w:hanging="567"/>
        <w:rPr>
          <w:rFonts w:ascii="Arial" w:eastAsia="Times New Roman" w:hAnsi="Arial" w:cs="Times New Roman"/>
          <w:b/>
          <w:bCs/>
          <w:i/>
          <w:iCs/>
          <w:color w:val="0070C0"/>
          <w:sz w:val="24"/>
          <w:szCs w:val="20"/>
          <w:lang w:eastAsia="en-GB"/>
        </w:rPr>
      </w:pPr>
      <w:r w:rsidRPr="00665189">
        <w:rPr>
          <w:rFonts w:ascii="Arial" w:eastAsia="Times New Roman" w:hAnsi="Arial" w:cs="Times New Roman"/>
          <w:i/>
          <w:iCs/>
          <w:sz w:val="24"/>
          <w:szCs w:val="20"/>
          <w:lang w:eastAsia="en-GB"/>
        </w:rPr>
        <w:t>        </w:t>
      </w:r>
      <w:r w:rsidRPr="00665189">
        <w:rPr>
          <w:rFonts w:ascii="Arial" w:eastAsia="Times New Roman" w:hAnsi="Arial" w:cs="Times New Roman"/>
          <w:b/>
          <w:bCs/>
          <w:i/>
          <w:iCs/>
          <w:color w:val="0070C0"/>
          <w:sz w:val="24"/>
          <w:szCs w:val="20"/>
          <w:lang w:eastAsia="en-GB"/>
        </w:rPr>
        <w:t xml:space="preserve">Chair to confirm that the ratification of course results has taken place through the normal Department Assessment Board (DAB) processing. </w:t>
      </w:r>
    </w:p>
    <w:p w:rsidR="00665189" w:rsidRPr="00665189" w:rsidRDefault="00665189" w:rsidP="00665189">
      <w:pPr>
        <w:spacing w:after="0" w:line="240" w:lineRule="auto"/>
        <w:ind w:left="567" w:hanging="567"/>
        <w:rPr>
          <w:rFonts w:ascii="Arial" w:eastAsia="Times New Roman" w:hAnsi="Arial" w:cs="Times New Roman"/>
          <w:b/>
          <w:bCs/>
          <w:i/>
          <w:iCs/>
          <w:color w:val="0070C0"/>
          <w:sz w:val="24"/>
          <w:szCs w:val="20"/>
          <w:lang w:eastAsia="en-GB"/>
        </w:rPr>
      </w:pPr>
    </w:p>
    <w:p w:rsidR="00665189" w:rsidRPr="00665189" w:rsidRDefault="00665189" w:rsidP="00665189">
      <w:pPr>
        <w:spacing w:after="0" w:line="240" w:lineRule="auto"/>
        <w:ind w:left="567"/>
        <w:rPr>
          <w:rFonts w:ascii="Arial" w:eastAsia="Times New Roman" w:hAnsi="Arial" w:cs="Times New Roman"/>
          <w:b/>
          <w:bCs/>
          <w:i/>
          <w:iCs/>
          <w:color w:val="0070C0"/>
          <w:sz w:val="24"/>
          <w:szCs w:val="24"/>
          <w:lang w:eastAsia="en-GB"/>
        </w:rPr>
      </w:pPr>
      <w:r w:rsidRPr="00665189">
        <w:rPr>
          <w:rFonts w:ascii="Arial" w:eastAsia="Times New Roman" w:hAnsi="Arial" w:cs="Times New Roman"/>
          <w:b/>
          <w:bCs/>
          <w:i/>
          <w:iCs/>
          <w:color w:val="0070C0"/>
          <w:sz w:val="24"/>
          <w:szCs w:val="24"/>
          <w:highlight w:val="lightGray"/>
          <w:lang w:eastAsia="en-GB"/>
        </w:rPr>
        <w:t xml:space="preserve">If the Assessment Board (Apprenticeship) is ratifying course results (those not confirmed at DABs) the Course Leader must confirm internal/external moderation has taken place. </w:t>
      </w:r>
      <w:proofErr w:type="gramStart"/>
      <w:r w:rsidRPr="00665189">
        <w:rPr>
          <w:rFonts w:ascii="Arial" w:eastAsia="Times New Roman" w:hAnsi="Arial" w:cs="Times New Roman"/>
          <w:b/>
          <w:bCs/>
          <w:i/>
          <w:iCs/>
          <w:color w:val="0070C0"/>
          <w:sz w:val="24"/>
          <w:szCs w:val="24"/>
          <w:highlight w:val="lightGray"/>
          <w:lang w:eastAsia="en-GB"/>
        </w:rPr>
        <w:t>Course Leader to then confirm results.</w:t>
      </w:r>
      <w:proofErr w:type="gramEnd"/>
    </w:p>
    <w:p w:rsidR="00665189" w:rsidRPr="00665189" w:rsidRDefault="00665189" w:rsidP="00665189">
      <w:pPr>
        <w:spacing w:after="0" w:line="240" w:lineRule="auto"/>
        <w:ind w:left="567" w:hanging="567"/>
        <w:rPr>
          <w:rFonts w:ascii="Arial" w:eastAsia="Times New Roman" w:hAnsi="Arial" w:cs="Times New Roman"/>
          <w:b/>
          <w:bCs/>
          <w:i/>
          <w:iCs/>
          <w:color w:val="0070C0"/>
          <w:sz w:val="24"/>
          <w:szCs w:val="20"/>
          <w:lang w:eastAsia="en-GB"/>
        </w:rPr>
      </w:pPr>
    </w:p>
    <w:p w:rsidR="00665189" w:rsidRPr="00665189" w:rsidRDefault="00665189" w:rsidP="00665189">
      <w:pPr>
        <w:spacing w:after="0" w:line="240" w:lineRule="auto"/>
        <w:ind w:left="567" w:hanging="567"/>
        <w:rPr>
          <w:rFonts w:ascii="Arial" w:eastAsia="Times New Roman" w:hAnsi="Arial" w:cs="Times New Roman"/>
          <w:b/>
          <w:bCs/>
          <w:i/>
          <w:iCs/>
          <w:sz w:val="24"/>
          <w:szCs w:val="20"/>
          <w:lang w:eastAsia="en-GB"/>
        </w:rPr>
      </w:pPr>
      <w:r w:rsidRPr="00665189">
        <w:rPr>
          <w:rFonts w:ascii="Arial" w:eastAsia="Times New Roman" w:hAnsi="Arial" w:cs="Times New Roman"/>
          <w:b/>
          <w:bCs/>
          <w:i/>
          <w:iCs/>
          <w:sz w:val="24"/>
          <w:szCs w:val="20"/>
          <w:lang w:eastAsia="en-GB"/>
        </w:rPr>
        <w:t xml:space="preserve">10 </w:t>
      </w:r>
      <w:r w:rsidRPr="00665189">
        <w:rPr>
          <w:rFonts w:ascii="Arial" w:eastAsia="Times New Roman" w:hAnsi="Arial" w:cs="Times New Roman"/>
          <w:b/>
          <w:bCs/>
          <w:i/>
          <w:iCs/>
          <w:sz w:val="24"/>
          <w:szCs w:val="20"/>
          <w:lang w:eastAsia="en-GB"/>
        </w:rPr>
        <w:tab/>
        <w:t xml:space="preserve">Monitoring of Apprentices against Apprenticeship Standards or Frameworks </w:t>
      </w:r>
    </w:p>
    <w:p w:rsidR="00665189" w:rsidRPr="00665189" w:rsidRDefault="00665189" w:rsidP="00665189">
      <w:pPr>
        <w:spacing w:after="0" w:line="240" w:lineRule="auto"/>
        <w:ind w:left="567"/>
        <w:rPr>
          <w:rFonts w:ascii="Arial" w:eastAsia="Times New Roman" w:hAnsi="Arial" w:cs="Times New Roman"/>
          <w:b/>
          <w:bCs/>
          <w:i/>
          <w:iCs/>
          <w:color w:val="0070C0"/>
          <w:sz w:val="24"/>
          <w:szCs w:val="20"/>
          <w:lang w:eastAsia="en-GB"/>
        </w:rPr>
      </w:pPr>
      <w:r w:rsidRPr="00665189">
        <w:rPr>
          <w:rFonts w:ascii="Arial" w:eastAsia="Times New Roman" w:hAnsi="Arial" w:cs="Times New Roman"/>
          <w:b/>
          <w:bCs/>
          <w:i/>
          <w:iCs/>
          <w:color w:val="0070C0"/>
          <w:sz w:val="24"/>
          <w:szCs w:val="20"/>
          <w:lang w:eastAsia="en-GB"/>
        </w:rPr>
        <w:t>For each course, Work- based learning coaches and Apprenticeship Course Leader to report any issues on:</w:t>
      </w:r>
    </w:p>
    <w:p w:rsidR="00665189" w:rsidRPr="00665189" w:rsidRDefault="00665189" w:rsidP="00665189">
      <w:pPr>
        <w:numPr>
          <w:ilvl w:val="0"/>
          <w:numId w:val="37"/>
        </w:numPr>
        <w:spacing w:after="0" w:line="240" w:lineRule="auto"/>
        <w:contextualSpacing/>
        <w:rPr>
          <w:rFonts w:ascii="Arial" w:eastAsia="Times New Roman" w:hAnsi="Arial" w:cs="Times New Roman"/>
          <w:b/>
          <w:bCs/>
          <w:i/>
          <w:iCs/>
          <w:color w:val="0070C0"/>
          <w:sz w:val="24"/>
          <w:szCs w:val="20"/>
          <w:lang w:eastAsia="en-GB"/>
        </w:rPr>
      </w:pPr>
      <w:r w:rsidRPr="00665189">
        <w:rPr>
          <w:rFonts w:ascii="Arial" w:eastAsia="Times New Roman" w:hAnsi="Arial" w:cs="Times New Roman"/>
          <w:b/>
          <w:bCs/>
          <w:i/>
          <w:iCs/>
          <w:color w:val="0070C0"/>
          <w:sz w:val="24"/>
          <w:szCs w:val="20"/>
          <w:lang w:eastAsia="en-GB"/>
        </w:rPr>
        <w:t>Off the job learning</w:t>
      </w:r>
    </w:p>
    <w:p w:rsidR="00665189" w:rsidRPr="00665189" w:rsidRDefault="00665189" w:rsidP="00665189">
      <w:pPr>
        <w:numPr>
          <w:ilvl w:val="1"/>
          <w:numId w:val="37"/>
        </w:numPr>
        <w:spacing w:after="0" w:line="240" w:lineRule="auto"/>
        <w:contextualSpacing/>
        <w:rPr>
          <w:rFonts w:ascii="Arial" w:eastAsia="Times New Roman" w:hAnsi="Arial" w:cs="Times New Roman"/>
          <w:b/>
          <w:bCs/>
          <w:i/>
          <w:iCs/>
          <w:color w:val="0070C0"/>
          <w:sz w:val="24"/>
          <w:szCs w:val="20"/>
          <w:lang w:eastAsia="en-GB"/>
        </w:rPr>
      </w:pPr>
      <w:r w:rsidRPr="00665189">
        <w:rPr>
          <w:rFonts w:ascii="Arial" w:eastAsia="Times New Roman" w:hAnsi="Arial" w:cs="Times New Roman"/>
          <w:color w:val="1F497D"/>
          <w:sz w:val="24"/>
          <w:szCs w:val="20"/>
          <w:lang w:eastAsia="en-GB"/>
        </w:rPr>
        <w:t>Confirm how many apprentices have received 20% OTJL</w:t>
      </w:r>
    </w:p>
    <w:p w:rsidR="00665189" w:rsidRPr="00665189" w:rsidRDefault="00665189" w:rsidP="00665189">
      <w:pPr>
        <w:numPr>
          <w:ilvl w:val="1"/>
          <w:numId w:val="37"/>
        </w:numPr>
        <w:spacing w:after="0" w:line="240" w:lineRule="auto"/>
        <w:contextualSpacing/>
        <w:rPr>
          <w:rFonts w:ascii="Arial" w:eastAsia="Times New Roman" w:hAnsi="Arial" w:cs="Times New Roman"/>
          <w:b/>
          <w:bCs/>
          <w:i/>
          <w:iCs/>
          <w:color w:val="0070C0"/>
          <w:sz w:val="24"/>
          <w:szCs w:val="20"/>
          <w:lang w:eastAsia="en-GB"/>
        </w:rPr>
      </w:pPr>
      <w:r w:rsidRPr="00665189">
        <w:rPr>
          <w:rFonts w:ascii="Arial" w:eastAsia="Times New Roman" w:hAnsi="Arial" w:cs="Times New Roman"/>
          <w:color w:val="1F497D"/>
          <w:sz w:val="24"/>
          <w:szCs w:val="20"/>
          <w:lang w:eastAsia="en-GB"/>
        </w:rPr>
        <w:t>Confirm how many apprentices can evidence satisfactory progress on their log</w:t>
      </w:r>
    </w:p>
    <w:p w:rsidR="00665189" w:rsidRPr="00665189" w:rsidRDefault="00665189" w:rsidP="00665189">
      <w:pPr>
        <w:numPr>
          <w:ilvl w:val="1"/>
          <w:numId w:val="37"/>
        </w:numPr>
        <w:spacing w:after="0" w:line="240" w:lineRule="auto"/>
        <w:rPr>
          <w:rFonts w:ascii="Calibri" w:eastAsia="Times New Roman" w:hAnsi="Calibri" w:cs="Times New Roman"/>
          <w:color w:val="1F497D"/>
          <w:szCs w:val="20"/>
          <w:lang w:eastAsia="en-GB"/>
        </w:rPr>
      </w:pPr>
      <w:r w:rsidRPr="00665189">
        <w:rPr>
          <w:rFonts w:ascii="Arial" w:eastAsia="Times New Roman" w:hAnsi="Arial" w:cs="Times New Roman"/>
          <w:color w:val="1F497D"/>
          <w:sz w:val="24"/>
          <w:szCs w:val="20"/>
          <w:lang w:eastAsia="en-GB"/>
        </w:rPr>
        <w:t>What are the reasons for those that are not satisfactory?</w:t>
      </w:r>
    </w:p>
    <w:p w:rsidR="00665189" w:rsidRPr="00665189" w:rsidRDefault="00665189" w:rsidP="00665189">
      <w:pPr>
        <w:numPr>
          <w:ilvl w:val="0"/>
          <w:numId w:val="37"/>
        </w:numPr>
        <w:spacing w:after="0" w:line="240" w:lineRule="auto"/>
        <w:contextualSpacing/>
        <w:rPr>
          <w:rFonts w:ascii="Arial" w:eastAsia="Times New Roman" w:hAnsi="Arial" w:cs="Times New Roman"/>
          <w:b/>
          <w:bCs/>
          <w:i/>
          <w:iCs/>
          <w:color w:val="0070C0"/>
          <w:sz w:val="24"/>
          <w:szCs w:val="20"/>
          <w:lang w:eastAsia="en-GB"/>
        </w:rPr>
      </w:pPr>
      <w:r w:rsidRPr="00665189">
        <w:rPr>
          <w:rFonts w:ascii="Arial" w:eastAsia="Times New Roman" w:hAnsi="Arial" w:cs="Times New Roman"/>
          <w:b/>
          <w:bCs/>
          <w:i/>
          <w:iCs/>
          <w:color w:val="0070C0"/>
          <w:sz w:val="24"/>
          <w:szCs w:val="20"/>
          <w:lang w:eastAsia="en-GB"/>
        </w:rPr>
        <w:t>Employer engagement</w:t>
      </w:r>
    </w:p>
    <w:p w:rsidR="00665189" w:rsidRPr="00665189" w:rsidRDefault="00665189" w:rsidP="00665189">
      <w:pPr>
        <w:numPr>
          <w:ilvl w:val="1"/>
          <w:numId w:val="37"/>
        </w:numPr>
        <w:spacing w:after="0" w:line="240" w:lineRule="auto"/>
        <w:rPr>
          <w:rFonts w:ascii="Calibri" w:eastAsia="Times New Roman" w:hAnsi="Calibri" w:cs="Times New Roman"/>
          <w:color w:val="1F497D"/>
          <w:szCs w:val="20"/>
          <w:lang w:eastAsia="en-GB"/>
        </w:rPr>
      </w:pPr>
      <w:r w:rsidRPr="00665189">
        <w:rPr>
          <w:rFonts w:ascii="Arial" w:eastAsia="Times New Roman" w:hAnsi="Arial" w:cs="Times New Roman"/>
          <w:color w:val="1F497D"/>
          <w:sz w:val="24"/>
          <w:szCs w:val="20"/>
          <w:lang w:eastAsia="en-GB"/>
        </w:rPr>
        <w:t xml:space="preserve">What % of employers </w:t>
      </w:r>
      <w:proofErr w:type="gramStart"/>
      <w:r w:rsidRPr="00665189">
        <w:rPr>
          <w:rFonts w:ascii="Arial" w:eastAsia="Times New Roman" w:hAnsi="Arial" w:cs="Times New Roman"/>
          <w:color w:val="1F497D"/>
          <w:sz w:val="24"/>
          <w:szCs w:val="20"/>
          <w:lang w:eastAsia="en-GB"/>
        </w:rPr>
        <w:t>have</w:t>
      </w:r>
      <w:proofErr w:type="gramEnd"/>
      <w:r w:rsidRPr="00665189">
        <w:rPr>
          <w:rFonts w:ascii="Arial" w:eastAsia="Times New Roman" w:hAnsi="Arial" w:cs="Times New Roman"/>
          <w:color w:val="1F497D"/>
          <w:sz w:val="24"/>
          <w:szCs w:val="20"/>
          <w:lang w:eastAsia="en-GB"/>
        </w:rPr>
        <w:t xml:space="preserve"> engaged well in the majority of Apprenticeship Progress Reviews (75% minimum for Green status). (50-75% Amber)</w:t>
      </w:r>
    </w:p>
    <w:p w:rsidR="00665189" w:rsidRPr="00665189" w:rsidRDefault="00665189" w:rsidP="00665189">
      <w:pPr>
        <w:numPr>
          <w:ilvl w:val="1"/>
          <w:numId w:val="37"/>
        </w:numPr>
        <w:spacing w:after="0" w:line="240" w:lineRule="auto"/>
        <w:rPr>
          <w:rFonts w:ascii="Arial" w:eastAsia="Times New Roman" w:hAnsi="Arial" w:cs="Times New Roman"/>
          <w:color w:val="1F497D"/>
          <w:sz w:val="24"/>
          <w:szCs w:val="20"/>
          <w:lang w:eastAsia="en-GB"/>
        </w:rPr>
      </w:pPr>
      <w:r w:rsidRPr="00665189">
        <w:rPr>
          <w:rFonts w:ascii="Arial" w:eastAsia="Times New Roman" w:hAnsi="Arial" w:cs="Times New Roman"/>
          <w:color w:val="1F497D"/>
          <w:sz w:val="24"/>
          <w:szCs w:val="20"/>
          <w:lang w:eastAsia="en-GB"/>
        </w:rPr>
        <w:t>Which employers have not engaged and what interventions have been agreed?</w:t>
      </w:r>
    </w:p>
    <w:p w:rsidR="00665189" w:rsidRPr="00665189" w:rsidRDefault="00665189" w:rsidP="00665189">
      <w:pPr>
        <w:numPr>
          <w:ilvl w:val="1"/>
          <w:numId w:val="37"/>
        </w:numPr>
        <w:spacing w:after="0" w:line="240" w:lineRule="auto"/>
        <w:rPr>
          <w:rFonts w:ascii="Arial" w:eastAsia="Times New Roman" w:hAnsi="Arial" w:cs="Times New Roman"/>
          <w:color w:val="1F497D"/>
          <w:sz w:val="24"/>
          <w:szCs w:val="20"/>
          <w:lang w:eastAsia="en-GB"/>
        </w:rPr>
      </w:pPr>
      <w:r w:rsidRPr="00665189">
        <w:rPr>
          <w:rFonts w:ascii="Arial" w:eastAsia="Times New Roman" w:hAnsi="Arial" w:cs="Times New Roman"/>
          <w:color w:val="1F497D"/>
          <w:sz w:val="24"/>
          <w:szCs w:val="20"/>
          <w:lang w:eastAsia="en-GB"/>
        </w:rPr>
        <w:t xml:space="preserve">What are/will be the </w:t>
      </w:r>
      <w:r w:rsidRPr="00665189">
        <w:rPr>
          <w:rFonts w:ascii="Arial" w:eastAsia="Times New Roman" w:hAnsi="Arial" w:cs="Times New Roman"/>
          <w:color w:val="1F497D"/>
          <w:sz w:val="24"/>
          <w:szCs w:val="20"/>
          <w:u w:val="single"/>
          <w:lang w:eastAsia="en-GB"/>
        </w:rPr>
        <w:t>impacts</w:t>
      </w:r>
      <w:r w:rsidRPr="00665189">
        <w:rPr>
          <w:rFonts w:ascii="Arial" w:eastAsia="Times New Roman" w:hAnsi="Arial" w:cs="Times New Roman"/>
          <w:color w:val="1F497D"/>
          <w:sz w:val="24"/>
          <w:szCs w:val="20"/>
          <w:lang w:eastAsia="en-GB"/>
        </w:rPr>
        <w:t xml:space="preserve"> of those interventions? </w:t>
      </w:r>
    </w:p>
    <w:p w:rsidR="00665189" w:rsidRPr="00665189" w:rsidRDefault="00665189" w:rsidP="00665189">
      <w:pPr>
        <w:numPr>
          <w:ilvl w:val="0"/>
          <w:numId w:val="37"/>
        </w:numPr>
        <w:spacing w:after="0" w:line="240" w:lineRule="auto"/>
        <w:contextualSpacing/>
        <w:rPr>
          <w:rFonts w:ascii="Arial" w:eastAsia="Times New Roman" w:hAnsi="Arial" w:cs="Times New Roman"/>
          <w:b/>
          <w:bCs/>
          <w:i/>
          <w:iCs/>
          <w:color w:val="0070C0"/>
          <w:sz w:val="24"/>
          <w:szCs w:val="20"/>
          <w:lang w:eastAsia="en-GB"/>
        </w:rPr>
      </w:pPr>
      <w:r w:rsidRPr="00665189">
        <w:rPr>
          <w:rFonts w:ascii="Arial" w:eastAsia="Times New Roman" w:hAnsi="Arial" w:cs="Times New Roman"/>
          <w:b/>
          <w:bCs/>
          <w:i/>
          <w:iCs/>
          <w:color w:val="0070C0"/>
          <w:sz w:val="24"/>
          <w:szCs w:val="20"/>
          <w:lang w:eastAsia="en-GB"/>
        </w:rPr>
        <w:t>Attendance</w:t>
      </w:r>
    </w:p>
    <w:p w:rsidR="00665189" w:rsidRPr="00665189" w:rsidRDefault="00665189" w:rsidP="00665189">
      <w:pPr>
        <w:numPr>
          <w:ilvl w:val="1"/>
          <w:numId w:val="37"/>
        </w:numPr>
        <w:spacing w:after="0" w:line="240" w:lineRule="auto"/>
        <w:contextualSpacing/>
        <w:rPr>
          <w:rFonts w:ascii="Arial" w:eastAsia="Times New Roman" w:hAnsi="Arial" w:cs="Times New Roman"/>
          <w:b/>
          <w:bCs/>
          <w:i/>
          <w:iCs/>
          <w:color w:val="0070C0"/>
          <w:sz w:val="24"/>
          <w:szCs w:val="20"/>
          <w:lang w:eastAsia="en-GB"/>
        </w:rPr>
      </w:pPr>
      <w:r w:rsidRPr="00665189">
        <w:rPr>
          <w:rFonts w:ascii="Arial" w:eastAsia="Times New Roman" w:hAnsi="Arial" w:cs="Times New Roman"/>
          <w:color w:val="1F497D"/>
          <w:sz w:val="24"/>
          <w:szCs w:val="20"/>
          <w:lang w:eastAsia="en-GB"/>
        </w:rPr>
        <w:t>Please report the Attendance statistics where applicable</w:t>
      </w:r>
    </w:p>
    <w:p w:rsidR="00665189" w:rsidRPr="00665189" w:rsidRDefault="00665189" w:rsidP="00665189">
      <w:pPr>
        <w:numPr>
          <w:ilvl w:val="0"/>
          <w:numId w:val="37"/>
        </w:numPr>
        <w:spacing w:after="0" w:line="240" w:lineRule="auto"/>
        <w:contextualSpacing/>
        <w:rPr>
          <w:rFonts w:ascii="Arial" w:eastAsia="Times New Roman" w:hAnsi="Arial" w:cs="Times New Roman"/>
          <w:b/>
          <w:bCs/>
          <w:i/>
          <w:iCs/>
          <w:color w:val="0070C0"/>
          <w:sz w:val="24"/>
          <w:szCs w:val="20"/>
          <w:lang w:eastAsia="en-GB"/>
        </w:rPr>
      </w:pPr>
      <w:r w:rsidRPr="00665189">
        <w:rPr>
          <w:rFonts w:ascii="Arial" w:eastAsia="Times New Roman" w:hAnsi="Arial" w:cs="Times New Roman"/>
          <w:b/>
          <w:bCs/>
          <w:i/>
          <w:iCs/>
          <w:color w:val="0070C0"/>
          <w:sz w:val="24"/>
          <w:szCs w:val="20"/>
          <w:lang w:eastAsia="en-GB"/>
        </w:rPr>
        <w:t>Knowledge, skills and behaviour</w:t>
      </w:r>
    </w:p>
    <w:p w:rsidR="00665189" w:rsidRPr="00665189" w:rsidRDefault="00665189" w:rsidP="00665189">
      <w:pPr>
        <w:numPr>
          <w:ilvl w:val="1"/>
          <w:numId w:val="37"/>
        </w:numPr>
        <w:spacing w:after="0" w:line="240" w:lineRule="auto"/>
        <w:rPr>
          <w:rFonts w:ascii="Calibri" w:eastAsia="Times New Roman" w:hAnsi="Calibri" w:cs="Times New Roman"/>
          <w:color w:val="1F497D"/>
          <w:szCs w:val="20"/>
          <w:lang w:eastAsia="en-GB"/>
        </w:rPr>
      </w:pPr>
      <w:r w:rsidRPr="00665189">
        <w:rPr>
          <w:rFonts w:ascii="Arial" w:eastAsia="Times New Roman" w:hAnsi="Arial" w:cs="Times New Roman"/>
          <w:color w:val="1F497D"/>
          <w:sz w:val="24"/>
          <w:szCs w:val="20"/>
          <w:lang w:eastAsia="en-GB"/>
        </w:rPr>
        <w:t>For Apprentices not Green or Blue, what interventions have been agreed and/or implemented?</w:t>
      </w:r>
    </w:p>
    <w:p w:rsidR="00665189" w:rsidRPr="00665189" w:rsidRDefault="00665189" w:rsidP="00665189">
      <w:pPr>
        <w:spacing w:after="0" w:line="240" w:lineRule="auto"/>
        <w:ind w:left="567" w:hanging="567"/>
        <w:rPr>
          <w:rFonts w:ascii="Arial" w:eastAsia="Times New Roman" w:hAnsi="Arial" w:cs="Times New Roman"/>
          <w:b/>
          <w:bCs/>
          <w:i/>
          <w:iCs/>
          <w:color w:val="0070C0"/>
          <w:sz w:val="24"/>
          <w:szCs w:val="20"/>
          <w:lang w:eastAsia="en-GB"/>
        </w:rPr>
      </w:pPr>
    </w:p>
    <w:p w:rsidR="00665189" w:rsidRPr="00665189" w:rsidRDefault="00665189" w:rsidP="00665189">
      <w:pPr>
        <w:spacing w:after="0" w:line="240" w:lineRule="auto"/>
        <w:ind w:left="567" w:hanging="567"/>
        <w:rPr>
          <w:rFonts w:ascii="Arial" w:eastAsia="Times New Roman" w:hAnsi="Arial" w:cs="Times New Roman"/>
          <w:b/>
          <w:bCs/>
          <w:i/>
          <w:iCs/>
          <w:sz w:val="24"/>
          <w:szCs w:val="20"/>
          <w:lang w:eastAsia="en-GB"/>
        </w:rPr>
      </w:pPr>
      <w:r w:rsidRPr="00665189">
        <w:rPr>
          <w:rFonts w:ascii="Arial" w:eastAsia="Times New Roman" w:hAnsi="Arial" w:cs="Times New Roman"/>
          <w:b/>
          <w:bCs/>
          <w:i/>
          <w:iCs/>
          <w:sz w:val="24"/>
          <w:szCs w:val="20"/>
          <w:lang w:eastAsia="en-GB"/>
        </w:rPr>
        <w:t xml:space="preserve">11    Confirmation of progression of </w:t>
      </w:r>
      <w:r w:rsidRPr="00665189">
        <w:rPr>
          <w:rFonts w:ascii="Arial" w:eastAsia="Times New Roman" w:hAnsi="Arial" w:cs="Times New Roman"/>
          <w:b/>
          <w:bCs/>
          <w:i/>
          <w:iCs/>
          <w:sz w:val="24"/>
          <w:szCs w:val="24"/>
          <w:lang w:eastAsia="en-GB"/>
        </w:rPr>
        <w:t>apprentices</w:t>
      </w:r>
      <w:r w:rsidRPr="00665189">
        <w:rPr>
          <w:rFonts w:ascii="Arial" w:eastAsia="Times New Roman" w:hAnsi="Arial" w:cs="Times New Roman"/>
          <w:b/>
          <w:bCs/>
          <w:i/>
          <w:iCs/>
          <w:sz w:val="24"/>
          <w:szCs w:val="20"/>
          <w:lang w:eastAsia="en-GB"/>
        </w:rPr>
        <w:t xml:space="preserve"> to the Gateway for End Point Assessment</w:t>
      </w:r>
    </w:p>
    <w:p w:rsidR="00665189" w:rsidRPr="00665189" w:rsidRDefault="00665189" w:rsidP="00665189">
      <w:pPr>
        <w:tabs>
          <w:tab w:val="left" w:pos="3184"/>
        </w:tabs>
        <w:spacing w:line="240" w:lineRule="auto"/>
        <w:ind w:left="567"/>
        <w:rPr>
          <w:rFonts w:ascii="Arial" w:eastAsia="Times New Roman" w:hAnsi="Arial" w:cs="Arial"/>
          <w:b/>
          <w:bCs/>
          <w:i/>
          <w:iCs/>
          <w:color w:val="0070C0"/>
          <w:sz w:val="24"/>
          <w:szCs w:val="20"/>
          <w:lang w:eastAsia="en-GB"/>
        </w:rPr>
      </w:pPr>
      <w:r w:rsidRPr="00665189">
        <w:rPr>
          <w:rFonts w:ascii="Arial" w:eastAsia="Times New Roman" w:hAnsi="Arial" w:cs="Arial"/>
          <w:b/>
          <w:bCs/>
          <w:i/>
          <w:iCs/>
          <w:color w:val="0070C0"/>
          <w:sz w:val="24"/>
          <w:szCs w:val="20"/>
          <w:lang w:eastAsia="en-GB"/>
        </w:rPr>
        <w:t>For each course, Work Based-learning Coaches</w:t>
      </w:r>
      <w:r w:rsidRPr="00665189">
        <w:rPr>
          <w:rFonts w:ascii="Arial" w:eastAsia="Times New Roman" w:hAnsi="Arial" w:cs="Times New Roman"/>
          <w:b/>
          <w:bCs/>
          <w:i/>
          <w:iCs/>
          <w:color w:val="0070C0"/>
          <w:sz w:val="24"/>
          <w:szCs w:val="20"/>
          <w:lang w:eastAsia="en-GB"/>
        </w:rPr>
        <w:t xml:space="preserve"> and Apprenticeship Course Leader </w:t>
      </w:r>
      <w:r w:rsidRPr="00665189">
        <w:rPr>
          <w:rFonts w:ascii="Arial" w:eastAsia="Times New Roman" w:hAnsi="Arial" w:cs="Arial"/>
          <w:b/>
          <w:bCs/>
          <w:i/>
          <w:iCs/>
          <w:color w:val="0070C0"/>
          <w:sz w:val="24"/>
          <w:szCs w:val="20"/>
          <w:lang w:eastAsia="en-GB"/>
        </w:rPr>
        <w:t xml:space="preserve">to confirm individual </w:t>
      </w:r>
      <w:r w:rsidRPr="00665189">
        <w:rPr>
          <w:rFonts w:ascii="Arial" w:eastAsia="Times New Roman" w:hAnsi="Arial" w:cs="Times New Roman"/>
          <w:b/>
          <w:bCs/>
          <w:i/>
          <w:iCs/>
          <w:color w:val="0070C0"/>
          <w:sz w:val="24"/>
          <w:szCs w:val="24"/>
          <w:lang w:eastAsia="en-GB"/>
        </w:rPr>
        <w:t>apprentices</w:t>
      </w:r>
      <w:r w:rsidRPr="00665189">
        <w:rPr>
          <w:rFonts w:ascii="Arial" w:eastAsia="Times New Roman" w:hAnsi="Arial" w:cs="Arial"/>
          <w:b/>
          <w:bCs/>
          <w:i/>
          <w:iCs/>
          <w:color w:val="0070C0"/>
          <w:sz w:val="24"/>
          <w:szCs w:val="20"/>
          <w:lang w:eastAsia="en-GB"/>
        </w:rPr>
        <w:t xml:space="preserve"> who meet the required prescribed criteria to progress to Gateway leading to the End Point Assessment (EPA).</w:t>
      </w:r>
    </w:p>
    <w:p w:rsidR="00665189" w:rsidRPr="00665189" w:rsidRDefault="00665189" w:rsidP="00665189">
      <w:pPr>
        <w:tabs>
          <w:tab w:val="left" w:pos="3184"/>
        </w:tabs>
        <w:spacing w:after="0" w:line="240" w:lineRule="auto"/>
        <w:ind w:left="567"/>
        <w:contextualSpacing/>
        <w:rPr>
          <w:rFonts w:ascii="Arial" w:eastAsia="Times New Roman" w:hAnsi="Arial" w:cs="Arial"/>
          <w:b/>
          <w:bCs/>
          <w:i/>
          <w:iCs/>
          <w:color w:val="0070C0"/>
          <w:sz w:val="24"/>
          <w:szCs w:val="20"/>
          <w:lang w:eastAsia="en-GB"/>
        </w:rPr>
      </w:pPr>
      <w:r w:rsidRPr="00665189">
        <w:rPr>
          <w:rFonts w:ascii="Arial" w:eastAsia="Times New Roman" w:hAnsi="Arial" w:cs="Arial"/>
          <w:b/>
          <w:bCs/>
          <w:i/>
          <w:iCs/>
          <w:color w:val="0070C0"/>
          <w:sz w:val="24"/>
          <w:szCs w:val="20"/>
          <w:lang w:eastAsia="en-GB"/>
        </w:rPr>
        <w:t>Non-integrated apprenticeships:</w:t>
      </w:r>
    </w:p>
    <w:p w:rsidR="00665189" w:rsidRPr="00665189" w:rsidRDefault="00665189" w:rsidP="00665189">
      <w:pPr>
        <w:tabs>
          <w:tab w:val="left" w:pos="3184"/>
        </w:tabs>
        <w:spacing w:line="240" w:lineRule="auto"/>
        <w:ind w:left="567"/>
        <w:rPr>
          <w:rFonts w:ascii="Arial" w:eastAsia="Times New Roman" w:hAnsi="Arial" w:cs="Arial"/>
          <w:b/>
          <w:bCs/>
          <w:i/>
          <w:iCs/>
          <w:color w:val="0070C0"/>
          <w:sz w:val="24"/>
          <w:szCs w:val="20"/>
          <w:lang w:eastAsia="en-GB"/>
        </w:rPr>
      </w:pPr>
      <w:r w:rsidRPr="00665189">
        <w:rPr>
          <w:rFonts w:ascii="Arial" w:eastAsia="Times New Roman" w:hAnsi="Arial" w:cs="Arial"/>
          <w:b/>
          <w:bCs/>
          <w:i/>
          <w:iCs/>
          <w:color w:val="0070C0"/>
          <w:sz w:val="24"/>
          <w:szCs w:val="20"/>
          <w:lang w:eastAsia="en-GB"/>
        </w:rPr>
        <w:t>For each course, monitor/confirm the EPA status of non-integrated apprenticeships.</w:t>
      </w:r>
    </w:p>
    <w:p w:rsidR="00665189" w:rsidRPr="00665189" w:rsidRDefault="00665189" w:rsidP="00665189">
      <w:pPr>
        <w:numPr>
          <w:ilvl w:val="0"/>
          <w:numId w:val="51"/>
        </w:numPr>
        <w:spacing w:after="0" w:line="240" w:lineRule="auto"/>
        <w:rPr>
          <w:rFonts w:ascii="Calibri" w:eastAsia="Times New Roman" w:hAnsi="Calibri" w:cs="Times New Roman"/>
          <w:color w:val="1F497D"/>
          <w:szCs w:val="20"/>
          <w:lang w:eastAsia="en-GB"/>
        </w:rPr>
      </w:pPr>
      <w:r w:rsidRPr="00665189">
        <w:rPr>
          <w:rFonts w:ascii="Arial" w:eastAsia="Times New Roman" w:hAnsi="Arial" w:cs="Times New Roman"/>
          <w:color w:val="1F497D"/>
          <w:sz w:val="24"/>
          <w:szCs w:val="20"/>
          <w:lang w:eastAsia="en-GB"/>
        </w:rPr>
        <w:t>For the cohort(s) in question what is the planned date we need them to enter the Gateway period?</w:t>
      </w:r>
    </w:p>
    <w:p w:rsidR="00665189" w:rsidRPr="00665189" w:rsidRDefault="00665189" w:rsidP="00665189">
      <w:pPr>
        <w:numPr>
          <w:ilvl w:val="0"/>
          <w:numId w:val="51"/>
        </w:numPr>
        <w:spacing w:after="0" w:line="240" w:lineRule="auto"/>
        <w:rPr>
          <w:rFonts w:ascii="Calibri" w:eastAsia="Times New Roman" w:hAnsi="Calibri" w:cs="Times New Roman"/>
          <w:color w:val="1F497D"/>
          <w:szCs w:val="20"/>
          <w:lang w:eastAsia="en-GB"/>
        </w:rPr>
      </w:pPr>
      <w:r w:rsidRPr="00665189">
        <w:rPr>
          <w:rFonts w:ascii="Arial" w:eastAsia="Times New Roman" w:hAnsi="Arial" w:cs="Times New Roman"/>
          <w:color w:val="1F497D"/>
          <w:sz w:val="24"/>
          <w:szCs w:val="20"/>
          <w:lang w:eastAsia="en-GB"/>
        </w:rPr>
        <w:t xml:space="preserve">What are the key Gateway Requirements before we can register the learners for EPA (e.g. </w:t>
      </w:r>
      <w:proofErr w:type="spellStart"/>
      <w:r w:rsidRPr="00665189">
        <w:rPr>
          <w:rFonts w:ascii="Arial" w:eastAsia="Times New Roman" w:hAnsi="Arial" w:cs="Times New Roman"/>
          <w:color w:val="1F497D"/>
          <w:sz w:val="24"/>
          <w:szCs w:val="20"/>
          <w:lang w:eastAsia="en-GB"/>
        </w:rPr>
        <w:t>quals</w:t>
      </w:r>
      <w:proofErr w:type="spellEnd"/>
      <w:r w:rsidRPr="00665189">
        <w:rPr>
          <w:rFonts w:ascii="Arial" w:eastAsia="Times New Roman" w:hAnsi="Arial" w:cs="Times New Roman"/>
          <w:color w:val="1F497D"/>
          <w:sz w:val="24"/>
          <w:szCs w:val="20"/>
          <w:lang w:eastAsia="en-GB"/>
        </w:rPr>
        <w:t>/credits/Portfolio sign-off/ project planning/completion/ other)</w:t>
      </w:r>
      <w:proofErr w:type="gramStart"/>
      <w:r w:rsidRPr="00665189">
        <w:rPr>
          <w:rFonts w:ascii="Arial" w:eastAsia="Times New Roman" w:hAnsi="Arial" w:cs="Times New Roman"/>
          <w:color w:val="1F497D"/>
          <w:sz w:val="24"/>
          <w:szCs w:val="20"/>
          <w:lang w:eastAsia="en-GB"/>
        </w:rPr>
        <w:t>.</w:t>
      </w:r>
      <w:proofErr w:type="gramEnd"/>
    </w:p>
    <w:p w:rsidR="00665189" w:rsidRPr="00665189" w:rsidRDefault="00665189" w:rsidP="00665189">
      <w:pPr>
        <w:numPr>
          <w:ilvl w:val="0"/>
          <w:numId w:val="51"/>
        </w:numPr>
        <w:spacing w:after="0" w:line="240" w:lineRule="auto"/>
        <w:rPr>
          <w:rFonts w:ascii="Arial" w:eastAsia="Times New Roman" w:hAnsi="Arial" w:cs="Arial"/>
          <w:color w:val="1F497D"/>
          <w:sz w:val="24"/>
          <w:szCs w:val="24"/>
          <w:lang w:eastAsia="en-GB"/>
        </w:rPr>
      </w:pPr>
      <w:r w:rsidRPr="00665189">
        <w:rPr>
          <w:rFonts w:ascii="Arial" w:eastAsia="Times New Roman" w:hAnsi="Arial" w:cs="Arial"/>
          <w:color w:val="1F497D"/>
          <w:sz w:val="24"/>
          <w:szCs w:val="24"/>
          <w:lang w:eastAsia="en-GB"/>
        </w:rPr>
        <w:lastRenderedPageBreak/>
        <w:t>How many learners on programme are being recommended for Gateway?</w:t>
      </w:r>
    </w:p>
    <w:p w:rsidR="00665189" w:rsidRPr="00665189" w:rsidRDefault="00665189" w:rsidP="00665189">
      <w:pPr>
        <w:numPr>
          <w:ilvl w:val="0"/>
          <w:numId w:val="51"/>
        </w:numPr>
        <w:spacing w:after="0" w:line="240" w:lineRule="auto"/>
        <w:rPr>
          <w:rFonts w:ascii="Calibri" w:eastAsia="Times New Roman" w:hAnsi="Calibri" w:cs="Times New Roman"/>
          <w:color w:val="1F497D"/>
          <w:szCs w:val="20"/>
          <w:lang w:eastAsia="en-GB"/>
        </w:rPr>
      </w:pPr>
      <w:r w:rsidRPr="00665189">
        <w:rPr>
          <w:rFonts w:ascii="Arial" w:eastAsia="Times New Roman" w:hAnsi="Arial" w:cs="Times New Roman"/>
          <w:color w:val="1F497D"/>
          <w:sz w:val="24"/>
          <w:szCs w:val="20"/>
          <w:lang w:eastAsia="en-GB"/>
        </w:rPr>
        <w:t>What is the summary and relevant interventions for any learner now passed their Planned End Dates?  (% and actions)</w:t>
      </w:r>
    </w:p>
    <w:p w:rsidR="00665189" w:rsidRPr="00665189" w:rsidRDefault="00665189" w:rsidP="00665189">
      <w:pPr>
        <w:tabs>
          <w:tab w:val="left" w:pos="3184"/>
        </w:tabs>
        <w:spacing w:line="240" w:lineRule="auto"/>
        <w:ind w:left="567"/>
        <w:rPr>
          <w:rFonts w:ascii="Arial" w:eastAsia="Times New Roman" w:hAnsi="Arial" w:cs="Arial"/>
          <w:b/>
          <w:bCs/>
          <w:i/>
          <w:iCs/>
          <w:color w:val="0070C0"/>
          <w:sz w:val="24"/>
          <w:szCs w:val="20"/>
          <w:lang w:eastAsia="en-GB"/>
        </w:rPr>
      </w:pPr>
    </w:p>
    <w:p w:rsidR="00665189" w:rsidRPr="00665189" w:rsidRDefault="00665189" w:rsidP="00665189">
      <w:pPr>
        <w:tabs>
          <w:tab w:val="left" w:pos="3184"/>
        </w:tabs>
        <w:spacing w:line="240" w:lineRule="auto"/>
        <w:ind w:left="567"/>
        <w:rPr>
          <w:rFonts w:ascii="Arial" w:eastAsia="Times New Roman" w:hAnsi="Arial" w:cs="Arial"/>
          <w:b/>
          <w:bCs/>
          <w:i/>
          <w:iCs/>
          <w:color w:val="0070C0"/>
          <w:sz w:val="24"/>
          <w:szCs w:val="20"/>
          <w:lang w:eastAsia="en-GB"/>
        </w:rPr>
      </w:pPr>
      <w:r w:rsidRPr="00665189">
        <w:rPr>
          <w:rFonts w:ascii="Arial" w:eastAsia="Times New Roman" w:hAnsi="Arial" w:cs="Arial"/>
          <w:b/>
          <w:bCs/>
          <w:i/>
          <w:iCs/>
          <w:color w:val="0070C0"/>
          <w:sz w:val="24"/>
          <w:szCs w:val="20"/>
          <w:highlight w:val="lightGray"/>
          <w:lang w:eastAsia="en-GB"/>
        </w:rPr>
        <w:t>For any Non-integrated apprenticeships that have completed their EPA confirm results.</w:t>
      </w:r>
    </w:p>
    <w:p w:rsidR="00665189" w:rsidRPr="00665189" w:rsidRDefault="00665189" w:rsidP="00665189">
      <w:pPr>
        <w:tabs>
          <w:tab w:val="left" w:pos="3184"/>
        </w:tabs>
        <w:spacing w:line="240" w:lineRule="auto"/>
        <w:ind w:left="567"/>
        <w:rPr>
          <w:rFonts w:ascii="Arial" w:eastAsia="Times New Roman" w:hAnsi="Arial" w:cs="Arial"/>
          <w:b/>
          <w:bCs/>
          <w:i/>
          <w:iCs/>
          <w:color w:val="0070C0"/>
          <w:sz w:val="24"/>
          <w:szCs w:val="20"/>
          <w:lang w:eastAsia="en-GB"/>
        </w:rPr>
      </w:pPr>
      <w:r w:rsidRPr="00665189">
        <w:rPr>
          <w:rFonts w:ascii="Arial" w:eastAsia="Times New Roman" w:hAnsi="Arial" w:cs="Arial"/>
          <w:b/>
          <w:bCs/>
          <w:i/>
          <w:iCs/>
          <w:color w:val="0070C0"/>
          <w:sz w:val="24"/>
          <w:szCs w:val="20"/>
          <w:lang w:eastAsia="en-GB"/>
        </w:rPr>
        <w:t>Integrated apprenticeships:</w:t>
      </w:r>
    </w:p>
    <w:p w:rsidR="00665189" w:rsidRPr="00665189" w:rsidRDefault="00665189" w:rsidP="00665189">
      <w:pPr>
        <w:tabs>
          <w:tab w:val="left" w:pos="3184"/>
        </w:tabs>
        <w:spacing w:line="240" w:lineRule="auto"/>
        <w:ind w:left="567"/>
        <w:rPr>
          <w:rFonts w:ascii="Arial" w:eastAsia="Times New Roman" w:hAnsi="Arial" w:cs="Arial"/>
          <w:b/>
          <w:bCs/>
          <w:i/>
          <w:iCs/>
          <w:color w:val="0070C0"/>
          <w:sz w:val="24"/>
          <w:szCs w:val="20"/>
          <w:lang w:eastAsia="en-GB"/>
        </w:rPr>
      </w:pPr>
      <w:r w:rsidRPr="00665189">
        <w:rPr>
          <w:rFonts w:ascii="Arial" w:eastAsia="Times New Roman" w:hAnsi="Arial" w:cs="Arial"/>
          <w:b/>
          <w:bCs/>
          <w:i/>
          <w:iCs/>
          <w:color w:val="0070C0"/>
          <w:sz w:val="24"/>
          <w:szCs w:val="20"/>
          <w:lang w:eastAsia="en-GB"/>
        </w:rPr>
        <w:t>For each course, monitor/confirm the EPA status of integrated apprenticeships through confirmation internal assessment has taken place and gateway standard met.</w:t>
      </w:r>
    </w:p>
    <w:p w:rsidR="00665189" w:rsidRPr="00665189" w:rsidRDefault="00665189" w:rsidP="00665189">
      <w:pPr>
        <w:numPr>
          <w:ilvl w:val="0"/>
          <w:numId w:val="51"/>
        </w:numPr>
        <w:spacing w:after="0" w:line="240" w:lineRule="auto"/>
        <w:rPr>
          <w:rFonts w:ascii="Calibri" w:eastAsia="Times New Roman" w:hAnsi="Calibri" w:cs="Times New Roman"/>
          <w:color w:val="1F497D"/>
          <w:szCs w:val="20"/>
          <w:lang w:eastAsia="en-GB"/>
        </w:rPr>
      </w:pPr>
      <w:r w:rsidRPr="00665189">
        <w:rPr>
          <w:rFonts w:ascii="Arial" w:eastAsia="Times New Roman" w:hAnsi="Arial" w:cs="Times New Roman"/>
          <w:color w:val="1F497D"/>
          <w:sz w:val="24"/>
          <w:szCs w:val="20"/>
          <w:lang w:eastAsia="en-GB"/>
        </w:rPr>
        <w:t>For the cohort(s) in question what is the planned date we need them to enter the Gateway period?</w:t>
      </w:r>
    </w:p>
    <w:p w:rsidR="00665189" w:rsidRPr="00665189" w:rsidRDefault="00665189" w:rsidP="00665189">
      <w:pPr>
        <w:numPr>
          <w:ilvl w:val="0"/>
          <w:numId w:val="51"/>
        </w:numPr>
        <w:spacing w:after="0" w:line="240" w:lineRule="auto"/>
        <w:rPr>
          <w:rFonts w:ascii="Calibri" w:eastAsia="Times New Roman" w:hAnsi="Calibri" w:cs="Times New Roman"/>
          <w:color w:val="1F497D"/>
          <w:szCs w:val="20"/>
          <w:lang w:eastAsia="en-GB"/>
        </w:rPr>
      </w:pPr>
      <w:r w:rsidRPr="00665189">
        <w:rPr>
          <w:rFonts w:ascii="Arial" w:eastAsia="Times New Roman" w:hAnsi="Arial" w:cs="Times New Roman"/>
          <w:color w:val="1F497D"/>
          <w:sz w:val="24"/>
          <w:szCs w:val="20"/>
          <w:lang w:eastAsia="en-GB"/>
        </w:rPr>
        <w:t xml:space="preserve">What are the key Gateway Requirements before we can register the learners for EPA (e.g. </w:t>
      </w:r>
      <w:proofErr w:type="spellStart"/>
      <w:r w:rsidRPr="00665189">
        <w:rPr>
          <w:rFonts w:ascii="Arial" w:eastAsia="Times New Roman" w:hAnsi="Arial" w:cs="Times New Roman"/>
          <w:color w:val="1F497D"/>
          <w:sz w:val="24"/>
          <w:szCs w:val="20"/>
          <w:lang w:eastAsia="en-GB"/>
        </w:rPr>
        <w:t>quals</w:t>
      </w:r>
      <w:proofErr w:type="spellEnd"/>
      <w:r w:rsidRPr="00665189">
        <w:rPr>
          <w:rFonts w:ascii="Arial" w:eastAsia="Times New Roman" w:hAnsi="Arial" w:cs="Times New Roman"/>
          <w:color w:val="1F497D"/>
          <w:sz w:val="24"/>
          <w:szCs w:val="20"/>
          <w:lang w:eastAsia="en-GB"/>
        </w:rPr>
        <w:t>/credits/Portfolio sign-off/ project planning/completion/ other)</w:t>
      </w:r>
      <w:proofErr w:type="gramStart"/>
      <w:r w:rsidRPr="00665189">
        <w:rPr>
          <w:rFonts w:ascii="Arial" w:eastAsia="Times New Roman" w:hAnsi="Arial" w:cs="Times New Roman"/>
          <w:color w:val="1F497D"/>
          <w:sz w:val="24"/>
          <w:szCs w:val="20"/>
          <w:lang w:eastAsia="en-GB"/>
        </w:rPr>
        <w:t>.</w:t>
      </w:r>
      <w:proofErr w:type="gramEnd"/>
    </w:p>
    <w:p w:rsidR="00665189" w:rsidRPr="00665189" w:rsidRDefault="00665189" w:rsidP="00665189">
      <w:pPr>
        <w:numPr>
          <w:ilvl w:val="0"/>
          <w:numId w:val="51"/>
        </w:numPr>
        <w:spacing w:after="0" w:line="240" w:lineRule="auto"/>
        <w:rPr>
          <w:rFonts w:ascii="Arial" w:eastAsia="Times New Roman" w:hAnsi="Arial" w:cs="Arial"/>
          <w:color w:val="1F497D"/>
          <w:sz w:val="24"/>
          <w:szCs w:val="24"/>
          <w:lang w:eastAsia="en-GB"/>
        </w:rPr>
      </w:pPr>
      <w:r w:rsidRPr="00665189">
        <w:rPr>
          <w:rFonts w:ascii="Arial" w:eastAsia="Times New Roman" w:hAnsi="Arial" w:cs="Arial"/>
          <w:color w:val="1F497D"/>
          <w:sz w:val="24"/>
          <w:szCs w:val="24"/>
          <w:lang w:eastAsia="en-GB"/>
        </w:rPr>
        <w:t>How many learners on programme are being recommended for Gateway?</w:t>
      </w:r>
    </w:p>
    <w:p w:rsidR="00665189" w:rsidRPr="00665189" w:rsidRDefault="00665189" w:rsidP="00665189">
      <w:pPr>
        <w:numPr>
          <w:ilvl w:val="0"/>
          <w:numId w:val="51"/>
        </w:numPr>
        <w:spacing w:after="0" w:line="240" w:lineRule="auto"/>
        <w:rPr>
          <w:rFonts w:ascii="Calibri" w:eastAsia="Times New Roman" w:hAnsi="Calibri" w:cs="Times New Roman"/>
          <w:color w:val="1F497D"/>
          <w:szCs w:val="20"/>
          <w:lang w:eastAsia="en-GB"/>
        </w:rPr>
      </w:pPr>
      <w:r w:rsidRPr="00665189">
        <w:rPr>
          <w:rFonts w:ascii="Arial" w:eastAsia="Times New Roman" w:hAnsi="Arial" w:cs="Times New Roman"/>
          <w:color w:val="1F497D"/>
          <w:sz w:val="24"/>
          <w:szCs w:val="20"/>
          <w:lang w:eastAsia="en-GB"/>
        </w:rPr>
        <w:t>What is the summary and relevant interventions for any learner now passed their Planned End Dates?  (% and actions)</w:t>
      </w:r>
    </w:p>
    <w:p w:rsidR="00665189" w:rsidRPr="00665189" w:rsidRDefault="00665189" w:rsidP="00665189">
      <w:pPr>
        <w:spacing w:after="0" w:line="240" w:lineRule="auto"/>
        <w:rPr>
          <w:rFonts w:ascii="Arial" w:eastAsia="Times New Roman" w:hAnsi="Arial" w:cs="Times New Roman"/>
          <w:b/>
          <w:bCs/>
          <w:i/>
          <w:iCs/>
          <w:sz w:val="24"/>
          <w:szCs w:val="20"/>
          <w:lang w:eastAsia="en-GB"/>
        </w:rPr>
      </w:pPr>
    </w:p>
    <w:p w:rsidR="00665189" w:rsidRPr="00665189" w:rsidRDefault="00665189" w:rsidP="00665189">
      <w:pPr>
        <w:spacing w:after="0" w:line="240" w:lineRule="auto"/>
        <w:rPr>
          <w:rFonts w:ascii="Arial" w:eastAsia="Times New Roman" w:hAnsi="Arial" w:cs="Times New Roman"/>
          <w:b/>
          <w:bCs/>
          <w:i/>
          <w:iCs/>
          <w:sz w:val="24"/>
          <w:szCs w:val="20"/>
          <w:lang w:eastAsia="en-GB"/>
        </w:rPr>
      </w:pPr>
      <w:r w:rsidRPr="00665189">
        <w:rPr>
          <w:rFonts w:ascii="Arial" w:eastAsia="Times New Roman" w:hAnsi="Arial" w:cs="Times New Roman"/>
          <w:b/>
          <w:bCs/>
          <w:i/>
          <w:iCs/>
          <w:sz w:val="24"/>
          <w:szCs w:val="20"/>
          <w:lang w:eastAsia="en-GB"/>
        </w:rPr>
        <w:t>12    Agreement of items referred for further action</w:t>
      </w:r>
    </w:p>
    <w:p w:rsidR="00665189" w:rsidRPr="00665189" w:rsidRDefault="00665189" w:rsidP="00665189">
      <w:pPr>
        <w:spacing w:after="0" w:line="240" w:lineRule="auto"/>
        <w:ind w:left="567" w:right="-331" w:hanging="567"/>
        <w:jc w:val="both"/>
        <w:rPr>
          <w:rFonts w:ascii="Arial" w:eastAsia="Times New Roman" w:hAnsi="Arial" w:cs="Times New Roman"/>
          <w:b/>
          <w:bCs/>
          <w:i/>
          <w:iCs/>
          <w:color w:val="0070C0"/>
          <w:sz w:val="24"/>
          <w:szCs w:val="20"/>
          <w:lang w:eastAsia="en-GB"/>
        </w:rPr>
      </w:pPr>
      <w:r w:rsidRPr="00665189">
        <w:rPr>
          <w:rFonts w:ascii="Arial" w:eastAsia="Times New Roman" w:hAnsi="Arial" w:cs="Times New Roman"/>
          <w:b/>
          <w:bCs/>
          <w:i/>
          <w:iCs/>
          <w:color w:val="0070C0"/>
          <w:sz w:val="24"/>
          <w:szCs w:val="20"/>
          <w:lang w:eastAsia="en-GB"/>
        </w:rPr>
        <w:t xml:space="preserve">        Confirm any items that need referring to relevant University committees e.g. Departmental Boards, Department Apprenticeship Operations Group, Apprenticeship Delivery Group or Apprenticeship Work Based Learning Steering Group/Panel</w:t>
      </w:r>
    </w:p>
    <w:p w:rsidR="00665189" w:rsidRPr="00665189" w:rsidRDefault="00665189" w:rsidP="00665189">
      <w:pPr>
        <w:spacing w:after="0" w:line="240" w:lineRule="auto"/>
        <w:ind w:left="567" w:right="-331" w:hanging="567"/>
        <w:jc w:val="both"/>
        <w:rPr>
          <w:rFonts w:ascii="Arial" w:eastAsia="Times New Roman" w:hAnsi="Arial" w:cs="Times New Roman"/>
          <w:b/>
          <w:sz w:val="24"/>
          <w:szCs w:val="24"/>
          <w:lang w:eastAsia="en-GB"/>
        </w:rPr>
      </w:pPr>
    </w:p>
    <w:p w:rsidR="00665189" w:rsidRPr="00665189" w:rsidRDefault="00665189" w:rsidP="00665189">
      <w:pPr>
        <w:spacing w:after="0" w:line="240" w:lineRule="auto"/>
        <w:ind w:left="567" w:right="-331" w:hanging="567"/>
        <w:jc w:val="both"/>
        <w:rPr>
          <w:rFonts w:ascii="Arial" w:eastAsia="Times New Roman" w:hAnsi="Arial" w:cs="Times New Roman"/>
          <w:bCs/>
          <w:color w:val="548DD4" w:themeColor="text2" w:themeTint="99"/>
          <w:sz w:val="24"/>
          <w:szCs w:val="24"/>
          <w:lang w:eastAsia="en-GB"/>
        </w:rPr>
      </w:pPr>
      <w:r w:rsidRPr="00665189">
        <w:rPr>
          <w:rFonts w:ascii="Arial" w:eastAsia="Times New Roman" w:hAnsi="Arial" w:cs="Times New Roman"/>
          <w:b/>
          <w:sz w:val="24"/>
          <w:szCs w:val="24"/>
          <w:lang w:eastAsia="en-GB"/>
        </w:rPr>
        <w:t>13</w:t>
      </w:r>
      <w:r w:rsidRPr="00665189">
        <w:rPr>
          <w:rFonts w:ascii="Arial" w:eastAsia="Times New Roman" w:hAnsi="Arial" w:cs="Times New Roman"/>
          <w:b/>
          <w:sz w:val="24"/>
          <w:szCs w:val="24"/>
          <w:lang w:eastAsia="en-GB"/>
        </w:rPr>
        <w:tab/>
        <w:t>Agree arrangements for subsequent Chairs actions</w:t>
      </w:r>
    </w:p>
    <w:p w:rsidR="00665189" w:rsidRPr="00665189" w:rsidRDefault="00665189" w:rsidP="00665189">
      <w:pPr>
        <w:spacing w:after="0" w:line="240" w:lineRule="auto"/>
        <w:ind w:left="567" w:hanging="567"/>
        <w:jc w:val="both"/>
        <w:rPr>
          <w:rFonts w:ascii="Arial" w:eastAsia="Times New Roman" w:hAnsi="Arial" w:cs="Times New Roman"/>
          <w:b/>
          <w:bCs/>
          <w:i/>
          <w:color w:val="0070C0"/>
          <w:sz w:val="24"/>
          <w:szCs w:val="24"/>
          <w:lang w:eastAsia="en-GB"/>
        </w:rPr>
      </w:pPr>
      <w:r w:rsidRPr="00665189">
        <w:rPr>
          <w:rFonts w:ascii="Arial" w:eastAsia="Times New Roman" w:hAnsi="Arial" w:cs="Times New Roman"/>
          <w:b/>
          <w:bCs/>
          <w:i/>
          <w:color w:val="0070C0"/>
          <w:sz w:val="24"/>
          <w:szCs w:val="24"/>
          <w:lang w:eastAsia="en-GB"/>
        </w:rPr>
        <w:tab/>
        <w:t>Board needs to agree remit of Chairs action:</w:t>
      </w:r>
    </w:p>
    <w:p w:rsidR="00665189" w:rsidRPr="00665189" w:rsidRDefault="00665189" w:rsidP="00665189">
      <w:pPr>
        <w:spacing w:after="0" w:line="240" w:lineRule="auto"/>
        <w:ind w:left="567" w:hanging="567"/>
        <w:jc w:val="both"/>
        <w:rPr>
          <w:rFonts w:ascii="Arial" w:eastAsia="Times New Roman" w:hAnsi="Arial" w:cs="Times New Roman"/>
          <w:b/>
          <w:bCs/>
          <w:i/>
          <w:color w:val="0070C0"/>
          <w:sz w:val="24"/>
          <w:szCs w:val="24"/>
          <w:lang w:eastAsia="en-GB"/>
        </w:rPr>
      </w:pPr>
    </w:p>
    <w:p w:rsidR="00665189" w:rsidRPr="00665189" w:rsidRDefault="00665189" w:rsidP="00665189">
      <w:pPr>
        <w:tabs>
          <w:tab w:val="left" w:pos="3184"/>
        </w:tabs>
        <w:spacing w:line="240" w:lineRule="auto"/>
        <w:ind w:left="567"/>
        <w:contextualSpacing/>
        <w:rPr>
          <w:rFonts w:ascii="Arial" w:eastAsia="Times New Roman" w:hAnsi="Arial" w:cs="Arial"/>
          <w:b/>
          <w:bCs/>
          <w:i/>
          <w:iCs/>
          <w:color w:val="0070C0"/>
          <w:sz w:val="24"/>
          <w:szCs w:val="20"/>
          <w:lang w:eastAsia="en-GB"/>
        </w:rPr>
      </w:pPr>
      <w:r w:rsidRPr="00665189">
        <w:rPr>
          <w:rFonts w:ascii="Arial" w:eastAsia="Times New Roman" w:hAnsi="Arial" w:cs="Arial"/>
          <w:b/>
          <w:bCs/>
          <w:i/>
          <w:iCs/>
          <w:color w:val="0070C0"/>
          <w:sz w:val="24"/>
          <w:szCs w:val="20"/>
          <w:lang w:eastAsia="en-GB"/>
        </w:rPr>
        <w:t>For any apprentices that meet the Gateway requirements post the board, these can be confirmed via Chairs action. The ACL/WBLC must inform the Secretary to request chairs action and once confirmed update relevant stakeholders (ACL, WBLC and Apprenticeship Ops team)</w:t>
      </w:r>
    </w:p>
    <w:p w:rsidR="00665189" w:rsidRPr="00665189" w:rsidRDefault="00665189" w:rsidP="00665189">
      <w:pPr>
        <w:spacing w:after="0" w:line="240" w:lineRule="auto"/>
        <w:ind w:left="567" w:right="-331" w:hanging="567"/>
        <w:jc w:val="both"/>
        <w:rPr>
          <w:rFonts w:ascii="Arial" w:eastAsia="Times New Roman" w:hAnsi="Arial" w:cs="Times New Roman"/>
          <w:b/>
          <w:bCs/>
          <w:sz w:val="24"/>
          <w:szCs w:val="24"/>
          <w:lang w:eastAsia="en-GB"/>
        </w:rPr>
      </w:pPr>
      <w:r w:rsidRPr="00665189">
        <w:rPr>
          <w:rFonts w:ascii="Arial" w:eastAsia="Times New Roman" w:hAnsi="Arial" w:cs="Times New Roman"/>
          <w:b/>
          <w:bCs/>
          <w:sz w:val="24"/>
          <w:szCs w:val="24"/>
          <w:lang w:eastAsia="en-GB"/>
        </w:rPr>
        <w:t>14    Key Dates (Chair to inform Board members of key dates plus EE involvement in Resit Board)</w:t>
      </w:r>
    </w:p>
    <w:p w:rsidR="00665189" w:rsidRPr="00665189" w:rsidRDefault="00665189" w:rsidP="00665189">
      <w:pPr>
        <w:spacing w:after="0" w:line="240" w:lineRule="auto"/>
        <w:ind w:left="567" w:hanging="567"/>
        <w:jc w:val="both"/>
        <w:rPr>
          <w:rFonts w:ascii="Arial" w:eastAsia="Times New Roman" w:hAnsi="Arial" w:cs="Times New Roman"/>
          <w:b/>
          <w:bCs/>
          <w:i/>
          <w:iCs/>
          <w:color w:val="0070C0"/>
          <w:sz w:val="24"/>
          <w:szCs w:val="24"/>
          <w:lang w:eastAsia="en-GB"/>
        </w:rPr>
      </w:pPr>
      <w:r w:rsidRPr="00665189">
        <w:rPr>
          <w:rFonts w:ascii="Arial" w:eastAsia="Times New Roman" w:hAnsi="Arial" w:cs="Times New Roman"/>
          <w:b/>
          <w:bCs/>
          <w:color w:val="0070C0"/>
          <w:sz w:val="24"/>
          <w:szCs w:val="24"/>
          <w:lang w:eastAsia="en-GB"/>
        </w:rPr>
        <w:tab/>
      </w:r>
      <w:r w:rsidRPr="00665189">
        <w:rPr>
          <w:rFonts w:ascii="Arial" w:eastAsia="Times New Roman" w:hAnsi="Arial" w:cs="Times New Roman"/>
          <w:b/>
          <w:bCs/>
          <w:i/>
          <w:color w:val="0070C0"/>
          <w:sz w:val="24"/>
          <w:szCs w:val="24"/>
          <w:lang w:eastAsia="en-GB"/>
        </w:rPr>
        <w:t>To</w:t>
      </w:r>
      <w:r w:rsidRPr="00665189">
        <w:rPr>
          <w:rFonts w:ascii="Arial" w:eastAsia="Times New Roman" w:hAnsi="Arial" w:cs="Times New Roman"/>
          <w:b/>
          <w:bCs/>
          <w:i/>
          <w:iCs/>
          <w:color w:val="0070C0"/>
          <w:sz w:val="24"/>
          <w:szCs w:val="24"/>
          <w:lang w:eastAsia="en-GB"/>
        </w:rPr>
        <w:t xml:space="preserve"> be completed by the Secretary</w:t>
      </w:r>
    </w:p>
    <w:p w:rsidR="00665189" w:rsidRPr="00665189" w:rsidRDefault="00665189" w:rsidP="00665189">
      <w:pPr>
        <w:spacing w:after="0" w:line="240" w:lineRule="auto"/>
        <w:jc w:val="both"/>
        <w:rPr>
          <w:rFonts w:ascii="Arial" w:eastAsia="Times New Roman" w:hAnsi="Arial" w:cs="Times New Roman"/>
          <w:b/>
          <w:bCs/>
          <w:i/>
          <w:iCs/>
          <w:color w:val="0070C0"/>
          <w:sz w:val="24"/>
          <w:szCs w:val="24"/>
          <w:lang w:eastAsia="en-GB"/>
        </w:rPr>
      </w:pPr>
    </w:p>
    <w:p w:rsidR="00665189" w:rsidRPr="00665189" w:rsidRDefault="00665189" w:rsidP="00665189">
      <w:pPr>
        <w:numPr>
          <w:ilvl w:val="0"/>
          <w:numId w:val="49"/>
        </w:numPr>
        <w:spacing w:after="0" w:line="240" w:lineRule="auto"/>
        <w:contextualSpacing/>
        <w:jc w:val="both"/>
        <w:rPr>
          <w:rFonts w:ascii="Arial" w:eastAsia="Times New Roman" w:hAnsi="Arial" w:cs="Times New Roman"/>
          <w:sz w:val="24"/>
          <w:szCs w:val="24"/>
          <w:highlight w:val="lightGray"/>
          <w:lang w:eastAsia="en-GB"/>
        </w:rPr>
      </w:pPr>
      <w:r w:rsidRPr="00665189">
        <w:rPr>
          <w:rFonts w:ascii="Arial" w:eastAsia="Times New Roman" w:hAnsi="Arial" w:cs="Times New Roman"/>
          <w:sz w:val="24"/>
          <w:szCs w:val="24"/>
          <w:highlight w:val="lightGray"/>
          <w:lang w:eastAsia="en-GB"/>
        </w:rPr>
        <w:t xml:space="preserve">If ratified course results – the Results are released as soon as possible following the board and at the latest will be available to </w:t>
      </w:r>
      <w:r w:rsidRPr="00665189">
        <w:rPr>
          <w:rFonts w:ascii="Arial" w:eastAsia="Times New Roman" w:hAnsi="Arial" w:cs="Times New Roman"/>
          <w:b/>
          <w:bCs/>
          <w:i/>
          <w:iCs/>
          <w:color w:val="0070C0"/>
          <w:sz w:val="24"/>
          <w:szCs w:val="24"/>
          <w:highlight w:val="lightGray"/>
          <w:lang w:eastAsia="en-GB"/>
        </w:rPr>
        <w:t>apprentices</w:t>
      </w:r>
      <w:r w:rsidRPr="00665189">
        <w:rPr>
          <w:rFonts w:ascii="Arial" w:eastAsia="Times New Roman" w:hAnsi="Arial" w:cs="Times New Roman"/>
          <w:sz w:val="24"/>
          <w:szCs w:val="24"/>
          <w:highlight w:val="lightGray"/>
          <w:lang w:eastAsia="en-GB"/>
        </w:rPr>
        <w:t xml:space="preserve"> by …………………… </w:t>
      </w:r>
    </w:p>
    <w:p w:rsidR="00665189" w:rsidRPr="00665189" w:rsidRDefault="00665189" w:rsidP="00665189">
      <w:pPr>
        <w:numPr>
          <w:ilvl w:val="0"/>
          <w:numId w:val="49"/>
        </w:numPr>
        <w:spacing w:after="0" w:line="240" w:lineRule="auto"/>
        <w:contextualSpacing/>
        <w:jc w:val="both"/>
        <w:rPr>
          <w:rFonts w:ascii="Arial" w:eastAsia="Times New Roman" w:hAnsi="Arial" w:cs="Times New Roman"/>
          <w:sz w:val="24"/>
          <w:szCs w:val="24"/>
          <w:highlight w:val="lightGray"/>
          <w:lang w:eastAsia="en-GB"/>
        </w:rPr>
      </w:pPr>
      <w:r w:rsidRPr="00665189">
        <w:rPr>
          <w:rFonts w:ascii="Arial" w:eastAsia="Times New Roman" w:hAnsi="Arial" w:cs="Times New Roman"/>
          <w:sz w:val="24"/>
          <w:szCs w:val="24"/>
          <w:highlight w:val="lightGray"/>
          <w:lang w:eastAsia="en-GB"/>
        </w:rPr>
        <w:t xml:space="preserve">Reassessment coursework for referred/deferred </w:t>
      </w:r>
      <w:r w:rsidRPr="00665189">
        <w:rPr>
          <w:rFonts w:ascii="Arial" w:eastAsia="Times New Roman" w:hAnsi="Arial" w:cs="Times New Roman"/>
          <w:b/>
          <w:bCs/>
          <w:i/>
          <w:iCs/>
          <w:color w:val="0070C0"/>
          <w:sz w:val="24"/>
          <w:szCs w:val="24"/>
          <w:highlight w:val="lightGray"/>
          <w:lang w:eastAsia="en-GB"/>
        </w:rPr>
        <w:t>apprentices</w:t>
      </w:r>
      <w:r w:rsidRPr="00665189">
        <w:rPr>
          <w:rFonts w:ascii="Arial" w:eastAsia="Times New Roman" w:hAnsi="Arial" w:cs="Times New Roman"/>
          <w:sz w:val="24"/>
          <w:szCs w:val="24"/>
          <w:highlight w:val="lightGray"/>
          <w:lang w:eastAsia="en-GB"/>
        </w:rPr>
        <w:t xml:space="preserve"> must be submitted by…………………………………………… </w:t>
      </w:r>
    </w:p>
    <w:p w:rsidR="00665189" w:rsidRPr="00665189" w:rsidRDefault="00665189" w:rsidP="00665189">
      <w:pPr>
        <w:numPr>
          <w:ilvl w:val="0"/>
          <w:numId w:val="49"/>
        </w:numPr>
        <w:overflowPunct w:val="0"/>
        <w:autoSpaceDE w:val="0"/>
        <w:autoSpaceDN w:val="0"/>
        <w:adjustRightInd w:val="0"/>
        <w:spacing w:after="0" w:line="240" w:lineRule="auto"/>
        <w:contextualSpacing/>
        <w:jc w:val="both"/>
        <w:rPr>
          <w:rFonts w:ascii="Arial" w:eastAsia="Times New Roman" w:hAnsi="Arial" w:cs="Times New Roman"/>
          <w:sz w:val="24"/>
          <w:szCs w:val="24"/>
          <w:lang w:eastAsia="en-GB"/>
        </w:rPr>
      </w:pPr>
      <w:r w:rsidRPr="00665189">
        <w:rPr>
          <w:rFonts w:ascii="Arial" w:eastAsia="Times New Roman" w:hAnsi="Arial" w:cs="Times New Roman"/>
          <w:sz w:val="24"/>
          <w:szCs w:val="24"/>
          <w:lang w:eastAsia="en-GB"/>
        </w:rPr>
        <w:t xml:space="preserve">Next Assessment Board (Apprenticeship) date is ………………………. </w:t>
      </w:r>
    </w:p>
    <w:p w:rsidR="00665189" w:rsidRPr="00665189" w:rsidRDefault="00665189" w:rsidP="00665189">
      <w:pPr>
        <w:spacing w:after="0" w:line="240" w:lineRule="auto"/>
        <w:ind w:left="720"/>
        <w:jc w:val="both"/>
        <w:rPr>
          <w:rFonts w:ascii="Arial" w:eastAsia="Times New Roman" w:hAnsi="Arial" w:cs="Times New Roman"/>
          <w:i/>
          <w:color w:val="0070C0"/>
          <w:sz w:val="24"/>
          <w:szCs w:val="24"/>
          <w:lang w:eastAsia="en-GB"/>
        </w:rPr>
      </w:pPr>
    </w:p>
    <w:p w:rsidR="00665189" w:rsidRPr="00665189" w:rsidRDefault="00665189" w:rsidP="00665189">
      <w:pPr>
        <w:spacing w:after="0" w:line="240" w:lineRule="auto"/>
        <w:ind w:left="720"/>
        <w:jc w:val="both"/>
        <w:rPr>
          <w:rFonts w:ascii="Arial" w:eastAsia="Times New Roman" w:hAnsi="Arial" w:cs="Times New Roman"/>
          <w:b/>
          <w:bCs/>
          <w:i/>
          <w:color w:val="0070C0"/>
          <w:sz w:val="24"/>
          <w:szCs w:val="24"/>
          <w:lang w:eastAsia="en-GB"/>
        </w:rPr>
      </w:pPr>
      <w:r w:rsidRPr="00665189">
        <w:rPr>
          <w:rFonts w:ascii="Arial" w:eastAsia="Times New Roman" w:hAnsi="Arial" w:cs="Times New Roman"/>
          <w:b/>
          <w:bCs/>
          <w:i/>
          <w:color w:val="0070C0"/>
          <w:sz w:val="24"/>
          <w:szCs w:val="24"/>
          <w:highlight w:val="lightGray"/>
          <w:lang w:eastAsia="en-GB"/>
        </w:rPr>
        <w:lastRenderedPageBreak/>
        <w:t>There are normally standard dates for coursework submission across the Faculty.  Resit dates are normally determined by the Academic Calendar - July for all standard undergraduate courses.</w:t>
      </w:r>
    </w:p>
    <w:p w:rsidR="00665189" w:rsidRPr="00665189" w:rsidRDefault="00665189" w:rsidP="00665189">
      <w:pPr>
        <w:spacing w:after="0" w:line="240" w:lineRule="auto"/>
        <w:ind w:left="709" w:right="-331" w:hanging="709"/>
        <w:jc w:val="both"/>
        <w:rPr>
          <w:rFonts w:ascii="Arial" w:eastAsia="Times New Roman" w:hAnsi="Arial" w:cs="Times New Roman"/>
          <w:color w:val="0000FF"/>
          <w:sz w:val="24"/>
          <w:szCs w:val="24"/>
          <w:lang w:eastAsia="en-GB"/>
        </w:rPr>
      </w:pPr>
      <w:r w:rsidRPr="00665189">
        <w:rPr>
          <w:rFonts w:ascii="Arial" w:eastAsia="Times New Roman" w:hAnsi="Arial" w:cs="Times New Roman"/>
          <w:b/>
          <w:sz w:val="24"/>
          <w:szCs w:val="24"/>
          <w:lang w:eastAsia="en-GB"/>
        </w:rPr>
        <w:tab/>
      </w:r>
      <w:r w:rsidRPr="00665189">
        <w:rPr>
          <w:rFonts w:ascii="Arial" w:eastAsia="Times New Roman" w:hAnsi="Arial" w:cs="Times New Roman"/>
          <w:b/>
          <w:sz w:val="24"/>
          <w:szCs w:val="24"/>
          <w:lang w:eastAsia="en-GB"/>
        </w:rPr>
        <w:tab/>
      </w:r>
      <w:r w:rsidRPr="00665189">
        <w:rPr>
          <w:rFonts w:ascii="Arial" w:eastAsia="Times New Roman" w:hAnsi="Arial" w:cs="Times New Roman"/>
          <w:b/>
          <w:sz w:val="24"/>
          <w:szCs w:val="24"/>
          <w:lang w:eastAsia="en-GB"/>
        </w:rPr>
        <w:tab/>
      </w:r>
      <w:r w:rsidRPr="00665189">
        <w:rPr>
          <w:rFonts w:ascii="Arial" w:eastAsia="Times New Roman" w:hAnsi="Arial" w:cs="Times New Roman"/>
          <w:color w:val="0000FF"/>
          <w:sz w:val="24"/>
          <w:szCs w:val="24"/>
          <w:lang w:eastAsia="en-GB"/>
        </w:rPr>
        <w:tab/>
      </w:r>
    </w:p>
    <w:p w:rsidR="00665189" w:rsidRPr="00665189" w:rsidRDefault="00665189" w:rsidP="00665189">
      <w:pPr>
        <w:tabs>
          <w:tab w:val="left" w:pos="567"/>
        </w:tabs>
        <w:spacing w:after="0" w:line="240" w:lineRule="auto"/>
        <w:jc w:val="both"/>
        <w:rPr>
          <w:rFonts w:ascii="Arial" w:eastAsia="Times New Roman" w:hAnsi="Arial" w:cs="Times New Roman"/>
          <w:b/>
          <w:sz w:val="24"/>
          <w:szCs w:val="24"/>
          <w:lang w:eastAsia="en-GB"/>
        </w:rPr>
      </w:pPr>
      <w:r w:rsidRPr="00665189">
        <w:rPr>
          <w:rFonts w:ascii="Arial" w:eastAsia="Times New Roman" w:hAnsi="Arial" w:cs="Times New Roman"/>
          <w:b/>
          <w:sz w:val="24"/>
          <w:szCs w:val="24"/>
          <w:lang w:eastAsia="en-GB"/>
        </w:rPr>
        <w:t>15</w:t>
      </w:r>
      <w:r w:rsidRPr="00665189">
        <w:rPr>
          <w:rFonts w:ascii="Arial" w:eastAsia="Times New Roman" w:hAnsi="Arial" w:cs="Times New Roman"/>
          <w:b/>
          <w:sz w:val="24"/>
          <w:szCs w:val="24"/>
          <w:lang w:eastAsia="en-GB"/>
        </w:rPr>
        <w:tab/>
      </w:r>
      <w:r w:rsidRPr="00665189">
        <w:rPr>
          <w:rFonts w:ascii="Arial" w:eastAsia="Times New Roman" w:hAnsi="Arial" w:cs="Times New Roman"/>
          <w:b/>
          <w:sz w:val="24"/>
          <w:szCs w:val="24"/>
          <w:lang w:eastAsia="en-GB"/>
        </w:rPr>
        <w:tab/>
        <w:t>Comments from External Examiners</w:t>
      </w:r>
    </w:p>
    <w:p w:rsidR="00665189" w:rsidRPr="00665189" w:rsidRDefault="00665189" w:rsidP="00665189">
      <w:pPr>
        <w:tabs>
          <w:tab w:val="left" w:pos="567"/>
        </w:tabs>
        <w:spacing w:after="0" w:line="240" w:lineRule="auto"/>
        <w:jc w:val="both"/>
        <w:rPr>
          <w:rFonts w:ascii="Arial" w:eastAsia="Times New Roman" w:hAnsi="Arial" w:cs="Times New Roman"/>
          <w:b/>
          <w:sz w:val="24"/>
          <w:szCs w:val="24"/>
          <w:lang w:eastAsia="en-GB"/>
        </w:rPr>
      </w:pPr>
    </w:p>
    <w:p w:rsidR="00665189" w:rsidRPr="00665189" w:rsidRDefault="00665189" w:rsidP="00665189">
      <w:pPr>
        <w:tabs>
          <w:tab w:val="left" w:pos="567"/>
        </w:tabs>
        <w:spacing w:after="0" w:line="240" w:lineRule="auto"/>
        <w:jc w:val="both"/>
        <w:rPr>
          <w:rFonts w:ascii="Arial" w:eastAsia="Times New Roman" w:hAnsi="Arial" w:cs="Times New Roman"/>
          <w:b/>
          <w:sz w:val="24"/>
          <w:szCs w:val="24"/>
          <w:lang w:eastAsia="en-GB"/>
        </w:rPr>
      </w:pPr>
      <w:r w:rsidRPr="00665189">
        <w:rPr>
          <w:rFonts w:ascii="Arial" w:eastAsia="Times New Roman" w:hAnsi="Arial" w:cs="Times New Roman"/>
          <w:b/>
          <w:sz w:val="24"/>
          <w:szCs w:val="24"/>
          <w:lang w:eastAsia="en-GB"/>
        </w:rPr>
        <w:t>16</w:t>
      </w:r>
      <w:r w:rsidRPr="00665189">
        <w:rPr>
          <w:rFonts w:ascii="Arial" w:eastAsia="Times New Roman" w:hAnsi="Arial" w:cs="Times New Roman"/>
          <w:b/>
          <w:sz w:val="24"/>
          <w:szCs w:val="24"/>
          <w:lang w:eastAsia="en-GB"/>
        </w:rPr>
        <w:tab/>
      </w:r>
      <w:r w:rsidRPr="00665189">
        <w:rPr>
          <w:rFonts w:ascii="Arial" w:eastAsia="Times New Roman" w:hAnsi="Arial" w:cs="Times New Roman"/>
          <w:b/>
          <w:sz w:val="24"/>
          <w:szCs w:val="24"/>
          <w:lang w:eastAsia="en-GB"/>
        </w:rPr>
        <w:tab/>
        <w:t>Any Other Business - to be tabled in advance of the meeting</w:t>
      </w:r>
    </w:p>
    <w:p w:rsidR="00665189" w:rsidRPr="00665189" w:rsidRDefault="00665189" w:rsidP="00665189">
      <w:pPr>
        <w:spacing w:after="0" w:line="240" w:lineRule="auto"/>
        <w:ind w:left="720" w:hanging="720"/>
        <w:jc w:val="both"/>
        <w:rPr>
          <w:rFonts w:ascii="Arial" w:eastAsia="Times New Roman" w:hAnsi="Arial" w:cs="Times New Roman"/>
          <w:bCs/>
          <w:sz w:val="24"/>
          <w:szCs w:val="24"/>
          <w:lang w:eastAsia="en-GB"/>
        </w:rPr>
      </w:pPr>
      <w:bookmarkStart w:id="0" w:name="_GoBack"/>
      <w:bookmarkEnd w:id="0"/>
    </w:p>
    <w:p w:rsidR="00665189" w:rsidRPr="00665189" w:rsidRDefault="00665189" w:rsidP="00665189">
      <w:pPr>
        <w:tabs>
          <w:tab w:val="left" w:pos="567"/>
        </w:tabs>
        <w:spacing w:after="0" w:line="240" w:lineRule="auto"/>
        <w:jc w:val="both"/>
        <w:rPr>
          <w:rFonts w:ascii="Arial" w:eastAsia="Times New Roman" w:hAnsi="Arial" w:cs="Times New Roman"/>
          <w:b/>
          <w:sz w:val="24"/>
          <w:szCs w:val="24"/>
          <w:lang w:eastAsia="en-GB"/>
        </w:rPr>
      </w:pPr>
      <w:r w:rsidRPr="00665189">
        <w:rPr>
          <w:rFonts w:ascii="Arial" w:eastAsia="Times New Roman" w:hAnsi="Arial" w:cs="Times New Roman"/>
          <w:b/>
          <w:sz w:val="24"/>
          <w:szCs w:val="24"/>
          <w:lang w:eastAsia="en-GB"/>
        </w:rPr>
        <w:t>17</w:t>
      </w:r>
      <w:r w:rsidRPr="00665189">
        <w:rPr>
          <w:rFonts w:ascii="Arial" w:eastAsia="Times New Roman" w:hAnsi="Arial" w:cs="Times New Roman"/>
          <w:b/>
          <w:sz w:val="24"/>
          <w:szCs w:val="24"/>
          <w:lang w:eastAsia="en-GB"/>
        </w:rPr>
        <w:tab/>
      </w:r>
      <w:r w:rsidRPr="00665189">
        <w:rPr>
          <w:rFonts w:ascii="Arial" w:eastAsia="Times New Roman" w:hAnsi="Arial" w:cs="Times New Roman"/>
          <w:b/>
          <w:sz w:val="24"/>
          <w:szCs w:val="24"/>
          <w:lang w:eastAsia="en-GB"/>
        </w:rPr>
        <w:tab/>
        <w:t>Date of Next Meeting</w:t>
      </w:r>
    </w:p>
    <w:p w:rsidR="00665189" w:rsidRPr="00665189" w:rsidRDefault="00665189" w:rsidP="00665189">
      <w:pPr>
        <w:spacing w:after="0" w:line="240" w:lineRule="auto"/>
        <w:rPr>
          <w:rFonts w:ascii="Arial" w:eastAsia="Times New Roman" w:hAnsi="Arial" w:cs="Times New Roman"/>
          <w:sz w:val="24"/>
          <w:szCs w:val="20"/>
          <w:lang w:eastAsia="en-GB"/>
        </w:rPr>
      </w:pPr>
    </w:p>
    <w:sectPr w:rsidR="00665189" w:rsidRPr="00665189" w:rsidSect="00665189">
      <w:pgSz w:w="11906" w:h="16838"/>
      <w:pgMar w:top="1440" w:right="1440" w:bottom="1440" w:left="993" w:header="510" w:footer="340"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A16C02" w15:done="0"/>
  <w15:commentEx w15:paraId="57F0F426" w15:done="0"/>
  <w15:commentEx w15:paraId="51D3424D" w15:done="0"/>
  <w15:commentEx w15:paraId="3410A5D2" w15:done="0"/>
  <w15:commentEx w15:paraId="7DB632CA" w15:done="0"/>
  <w15:commentEx w15:paraId="51C776DA" w15:done="0"/>
  <w15:commentEx w15:paraId="7ECBFD58" w15:done="0"/>
  <w15:commentEx w15:paraId="4C655229" w15:done="0"/>
  <w15:commentEx w15:paraId="72C31CB1" w15:done="0"/>
  <w15:commentEx w15:paraId="4BCE7112" w15:done="0"/>
  <w15:commentEx w15:paraId="3F781D75" w15:done="0"/>
  <w15:commentEx w15:paraId="507FC7DA" w15:done="0"/>
  <w15:commentEx w15:paraId="0E730D2E" w15:done="0"/>
  <w15:commentEx w15:paraId="48614EDD" w15:done="0"/>
  <w15:commentEx w15:paraId="71D86F1D" w15:done="0"/>
  <w15:commentEx w15:paraId="715B9ED6" w15:done="0"/>
  <w15:commentEx w15:paraId="68BA2F8E" w15:done="0"/>
  <w15:commentEx w15:paraId="423098BA" w15:done="0"/>
  <w15:commentEx w15:paraId="7680EA2B" w15:done="0"/>
  <w15:commentEx w15:paraId="4A747650" w15:done="0"/>
  <w15:commentEx w15:paraId="2A693D84" w15:done="0"/>
  <w15:commentEx w15:paraId="22C7CB82" w15:done="0"/>
  <w15:commentEx w15:paraId="318503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16C02" w16cid:durableId="217D86A4"/>
  <w16cid:commentId w16cid:paraId="57F0F426" w16cid:durableId="217D864C"/>
  <w16cid:commentId w16cid:paraId="51D3424D" w16cid:durableId="217D86F8"/>
  <w16cid:commentId w16cid:paraId="3410A5D2" w16cid:durableId="217D864D"/>
  <w16cid:commentId w16cid:paraId="7DB632CA" w16cid:durableId="217D892B"/>
  <w16cid:commentId w16cid:paraId="51C776DA" w16cid:durableId="217D8971"/>
  <w16cid:commentId w16cid:paraId="7ECBFD58" w16cid:durableId="217D89FA"/>
  <w16cid:commentId w16cid:paraId="4C655229" w16cid:durableId="217D8ADB"/>
  <w16cid:commentId w16cid:paraId="72C31CB1" w16cid:durableId="217D864E"/>
  <w16cid:commentId w16cid:paraId="4BCE7112" w16cid:durableId="217D8C84"/>
  <w16cid:commentId w16cid:paraId="3F781D75" w16cid:durableId="217D8C22"/>
  <w16cid:commentId w16cid:paraId="507FC7DA" w16cid:durableId="217D8D27"/>
  <w16cid:commentId w16cid:paraId="0E730D2E" w16cid:durableId="217D8D70"/>
  <w16cid:commentId w16cid:paraId="48614EDD" w16cid:durableId="217D8D85"/>
  <w16cid:commentId w16cid:paraId="71D86F1D" w16cid:durableId="217D8DDC"/>
  <w16cid:commentId w16cid:paraId="715B9ED6" w16cid:durableId="217D8E72"/>
  <w16cid:commentId w16cid:paraId="68BA2F8E" w16cid:durableId="217D8E8A"/>
  <w16cid:commentId w16cid:paraId="423098BA" w16cid:durableId="217D864F"/>
  <w16cid:commentId w16cid:paraId="7680EA2B" w16cid:durableId="217D8F3D"/>
  <w16cid:commentId w16cid:paraId="4A747650" w16cid:durableId="217D8F26"/>
  <w16cid:commentId w16cid:paraId="2A693D84" w16cid:durableId="217D8F1C"/>
  <w16cid:commentId w16cid:paraId="22C7CB82" w16cid:durableId="217D8F0E"/>
  <w16cid:commentId w16cid:paraId="318503C9" w16cid:durableId="217D8E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A0" w:rsidRDefault="00816FA0" w:rsidP="006F4EEE">
      <w:pPr>
        <w:spacing w:after="0" w:line="240" w:lineRule="auto"/>
      </w:pPr>
      <w:r>
        <w:separator/>
      </w:r>
    </w:p>
  </w:endnote>
  <w:endnote w:type="continuationSeparator" w:id="0">
    <w:p w:rsidR="00816FA0" w:rsidRDefault="00816FA0" w:rsidP="006F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S Clerkenwell">
    <w:panose1 w:val="02000503020000020004"/>
    <w:charset w:val="00"/>
    <w:family w:val="modern"/>
    <w:notTrueType/>
    <w:pitch w:val="variable"/>
    <w:sig w:usb0="800000AF" w:usb1="5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538206"/>
      <w:docPartObj>
        <w:docPartGallery w:val="Page Numbers (Bottom of Page)"/>
        <w:docPartUnique/>
      </w:docPartObj>
    </w:sdtPr>
    <w:sdtEndPr>
      <w:rPr>
        <w:noProof/>
      </w:rPr>
    </w:sdtEndPr>
    <w:sdtContent>
      <w:p w:rsidR="00816FA0" w:rsidRDefault="00816FA0">
        <w:pPr>
          <w:pStyle w:val="Footer"/>
          <w:jc w:val="right"/>
        </w:pPr>
        <w:r>
          <w:fldChar w:fldCharType="begin"/>
        </w:r>
        <w:r>
          <w:instrText xml:space="preserve"> PAGE   \* MERGEFORMAT </w:instrText>
        </w:r>
        <w:r>
          <w:fldChar w:fldCharType="separate"/>
        </w:r>
        <w:r w:rsidR="00665189">
          <w:rPr>
            <w:noProof/>
          </w:rPr>
          <w:t>1</w:t>
        </w:r>
        <w:r>
          <w:rPr>
            <w:noProof/>
          </w:rPr>
          <w:fldChar w:fldCharType="end"/>
        </w:r>
      </w:p>
    </w:sdtContent>
  </w:sdt>
  <w:p w:rsidR="00816FA0" w:rsidRDefault="00665189">
    <w:r>
      <w:fldChar w:fldCharType="begin"/>
    </w:r>
    <w:r>
      <w:instrText xml:space="preserve"> FILENAME  \* Caps  \* MERGEFORMAT </w:instrText>
    </w:r>
    <w:r>
      <w:fldChar w:fldCharType="separate"/>
    </w:r>
    <w:r w:rsidR="00816FA0">
      <w:rPr>
        <w:noProof/>
      </w:rPr>
      <w:t>Apprenticeship Delivery Guide Draft V2 For ADG Feb2020 Apx.Docx</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Pr="00FB6058" w:rsidRDefault="00665189" w:rsidP="00FB6058">
    <w:pPr>
      <w:pStyle w:val="Footer"/>
    </w:pPr>
    <w:r>
      <w:fldChar w:fldCharType="begin"/>
    </w:r>
    <w:r>
      <w:instrText xml:space="preserve"> FILENAME   \* MERGEFORMAT </w:instrText>
    </w:r>
    <w:r>
      <w:fldChar w:fldCharType="separate"/>
    </w:r>
    <w:r w:rsidR="008230FE">
      <w:rPr>
        <w:noProof/>
      </w:rPr>
      <w:t>Apprenticeship Delivery Guide Appendic Doc - April 2020.docx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A0" w:rsidRDefault="00816FA0" w:rsidP="006F4EEE">
      <w:pPr>
        <w:spacing w:after="0" w:line="240" w:lineRule="auto"/>
      </w:pPr>
      <w:r>
        <w:separator/>
      </w:r>
    </w:p>
  </w:footnote>
  <w:footnote w:type="continuationSeparator" w:id="0">
    <w:p w:rsidR="00816FA0" w:rsidRDefault="00816FA0" w:rsidP="006F4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816FA0">
    <w:pPr>
      <w:pStyle w:val="Header"/>
    </w:pPr>
    <w:r w:rsidRPr="00C71F9E">
      <w:rPr>
        <w:rFonts w:ascii="Arial" w:hAnsi="Arial" w:cs="Arial"/>
        <w:noProof/>
        <w:sz w:val="24"/>
        <w:szCs w:val="24"/>
        <w:lang w:eastAsia="en-GB"/>
      </w:rPr>
      <w:drawing>
        <wp:inline distT="0" distB="0" distL="0" distR="0" wp14:anchorId="7D897CDA" wp14:editId="1E87B66D">
          <wp:extent cx="711200" cy="352328"/>
          <wp:effectExtent l="0" t="0" r="0" b="0"/>
          <wp:docPr id="29" name="Picture 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ptab w:relativeTo="margin" w:alignment="center" w:leader="none"/>
    </w:r>
    <w:r w:rsidRPr="00FA741F">
      <w:rPr>
        <w:noProof/>
        <w:color w:val="1F497D"/>
        <w:lang w:eastAsia="en-GB"/>
      </w:rPr>
      <w:t xml:space="preserve"> </w:t>
    </w:r>
    <w:r>
      <w:ptab w:relativeTo="margin" w:alignment="right" w:leader="none"/>
    </w:r>
    <w:r>
      <w:t xml:space="preserve"> </w:t>
    </w:r>
  </w:p>
  <w:p w:rsidR="00816FA0" w:rsidRDefault="00816FA0" w:rsidP="00E34CFD">
    <w:pPr>
      <w:tabs>
        <w:tab w:val="left" w:pos="14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816FA0" w:rsidP="00FB6058">
    <w:pPr>
      <w:tabs>
        <w:tab w:val="left" w:pos="720"/>
        <w:tab w:val="left" w:pos="1440"/>
        <w:tab w:val="left" w:pos="2160"/>
        <w:tab w:val="left" w:pos="2880"/>
        <w:tab w:val="left" w:pos="7759"/>
      </w:tabs>
      <w:spacing w:after="0" w:line="240" w:lineRule="auto"/>
      <w:rPr>
        <w:lang w:eastAsia="zh-CN"/>
      </w:rPr>
    </w:pPr>
    <w:r w:rsidRPr="00C71F9E">
      <w:rPr>
        <w:rFonts w:ascii="Arial" w:hAnsi="Arial" w:cs="Arial"/>
        <w:noProof/>
        <w:sz w:val="24"/>
        <w:szCs w:val="24"/>
        <w:lang w:eastAsia="en-GB"/>
      </w:rPr>
      <w:drawing>
        <wp:inline distT="0" distB="0" distL="0" distR="0" wp14:anchorId="576E3768" wp14:editId="3A507962">
          <wp:extent cx="711200" cy="352328"/>
          <wp:effectExtent l="0" t="0" r="0" b="0"/>
          <wp:docPr id="31" name="Picture 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tab/>
      <w:t xml:space="preserve">                                                                                                                   </w:t>
    </w:r>
    <w:r>
      <w:rPr>
        <w:noProof/>
        <w:color w:val="1F497D"/>
        <w:lang w:eastAsia="en-GB"/>
      </w:rPr>
      <w:drawing>
        <wp:inline distT="0" distB="0" distL="0" distR="0" wp14:anchorId="3C4D6DF5" wp14:editId="0180232E">
          <wp:extent cx="981075" cy="357838"/>
          <wp:effectExtent l="0" t="0" r="0" b="4445"/>
          <wp:docPr id="303" name="Picture 303" descr="cid:image001.jpg@01D56F94.A2C41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6F94.A2C414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86990" cy="359996"/>
                  </a:xfrm>
                  <a:prstGeom prst="rect">
                    <a:avLst/>
                  </a:prstGeom>
                  <a:noFill/>
                  <a:ln>
                    <a:noFill/>
                  </a:ln>
                </pic:spPr>
              </pic:pic>
            </a:graphicData>
          </a:graphic>
        </wp:inline>
      </w:drawing>
    </w:r>
    <w:r>
      <w:rPr>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9AD"/>
    <w:multiLevelType w:val="hybridMultilevel"/>
    <w:tmpl w:val="7E1EA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08B7B7E"/>
    <w:multiLevelType w:val="hybridMultilevel"/>
    <w:tmpl w:val="EB6C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DC2FF4"/>
    <w:multiLevelType w:val="hybridMultilevel"/>
    <w:tmpl w:val="DA28D9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1AA179A"/>
    <w:multiLevelType w:val="hybridMultilevel"/>
    <w:tmpl w:val="6B5E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66370C"/>
    <w:multiLevelType w:val="hybridMultilevel"/>
    <w:tmpl w:val="320E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DE22E3"/>
    <w:multiLevelType w:val="hybridMultilevel"/>
    <w:tmpl w:val="0E92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AB369B"/>
    <w:multiLevelType w:val="hybridMultilevel"/>
    <w:tmpl w:val="1608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18025A"/>
    <w:multiLevelType w:val="hybridMultilevel"/>
    <w:tmpl w:val="AF2E29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8">
    <w:nsid w:val="0A837025"/>
    <w:multiLevelType w:val="hybridMultilevel"/>
    <w:tmpl w:val="3908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4E556C"/>
    <w:multiLevelType w:val="hybridMultilevel"/>
    <w:tmpl w:val="B6B6D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02E6F64"/>
    <w:multiLevelType w:val="hybridMultilevel"/>
    <w:tmpl w:val="A560BF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17D1C3C"/>
    <w:multiLevelType w:val="hybridMultilevel"/>
    <w:tmpl w:val="9D80B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292125E"/>
    <w:multiLevelType w:val="multilevel"/>
    <w:tmpl w:val="A66CF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5E34DE9"/>
    <w:multiLevelType w:val="hybridMultilevel"/>
    <w:tmpl w:val="3A66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730965"/>
    <w:multiLevelType w:val="hybridMultilevel"/>
    <w:tmpl w:val="5148CB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1D410FC9"/>
    <w:multiLevelType w:val="hybridMultilevel"/>
    <w:tmpl w:val="720A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C35A7E"/>
    <w:multiLevelType w:val="hybridMultilevel"/>
    <w:tmpl w:val="D38425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241272CB"/>
    <w:multiLevelType w:val="hybridMultilevel"/>
    <w:tmpl w:val="3708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0015D5"/>
    <w:multiLevelType w:val="hybridMultilevel"/>
    <w:tmpl w:val="737CC32A"/>
    <w:lvl w:ilvl="0" w:tplc="08090001">
      <w:start w:val="1"/>
      <w:numFmt w:val="bullet"/>
      <w:lvlText w:val=""/>
      <w:lvlJc w:val="left"/>
      <w:pPr>
        <w:ind w:left="244" w:hanging="360"/>
      </w:pPr>
      <w:rPr>
        <w:rFonts w:ascii="Symbol" w:hAnsi="Symbol" w:hint="default"/>
      </w:rPr>
    </w:lvl>
    <w:lvl w:ilvl="1" w:tplc="08090003" w:tentative="1">
      <w:start w:val="1"/>
      <w:numFmt w:val="bullet"/>
      <w:lvlText w:val="o"/>
      <w:lvlJc w:val="left"/>
      <w:pPr>
        <w:ind w:left="964" w:hanging="360"/>
      </w:pPr>
      <w:rPr>
        <w:rFonts w:ascii="Courier New" w:hAnsi="Courier New" w:cs="Courier New" w:hint="default"/>
      </w:rPr>
    </w:lvl>
    <w:lvl w:ilvl="2" w:tplc="08090005" w:tentative="1">
      <w:start w:val="1"/>
      <w:numFmt w:val="bullet"/>
      <w:lvlText w:val=""/>
      <w:lvlJc w:val="left"/>
      <w:pPr>
        <w:ind w:left="1684" w:hanging="360"/>
      </w:pPr>
      <w:rPr>
        <w:rFonts w:ascii="Wingdings" w:hAnsi="Wingdings" w:hint="default"/>
      </w:rPr>
    </w:lvl>
    <w:lvl w:ilvl="3" w:tplc="08090001" w:tentative="1">
      <w:start w:val="1"/>
      <w:numFmt w:val="bullet"/>
      <w:lvlText w:val=""/>
      <w:lvlJc w:val="left"/>
      <w:pPr>
        <w:ind w:left="2404" w:hanging="360"/>
      </w:pPr>
      <w:rPr>
        <w:rFonts w:ascii="Symbol" w:hAnsi="Symbol" w:hint="default"/>
      </w:rPr>
    </w:lvl>
    <w:lvl w:ilvl="4" w:tplc="08090003" w:tentative="1">
      <w:start w:val="1"/>
      <w:numFmt w:val="bullet"/>
      <w:lvlText w:val="o"/>
      <w:lvlJc w:val="left"/>
      <w:pPr>
        <w:ind w:left="3124" w:hanging="360"/>
      </w:pPr>
      <w:rPr>
        <w:rFonts w:ascii="Courier New" w:hAnsi="Courier New" w:cs="Courier New" w:hint="default"/>
      </w:rPr>
    </w:lvl>
    <w:lvl w:ilvl="5" w:tplc="08090005" w:tentative="1">
      <w:start w:val="1"/>
      <w:numFmt w:val="bullet"/>
      <w:lvlText w:val=""/>
      <w:lvlJc w:val="left"/>
      <w:pPr>
        <w:ind w:left="3844" w:hanging="360"/>
      </w:pPr>
      <w:rPr>
        <w:rFonts w:ascii="Wingdings" w:hAnsi="Wingdings" w:hint="default"/>
      </w:rPr>
    </w:lvl>
    <w:lvl w:ilvl="6" w:tplc="08090001" w:tentative="1">
      <w:start w:val="1"/>
      <w:numFmt w:val="bullet"/>
      <w:lvlText w:val=""/>
      <w:lvlJc w:val="left"/>
      <w:pPr>
        <w:ind w:left="4564" w:hanging="360"/>
      </w:pPr>
      <w:rPr>
        <w:rFonts w:ascii="Symbol" w:hAnsi="Symbol" w:hint="default"/>
      </w:rPr>
    </w:lvl>
    <w:lvl w:ilvl="7" w:tplc="08090003" w:tentative="1">
      <w:start w:val="1"/>
      <w:numFmt w:val="bullet"/>
      <w:lvlText w:val="o"/>
      <w:lvlJc w:val="left"/>
      <w:pPr>
        <w:ind w:left="5284" w:hanging="360"/>
      </w:pPr>
      <w:rPr>
        <w:rFonts w:ascii="Courier New" w:hAnsi="Courier New" w:cs="Courier New" w:hint="default"/>
      </w:rPr>
    </w:lvl>
    <w:lvl w:ilvl="8" w:tplc="08090005" w:tentative="1">
      <w:start w:val="1"/>
      <w:numFmt w:val="bullet"/>
      <w:lvlText w:val=""/>
      <w:lvlJc w:val="left"/>
      <w:pPr>
        <w:ind w:left="6004" w:hanging="360"/>
      </w:pPr>
      <w:rPr>
        <w:rFonts w:ascii="Wingdings" w:hAnsi="Wingdings" w:hint="default"/>
      </w:rPr>
    </w:lvl>
  </w:abstractNum>
  <w:abstractNum w:abstractNumId="19">
    <w:nsid w:val="295276FD"/>
    <w:multiLevelType w:val="hybridMultilevel"/>
    <w:tmpl w:val="57A2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581DA0"/>
    <w:multiLevelType w:val="hybridMultilevel"/>
    <w:tmpl w:val="66765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B7D0DA6"/>
    <w:multiLevelType w:val="hybridMultilevel"/>
    <w:tmpl w:val="7F2A0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2C6421FB"/>
    <w:multiLevelType w:val="hybridMultilevel"/>
    <w:tmpl w:val="8522CED2"/>
    <w:lvl w:ilvl="0" w:tplc="08090001">
      <w:start w:val="1"/>
      <w:numFmt w:val="bullet"/>
      <w:lvlText w:val=""/>
      <w:lvlJc w:val="left"/>
      <w:pPr>
        <w:ind w:left="54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8407BC"/>
    <w:multiLevelType w:val="hybridMultilevel"/>
    <w:tmpl w:val="E01A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A376F6"/>
    <w:multiLevelType w:val="multilevel"/>
    <w:tmpl w:val="1B08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543924"/>
    <w:multiLevelType w:val="hybridMultilevel"/>
    <w:tmpl w:val="9950FBC0"/>
    <w:lvl w:ilvl="0" w:tplc="08090001">
      <w:start w:val="1"/>
      <w:numFmt w:val="bullet"/>
      <w:lvlText w:val=""/>
      <w:lvlJc w:val="left"/>
      <w:pPr>
        <w:ind w:left="1421" w:hanging="360"/>
      </w:pPr>
      <w:rPr>
        <w:rFonts w:ascii="Symbol" w:hAnsi="Symbol"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26">
    <w:nsid w:val="307C5214"/>
    <w:multiLevelType w:val="multilevel"/>
    <w:tmpl w:val="073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D4748C"/>
    <w:multiLevelType w:val="hybridMultilevel"/>
    <w:tmpl w:val="C6FC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363054"/>
    <w:multiLevelType w:val="hybridMultilevel"/>
    <w:tmpl w:val="AAD42A0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1778"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40094BF8"/>
    <w:multiLevelType w:val="hybridMultilevel"/>
    <w:tmpl w:val="68BC95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F846B2"/>
    <w:multiLevelType w:val="hybridMultilevel"/>
    <w:tmpl w:val="D87E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BA4484"/>
    <w:multiLevelType w:val="hybridMultilevel"/>
    <w:tmpl w:val="59CAF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1C1618"/>
    <w:multiLevelType w:val="hybridMultilevel"/>
    <w:tmpl w:val="8062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130BB2"/>
    <w:multiLevelType w:val="hybridMultilevel"/>
    <w:tmpl w:val="A96073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4EF840FA"/>
    <w:multiLevelType w:val="hybridMultilevel"/>
    <w:tmpl w:val="1650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9B2091"/>
    <w:multiLevelType w:val="hybridMultilevel"/>
    <w:tmpl w:val="358A6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53B05C23"/>
    <w:multiLevelType w:val="multilevel"/>
    <w:tmpl w:val="43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4520CF"/>
    <w:multiLevelType w:val="hybridMultilevel"/>
    <w:tmpl w:val="AC3A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701F71"/>
    <w:multiLevelType w:val="hybridMultilevel"/>
    <w:tmpl w:val="C650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53C234D"/>
    <w:multiLevelType w:val="hybridMultilevel"/>
    <w:tmpl w:val="E8D4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6357C2F"/>
    <w:multiLevelType w:val="hybridMultilevel"/>
    <w:tmpl w:val="E8825B6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5E2D2417"/>
    <w:multiLevelType w:val="hybridMultilevel"/>
    <w:tmpl w:val="9D74FB5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42">
    <w:nsid w:val="60FF6A03"/>
    <w:multiLevelType w:val="hybridMultilevel"/>
    <w:tmpl w:val="623C2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64B66C3B"/>
    <w:multiLevelType w:val="hybridMultilevel"/>
    <w:tmpl w:val="DE12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060922"/>
    <w:multiLevelType w:val="hybridMultilevel"/>
    <w:tmpl w:val="1F9853B8"/>
    <w:lvl w:ilvl="0" w:tplc="41AE3CD4">
      <w:start w:val="1"/>
      <w:numFmt w:val="bullet"/>
      <w:lvlText w:val="•"/>
      <w:lvlJc w:val="left"/>
      <w:pPr>
        <w:tabs>
          <w:tab w:val="num" w:pos="720"/>
        </w:tabs>
        <w:ind w:left="720" w:hanging="360"/>
      </w:pPr>
      <w:rPr>
        <w:rFonts w:ascii="Arial" w:hAnsi="Arial" w:hint="default"/>
      </w:rPr>
    </w:lvl>
    <w:lvl w:ilvl="1" w:tplc="0E5C1C48" w:tentative="1">
      <w:start w:val="1"/>
      <w:numFmt w:val="bullet"/>
      <w:lvlText w:val="•"/>
      <w:lvlJc w:val="left"/>
      <w:pPr>
        <w:tabs>
          <w:tab w:val="num" w:pos="1440"/>
        </w:tabs>
        <w:ind w:left="1440" w:hanging="360"/>
      </w:pPr>
      <w:rPr>
        <w:rFonts w:ascii="Arial" w:hAnsi="Arial" w:hint="default"/>
      </w:rPr>
    </w:lvl>
    <w:lvl w:ilvl="2" w:tplc="516C355C" w:tentative="1">
      <w:start w:val="1"/>
      <w:numFmt w:val="bullet"/>
      <w:lvlText w:val="•"/>
      <w:lvlJc w:val="left"/>
      <w:pPr>
        <w:tabs>
          <w:tab w:val="num" w:pos="2160"/>
        </w:tabs>
        <w:ind w:left="2160" w:hanging="360"/>
      </w:pPr>
      <w:rPr>
        <w:rFonts w:ascii="Arial" w:hAnsi="Arial" w:hint="default"/>
      </w:rPr>
    </w:lvl>
    <w:lvl w:ilvl="3" w:tplc="8970224C" w:tentative="1">
      <w:start w:val="1"/>
      <w:numFmt w:val="bullet"/>
      <w:lvlText w:val="•"/>
      <w:lvlJc w:val="left"/>
      <w:pPr>
        <w:tabs>
          <w:tab w:val="num" w:pos="2880"/>
        </w:tabs>
        <w:ind w:left="2880" w:hanging="360"/>
      </w:pPr>
      <w:rPr>
        <w:rFonts w:ascii="Arial" w:hAnsi="Arial" w:hint="default"/>
      </w:rPr>
    </w:lvl>
    <w:lvl w:ilvl="4" w:tplc="2562AD64" w:tentative="1">
      <w:start w:val="1"/>
      <w:numFmt w:val="bullet"/>
      <w:lvlText w:val="•"/>
      <w:lvlJc w:val="left"/>
      <w:pPr>
        <w:tabs>
          <w:tab w:val="num" w:pos="3600"/>
        </w:tabs>
        <w:ind w:left="3600" w:hanging="360"/>
      </w:pPr>
      <w:rPr>
        <w:rFonts w:ascii="Arial" w:hAnsi="Arial" w:hint="default"/>
      </w:rPr>
    </w:lvl>
    <w:lvl w:ilvl="5" w:tplc="778E1B60" w:tentative="1">
      <w:start w:val="1"/>
      <w:numFmt w:val="bullet"/>
      <w:lvlText w:val="•"/>
      <w:lvlJc w:val="left"/>
      <w:pPr>
        <w:tabs>
          <w:tab w:val="num" w:pos="4320"/>
        </w:tabs>
        <w:ind w:left="4320" w:hanging="360"/>
      </w:pPr>
      <w:rPr>
        <w:rFonts w:ascii="Arial" w:hAnsi="Arial" w:hint="default"/>
      </w:rPr>
    </w:lvl>
    <w:lvl w:ilvl="6" w:tplc="B41E95D2" w:tentative="1">
      <w:start w:val="1"/>
      <w:numFmt w:val="bullet"/>
      <w:lvlText w:val="•"/>
      <w:lvlJc w:val="left"/>
      <w:pPr>
        <w:tabs>
          <w:tab w:val="num" w:pos="5040"/>
        </w:tabs>
        <w:ind w:left="5040" w:hanging="360"/>
      </w:pPr>
      <w:rPr>
        <w:rFonts w:ascii="Arial" w:hAnsi="Arial" w:hint="default"/>
      </w:rPr>
    </w:lvl>
    <w:lvl w:ilvl="7" w:tplc="393AAFB8" w:tentative="1">
      <w:start w:val="1"/>
      <w:numFmt w:val="bullet"/>
      <w:lvlText w:val="•"/>
      <w:lvlJc w:val="left"/>
      <w:pPr>
        <w:tabs>
          <w:tab w:val="num" w:pos="5760"/>
        </w:tabs>
        <w:ind w:left="5760" w:hanging="360"/>
      </w:pPr>
      <w:rPr>
        <w:rFonts w:ascii="Arial" w:hAnsi="Arial" w:hint="default"/>
      </w:rPr>
    </w:lvl>
    <w:lvl w:ilvl="8" w:tplc="A7DAFCAC" w:tentative="1">
      <w:start w:val="1"/>
      <w:numFmt w:val="bullet"/>
      <w:lvlText w:val="•"/>
      <w:lvlJc w:val="left"/>
      <w:pPr>
        <w:tabs>
          <w:tab w:val="num" w:pos="6480"/>
        </w:tabs>
        <w:ind w:left="6480" w:hanging="360"/>
      </w:pPr>
      <w:rPr>
        <w:rFonts w:ascii="Arial" w:hAnsi="Arial" w:hint="default"/>
      </w:rPr>
    </w:lvl>
  </w:abstractNum>
  <w:abstractNum w:abstractNumId="45">
    <w:nsid w:val="680D0D9D"/>
    <w:multiLevelType w:val="hybridMultilevel"/>
    <w:tmpl w:val="BF0CD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699F5963"/>
    <w:multiLevelType w:val="hybridMultilevel"/>
    <w:tmpl w:val="F078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BC24043"/>
    <w:multiLevelType w:val="hybridMultilevel"/>
    <w:tmpl w:val="0B32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EA16B60"/>
    <w:multiLevelType w:val="hybridMultilevel"/>
    <w:tmpl w:val="37728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714F2637"/>
    <w:multiLevelType w:val="hybridMultilevel"/>
    <w:tmpl w:val="BB18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4815D2"/>
    <w:multiLevelType w:val="hybridMultilevel"/>
    <w:tmpl w:val="A36C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807360"/>
    <w:multiLevelType w:val="hybridMultilevel"/>
    <w:tmpl w:val="EC32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33E64CD"/>
    <w:multiLevelType w:val="hybridMultilevel"/>
    <w:tmpl w:val="BBB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DA6216"/>
    <w:multiLevelType w:val="hybridMultilevel"/>
    <w:tmpl w:val="D9A8A4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7B81B24"/>
    <w:multiLevelType w:val="hybridMultilevel"/>
    <w:tmpl w:val="DFECEF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5">
    <w:nsid w:val="7A833B6A"/>
    <w:multiLevelType w:val="multilevel"/>
    <w:tmpl w:val="43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E9C6E8D"/>
    <w:multiLevelType w:val="hybridMultilevel"/>
    <w:tmpl w:val="E138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EFB3B74"/>
    <w:multiLevelType w:val="multilevel"/>
    <w:tmpl w:val="1BB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4"/>
  </w:num>
  <w:num w:numId="3">
    <w:abstractNumId w:val="49"/>
  </w:num>
  <w:num w:numId="4">
    <w:abstractNumId w:val="51"/>
  </w:num>
  <w:num w:numId="5">
    <w:abstractNumId w:val="22"/>
  </w:num>
  <w:num w:numId="6">
    <w:abstractNumId w:val="25"/>
  </w:num>
  <w:num w:numId="7">
    <w:abstractNumId w:val="5"/>
  </w:num>
  <w:num w:numId="8">
    <w:abstractNumId w:val="57"/>
  </w:num>
  <w:num w:numId="9">
    <w:abstractNumId w:val="26"/>
  </w:num>
  <w:num w:numId="10">
    <w:abstractNumId w:val="24"/>
  </w:num>
  <w:num w:numId="11">
    <w:abstractNumId w:val="55"/>
  </w:num>
  <w:num w:numId="12">
    <w:abstractNumId w:val="36"/>
  </w:num>
  <w:num w:numId="13">
    <w:abstractNumId w:val="9"/>
  </w:num>
  <w:num w:numId="14">
    <w:abstractNumId w:val="11"/>
  </w:num>
  <w:num w:numId="15">
    <w:abstractNumId w:val="42"/>
  </w:num>
  <w:num w:numId="16">
    <w:abstractNumId w:val="45"/>
  </w:num>
  <w:num w:numId="17">
    <w:abstractNumId w:val="33"/>
  </w:num>
  <w:num w:numId="18">
    <w:abstractNumId w:val="21"/>
  </w:num>
  <w:num w:numId="19">
    <w:abstractNumId w:val="48"/>
  </w:num>
  <w:num w:numId="20">
    <w:abstractNumId w:val="16"/>
  </w:num>
  <w:num w:numId="21">
    <w:abstractNumId w:val="35"/>
  </w:num>
  <w:num w:numId="22">
    <w:abstractNumId w:val="46"/>
  </w:num>
  <w:num w:numId="23">
    <w:abstractNumId w:val="44"/>
  </w:num>
  <w:num w:numId="24">
    <w:abstractNumId w:val="27"/>
  </w:num>
  <w:num w:numId="25">
    <w:abstractNumId w:val="56"/>
  </w:num>
  <w:num w:numId="26">
    <w:abstractNumId w:val="14"/>
  </w:num>
  <w:num w:numId="27">
    <w:abstractNumId w:val="38"/>
  </w:num>
  <w:num w:numId="28">
    <w:abstractNumId w:val="10"/>
  </w:num>
  <w:num w:numId="29">
    <w:abstractNumId w:val="7"/>
  </w:num>
  <w:num w:numId="30">
    <w:abstractNumId w:val="0"/>
  </w:num>
  <w:num w:numId="31">
    <w:abstractNumId w:val="39"/>
  </w:num>
  <w:num w:numId="32">
    <w:abstractNumId w:val="52"/>
  </w:num>
  <w:num w:numId="33">
    <w:abstractNumId w:val="4"/>
  </w:num>
  <w:num w:numId="34">
    <w:abstractNumId w:val="8"/>
  </w:num>
  <w:num w:numId="35">
    <w:abstractNumId w:val="50"/>
  </w:num>
  <w:num w:numId="36">
    <w:abstractNumId w:val="53"/>
  </w:num>
  <w:num w:numId="37">
    <w:abstractNumId w:val="40"/>
  </w:num>
  <w:num w:numId="38">
    <w:abstractNumId w:val="12"/>
  </w:num>
  <w:num w:numId="39">
    <w:abstractNumId w:val="47"/>
  </w:num>
  <w:num w:numId="40">
    <w:abstractNumId w:val="3"/>
  </w:num>
  <w:num w:numId="41">
    <w:abstractNumId w:val="18"/>
  </w:num>
  <w:num w:numId="42">
    <w:abstractNumId w:val="32"/>
  </w:num>
  <w:num w:numId="43">
    <w:abstractNumId w:val="37"/>
  </w:num>
  <w:num w:numId="44">
    <w:abstractNumId w:val="19"/>
  </w:num>
  <w:num w:numId="45">
    <w:abstractNumId w:val="13"/>
  </w:num>
  <w:num w:numId="46">
    <w:abstractNumId w:val="15"/>
  </w:num>
  <w:num w:numId="47">
    <w:abstractNumId w:val="1"/>
  </w:num>
  <w:num w:numId="48">
    <w:abstractNumId w:val="17"/>
  </w:num>
  <w:num w:numId="49">
    <w:abstractNumId w:val="20"/>
  </w:num>
  <w:num w:numId="50">
    <w:abstractNumId w:val="28"/>
  </w:num>
  <w:num w:numId="51">
    <w:abstractNumId w:val="2"/>
  </w:num>
  <w:num w:numId="52">
    <w:abstractNumId w:val="6"/>
  </w:num>
  <w:num w:numId="53">
    <w:abstractNumId w:val="23"/>
  </w:num>
  <w:num w:numId="54">
    <w:abstractNumId w:val="31"/>
  </w:num>
  <w:num w:numId="55">
    <w:abstractNumId w:val="41"/>
  </w:num>
  <w:num w:numId="56">
    <w:abstractNumId w:val="29"/>
  </w:num>
  <w:num w:numId="57">
    <w:abstractNumId w:val="30"/>
  </w:num>
  <w:num w:numId="58">
    <w:abstractNumId w:val="54"/>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lly, Daniel">
    <w15:presenceInfo w15:providerId="AD" w15:userId="S::dl1765@hallam.shu.ac.uk::54cbfe5e-f1ac-40a6-b68f-725b861cc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83"/>
    <w:rsid w:val="0000138F"/>
    <w:rsid w:val="00003859"/>
    <w:rsid w:val="0000628E"/>
    <w:rsid w:val="00014B53"/>
    <w:rsid w:val="00020CFD"/>
    <w:rsid w:val="000268B9"/>
    <w:rsid w:val="00027BBD"/>
    <w:rsid w:val="0003158D"/>
    <w:rsid w:val="000341F8"/>
    <w:rsid w:val="00035511"/>
    <w:rsid w:val="00036CC4"/>
    <w:rsid w:val="0005463C"/>
    <w:rsid w:val="00060015"/>
    <w:rsid w:val="00060E0C"/>
    <w:rsid w:val="00064503"/>
    <w:rsid w:val="00064F8D"/>
    <w:rsid w:val="00066C6E"/>
    <w:rsid w:val="000715FF"/>
    <w:rsid w:val="000827C9"/>
    <w:rsid w:val="0009198E"/>
    <w:rsid w:val="00091EF0"/>
    <w:rsid w:val="00093709"/>
    <w:rsid w:val="000A02FE"/>
    <w:rsid w:val="000A244E"/>
    <w:rsid w:val="000B1A08"/>
    <w:rsid w:val="000B4C9F"/>
    <w:rsid w:val="000B7522"/>
    <w:rsid w:val="000C1A28"/>
    <w:rsid w:val="000C3F0F"/>
    <w:rsid w:val="000D2ACE"/>
    <w:rsid w:val="000D67BE"/>
    <w:rsid w:val="000E4AD6"/>
    <w:rsid w:val="000F2A67"/>
    <w:rsid w:val="000F4D4B"/>
    <w:rsid w:val="000F5531"/>
    <w:rsid w:val="000F7267"/>
    <w:rsid w:val="00104277"/>
    <w:rsid w:val="0010497C"/>
    <w:rsid w:val="0010658E"/>
    <w:rsid w:val="001070FD"/>
    <w:rsid w:val="00115FAA"/>
    <w:rsid w:val="00120E44"/>
    <w:rsid w:val="00122D4B"/>
    <w:rsid w:val="001241F5"/>
    <w:rsid w:val="00124576"/>
    <w:rsid w:val="00127631"/>
    <w:rsid w:val="00134ECB"/>
    <w:rsid w:val="00135A57"/>
    <w:rsid w:val="001370EC"/>
    <w:rsid w:val="00141F6F"/>
    <w:rsid w:val="00142B3B"/>
    <w:rsid w:val="00142E52"/>
    <w:rsid w:val="001452C3"/>
    <w:rsid w:val="001469BB"/>
    <w:rsid w:val="00147F83"/>
    <w:rsid w:val="00162A9C"/>
    <w:rsid w:val="001A4B50"/>
    <w:rsid w:val="001B05CE"/>
    <w:rsid w:val="001C14AC"/>
    <w:rsid w:val="001C6BB4"/>
    <w:rsid w:val="001D06BA"/>
    <w:rsid w:val="001E182B"/>
    <w:rsid w:val="001E38CA"/>
    <w:rsid w:val="001E4E81"/>
    <w:rsid w:val="001E6B4A"/>
    <w:rsid w:val="001F1516"/>
    <w:rsid w:val="001F632B"/>
    <w:rsid w:val="002006EC"/>
    <w:rsid w:val="0020380B"/>
    <w:rsid w:val="002038E1"/>
    <w:rsid w:val="00216902"/>
    <w:rsid w:val="002222E7"/>
    <w:rsid w:val="00227F12"/>
    <w:rsid w:val="00230629"/>
    <w:rsid w:val="00231426"/>
    <w:rsid w:val="00237995"/>
    <w:rsid w:val="00243FFB"/>
    <w:rsid w:val="00246B25"/>
    <w:rsid w:val="0025299C"/>
    <w:rsid w:val="00261D55"/>
    <w:rsid w:val="00264C21"/>
    <w:rsid w:val="002661E3"/>
    <w:rsid w:val="00266360"/>
    <w:rsid w:val="002746DC"/>
    <w:rsid w:val="002768E2"/>
    <w:rsid w:val="00280C00"/>
    <w:rsid w:val="00283BBF"/>
    <w:rsid w:val="002870FD"/>
    <w:rsid w:val="00287D15"/>
    <w:rsid w:val="00292D80"/>
    <w:rsid w:val="00293844"/>
    <w:rsid w:val="00297C7C"/>
    <w:rsid w:val="002A056A"/>
    <w:rsid w:val="002A192B"/>
    <w:rsid w:val="002A279B"/>
    <w:rsid w:val="002B19A9"/>
    <w:rsid w:val="002B4943"/>
    <w:rsid w:val="002B49AE"/>
    <w:rsid w:val="002D6768"/>
    <w:rsid w:val="002E250D"/>
    <w:rsid w:val="002E3FDA"/>
    <w:rsid w:val="002E4D83"/>
    <w:rsid w:val="002E67FD"/>
    <w:rsid w:val="002F0AF7"/>
    <w:rsid w:val="002F3FD5"/>
    <w:rsid w:val="00306233"/>
    <w:rsid w:val="00310B8E"/>
    <w:rsid w:val="003115A7"/>
    <w:rsid w:val="00317B85"/>
    <w:rsid w:val="00320691"/>
    <w:rsid w:val="003242AE"/>
    <w:rsid w:val="00330068"/>
    <w:rsid w:val="00336626"/>
    <w:rsid w:val="0034557D"/>
    <w:rsid w:val="003522BC"/>
    <w:rsid w:val="0035307B"/>
    <w:rsid w:val="00354402"/>
    <w:rsid w:val="00361910"/>
    <w:rsid w:val="003646D5"/>
    <w:rsid w:val="00367751"/>
    <w:rsid w:val="003749CC"/>
    <w:rsid w:val="00376F92"/>
    <w:rsid w:val="003838E5"/>
    <w:rsid w:val="00391309"/>
    <w:rsid w:val="00392791"/>
    <w:rsid w:val="003940CA"/>
    <w:rsid w:val="00395655"/>
    <w:rsid w:val="003975FB"/>
    <w:rsid w:val="0039791F"/>
    <w:rsid w:val="003A0210"/>
    <w:rsid w:val="003A0D10"/>
    <w:rsid w:val="003A0D3F"/>
    <w:rsid w:val="003A3787"/>
    <w:rsid w:val="003A3812"/>
    <w:rsid w:val="003B72C4"/>
    <w:rsid w:val="003C1219"/>
    <w:rsid w:val="003C21D9"/>
    <w:rsid w:val="003C36D1"/>
    <w:rsid w:val="003C37D4"/>
    <w:rsid w:val="003C3AA4"/>
    <w:rsid w:val="003C45B8"/>
    <w:rsid w:val="003D07FC"/>
    <w:rsid w:val="003D0EC5"/>
    <w:rsid w:val="003D4216"/>
    <w:rsid w:val="003F0707"/>
    <w:rsid w:val="003F70CE"/>
    <w:rsid w:val="004014AD"/>
    <w:rsid w:val="00404BD2"/>
    <w:rsid w:val="00405AAB"/>
    <w:rsid w:val="00407BD2"/>
    <w:rsid w:val="004134B6"/>
    <w:rsid w:val="0041471E"/>
    <w:rsid w:val="00416E84"/>
    <w:rsid w:val="00423028"/>
    <w:rsid w:val="00432683"/>
    <w:rsid w:val="00435536"/>
    <w:rsid w:val="00437933"/>
    <w:rsid w:val="00440C4D"/>
    <w:rsid w:val="00443787"/>
    <w:rsid w:val="004504EE"/>
    <w:rsid w:val="004513B1"/>
    <w:rsid w:val="00460E65"/>
    <w:rsid w:val="0046620C"/>
    <w:rsid w:val="00473970"/>
    <w:rsid w:val="00480BD3"/>
    <w:rsid w:val="00485AEE"/>
    <w:rsid w:val="0049486E"/>
    <w:rsid w:val="00497DF1"/>
    <w:rsid w:val="004A5B70"/>
    <w:rsid w:val="004A6D28"/>
    <w:rsid w:val="004A7FC2"/>
    <w:rsid w:val="004B28B0"/>
    <w:rsid w:val="004B5A22"/>
    <w:rsid w:val="004C0DBC"/>
    <w:rsid w:val="004C19D0"/>
    <w:rsid w:val="004C1F3D"/>
    <w:rsid w:val="004C4184"/>
    <w:rsid w:val="004C4F2F"/>
    <w:rsid w:val="004C5ED2"/>
    <w:rsid w:val="004C79A7"/>
    <w:rsid w:val="004D5A0C"/>
    <w:rsid w:val="004D69A4"/>
    <w:rsid w:val="004E17C1"/>
    <w:rsid w:val="004E3088"/>
    <w:rsid w:val="004E4CB0"/>
    <w:rsid w:val="004F1982"/>
    <w:rsid w:val="004F7EB3"/>
    <w:rsid w:val="0050350B"/>
    <w:rsid w:val="00505F1D"/>
    <w:rsid w:val="00510E28"/>
    <w:rsid w:val="005174E4"/>
    <w:rsid w:val="005206A8"/>
    <w:rsid w:val="00521849"/>
    <w:rsid w:val="005218A7"/>
    <w:rsid w:val="00526A28"/>
    <w:rsid w:val="005319AD"/>
    <w:rsid w:val="005321DD"/>
    <w:rsid w:val="00537929"/>
    <w:rsid w:val="0054179B"/>
    <w:rsid w:val="0054434F"/>
    <w:rsid w:val="00544B9C"/>
    <w:rsid w:val="00555D1B"/>
    <w:rsid w:val="00562B23"/>
    <w:rsid w:val="00563281"/>
    <w:rsid w:val="00570608"/>
    <w:rsid w:val="00581044"/>
    <w:rsid w:val="0058219C"/>
    <w:rsid w:val="00582486"/>
    <w:rsid w:val="00587B07"/>
    <w:rsid w:val="005910D3"/>
    <w:rsid w:val="00591660"/>
    <w:rsid w:val="00592493"/>
    <w:rsid w:val="00594506"/>
    <w:rsid w:val="00594F3A"/>
    <w:rsid w:val="00596828"/>
    <w:rsid w:val="005A1C9E"/>
    <w:rsid w:val="005B191C"/>
    <w:rsid w:val="005C1F6A"/>
    <w:rsid w:val="005C2490"/>
    <w:rsid w:val="005C6A46"/>
    <w:rsid w:val="005D1545"/>
    <w:rsid w:val="005E0AC4"/>
    <w:rsid w:val="005E7535"/>
    <w:rsid w:val="005E7D6C"/>
    <w:rsid w:val="005F27FA"/>
    <w:rsid w:val="00601CA5"/>
    <w:rsid w:val="00602E33"/>
    <w:rsid w:val="00604847"/>
    <w:rsid w:val="00614449"/>
    <w:rsid w:val="00614B2C"/>
    <w:rsid w:val="0062035A"/>
    <w:rsid w:val="00624184"/>
    <w:rsid w:val="00630454"/>
    <w:rsid w:val="00631117"/>
    <w:rsid w:val="0063298E"/>
    <w:rsid w:val="00641D0D"/>
    <w:rsid w:val="006505AF"/>
    <w:rsid w:val="00650AD1"/>
    <w:rsid w:val="00650E03"/>
    <w:rsid w:val="00652AAA"/>
    <w:rsid w:val="006563E1"/>
    <w:rsid w:val="00661CEA"/>
    <w:rsid w:val="006637A5"/>
    <w:rsid w:val="006639EA"/>
    <w:rsid w:val="0066462C"/>
    <w:rsid w:val="00665189"/>
    <w:rsid w:val="00666527"/>
    <w:rsid w:val="006766FA"/>
    <w:rsid w:val="00676A1A"/>
    <w:rsid w:val="006825B3"/>
    <w:rsid w:val="006849C6"/>
    <w:rsid w:val="00684ECB"/>
    <w:rsid w:val="006855E2"/>
    <w:rsid w:val="00686E8F"/>
    <w:rsid w:val="006A1ED8"/>
    <w:rsid w:val="006A4DE5"/>
    <w:rsid w:val="006A7F2D"/>
    <w:rsid w:val="006B068F"/>
    <w:rsid w:val="006B4B46"/>
    <w:rsid w:val="006B6218"/>
    <w:rsid w:val="006C0A2F"/>
    <w:rsid w:val="006C1B77"/>
    <w:rsid w:val="006C3059"/>
    <w:rsid w:val="006C4193"/>
    <w:rsid w:val="006C53BF"/>
    <w:rsid w:val="006C780C"/>
    <w:rsid w:val="006D0109"/>
    <w:rsid w:val="006D25AF"/>
    <w:rsid w:val="006D4707"/>
    <w:rsid w:val="006E6492"/>
    <w:rsid w:val="006F4EEE"/>
    <w:rsid w:val="00700C24"/>
    <w:rsid w:val="00700F5C"/>
    <w:rsid w:val="00703911"/>
    <w:rsid w:val="0071223E"/>
    <w:rsid w:val="007122A2"/>
    <w:rsid w:val="007151C0"/>
    <w:rsid w:val="00717331"/>
    <w:rsid w:val="00721EC2"/>
    <w:rsid w:val="007250C7"/>
    <w:rsid w:val="00726966"/>
    <w:rsid w:val="00726FD0"/>
    <w:rsid w:val="00732047"/>
    <w:rsid w:val="00733909"/>
    <w:rsid w:val="00741F57"/>
    <w:rsid w:val="00745E11"/>
    <w:rsid w:val="00751494"/>
    <w:rsid w:val="00762FAD"/>
    <w:rsid w:val="007633BA"/>
    <w:rsid w:val="007674EA"/>
    <w:rsid w:val="0077234D"/>
    <w:rsid w:val="00772C79"/>
    <w:rsid w:val="00787175"/>
    <w:rsid w:val="00787502"/>
    <w:rsid w:val="0079457A"/>
    <w:rsid w:val="007945BB"/>
    <w:rsid w:val="007A1276"/>
    <w:rsid w:val="007A16F3"/>
    <w:rsid w:val="007A217A"/>
    <w:rsid w:val="007A6F32"/>
    <w:rsid w:val="007B7DED"/>
    <w:rsid w:val="007C6E65"/>
    <w:rsid w:val="007D5CF6"/>
    <w:rsid w:val="007D7F70"/>
    <w:rsid w:val="007E21EB"/>
    <w:rsid w:val="007E5667"/>
    <w:rsid w:val="007F2227"/>
    <w:rsid w:val="007F26EB"/>
    <w:rsid w:val="007F70CC"/>
    <w:rsid w:val="007F72DD"/>
    <w:rsid w:val="007F7D97"/>
    <w:rsid w:val="008007BC"/>
    <w:rsid w:val="00801A34"/>
    <w:rsid w:val="008043C3"/>
    <w:rsid w:val="008051EF"/>
    <w:rsid w:val="008107E4"/>
    <w:rsid w:val="00814288"/>
    <w:rsid w:val="00815911"/>
    <w:rsid w:val="00816FA0"/>
    <w:rsid w:val="008230FE"/>
    <w:rsid w:val="00827330"/>
    <w:rsid w:val="00831B80"/>
    <w:rsid w:val="00843650"/>
    <w:rsid w:val="00852375"/>
    <w:rsid w:val="00854CFC"/>
    <w:rsid w:val="00862340"/>
    <w:rsid w:val="00862E48"/>
    <w:rsid w:val="0086533E"/>
    <w:rsid w:val="00865485"/>
    <w:rsid w:val="008662CD"/>
    <w:rsid w:val="0087106C"/>
    <w:rsid w:val="00871B59"/>
    <w:rsid w:val="00881D22"/>
    <w:rsid w:val="0088529D"/>
    <w:rsid w:val="00897F74"/>
    <w:rsid w:val="008A0719"/>
    <w:rsid w:val="008A7002"/>
    <w:rsid w:val="008A7D1A"/>
    <w:rsid w:val="008B3799"/>
    <w:rsid w:val="008B6241"/>
    <w:rsid w:val="008B6E92"/>
    <w:rsid w:val="008B780A"/>
    <w:rsid w:val="008C4DDB"/>
    <w:rsid w:val="008C7B9A"/>
    <w:rsid w:val="008D501F"/>
    <w:rsid w:val="008D72F7"/>
    <w:rsid w:val="008E5970"/>
    <w:rsid w:val="008E7555"/>
    <w:rsid w:val="008F067E"/>
    <w:rsid w:val="00904A5F"/>
    <w:rsid w:val="0090505D"/>
    <w:rsid w:val="009067F2"/>
    <w:rsid w:val="00910DE9"/>
    <w:rsid w:val="00917B23"/>
    <w:rsid w:val="00922901"/>
    <w:rsid w:val="00925C37"/>
    <w:rsid w:val="00931789"/>
    <w:rsid w:val="0093260D"/>
    <w:rsid w:val="00944058"/>
    <w:rsid w:val="0095617B"/>
    <w:rsid w:val="00956683"/>
    <w:rsid w:val="00956AD5"/>
    <w:rsid w:val="00962AC4"/>
    <w:rsid w:val="00966383"/>
    <w:rsid w:val="00966B0D"/>
    <w:rsid w:val="00975B51"/>
    <w:rsid w:val="009803F2"/>
    <w:rsid w:val="00981DEB"/>
    <w:rsid w:val="00982655"/>
    <w:rsid w:val="00982D7F"/>
    <w:rsid w:val="00983088"/>
    <w:rsid w:val="00990CD3"/>
    <w:rsid w:val="00994951"/>
    <w:rsid w:val="009A1374"/>
    <w:rsid w:val="009A345E"/>
    <w:rsid w:val="009A7F11"/>
    <w:rsid w:val="009B322D"/>
    <w:rsid w:val="009B3CA3"/>
    <w:rsid w:val="009B5F3A"/>
    <w:rsid w:val="009C1457"/>
    <w:rsid w:val="009C21F9"/>
    <w:rsid w:val="009C554F"/>
    <w:rsid w:val="009C6FE8"/>
    <w:rsid w:val="009D0212"/>
    <w:rsid w:val="009D10B2"/>
    <w:rsid w:val="009D3826"/>
    <w:rsid w:val="009E35AC"/>
    <w:rsid w:val="009F03E9"/>
    <w:rsid w:val="009F2117"/>
    <w:rsid w:val="009F5C9B"/>
    <w:rsid w:val="009F6B2A"/>
    <w:rsid w:val="00A01C12"/>
    <w:rsid w:val="00A059DD"/>
    <w:rsid w:val="00A139B9"/>
    <w:rsid w:val="00A13E5C"/>
    <w:rsid w:val="00A220D4"/>
    <w:rsid w:val="00A27CA5"/>
    <w:rsid w:val="00A30722"/>
    <w:rsid w:val="00A34B2E"/>
    <w:rsid w:val="00A374AE"/>
    <w:rsid w:val="00A43428"/>
    <w:rsid w:val="00A4351C"/>
    <w:rsid w:val="00A506C2"/>
    <w:rsid w:val="00A51C1F"/>
    <w:rsid w:val="00A5329E"/>
    <w:rsid w:val="00A57D67"/>
    <w:rsid w:val="00A715C0"/>
    <w:rsid w:val="00A73976"/>
    <w:rsid w:val="00A73E01"/>
    <w:rsid w:val="00A82CAE"/>
    <w:rsid w:val="00A84C80"/>
    <w:rsid w:val="00A85168"/>
    <w:rsid w:val="00A90B1F"/>
    <w:rsid w:val="00A91AC0"/>
    <w:rsid w:val="00A92D11"/>
    <w:rsid w:val="00A96318"/>
    <w:rsid w:val="00A97E33"/>
    <w:rsid w:val="00AA1FA1"/>
    <w:rsid w:val="00AA2F23"/>
    <w:rsid w:val="00AA318F"/>
    <w:rsid w:val="00AA40DD"/>
    <w:rsid w:val="00AA43AD"/>
    <w:rsid w:val="00AB0F1B"/>
    <w:rsid w:val="00AB142D"/>
    <w:rsid w:val="00AB42E1"/>
    <w:rsid w:val="00AB52B5"/>
    <w:rsid w:val="00AB60B8"/>
    <w:rsid w:val="00AC4735"/>
    <w:rsid w:val="00AD2C34"/>
    <w:rsid w:val="00AE1A5E"/>
    <w:rsid w:val="00AE281E"/>
    <w:rsid w:val="00AF0C6C"/>
    <w:rsid w:val="00B0295C"/>
    <w:rsid w:val="00B062BE"/>
    <w:rsid w:val="00B06826"/>
    <w:rsid w:val="00B13740"/>
    <w:rsid w:val="00B13D88"/>
    <w:rsid w:val="00B15A26"/>
    <w:rsid w:val="00B2132B"/>
    <w:rsid w:val="00B22C1E"/>
    <w:rsid w:val="00B36EBB"/>
    <w:rsid w:val="00B42027"/>
    <w:rsid w:val="00B4308A"/>
    <w:rsid w:val="00B63B39"/>
    <w:rsid w:val="00B67E5F"/>
    <w:rsid w:val="00B75844"/>
    <w:rsid w:val="00B76B41"/>
    <w:rsid w:val="00B80316"/>
    <w:rsid w:val="00B8196D"/>
    <w:rsid w:val="00B822DA"/>
    <w:rsid w:val="00B91374"/>
    <w:rsid w:val="00B92162"/>
    <w:rsid w:val="00B95D9A"/>
    <w:rsid w:val="00BA1022"/>
    <w:rsid w:val="00BB0A63"/>
    <w:rsid w:val="00BB3D3B"/>
    <w:rsid w:val="00BC05B3"/>
    <w:rsid w:val="00BC482E"/>
    <w:rsid w:val="00BC6933"/>
    <w:rsid w:val="00BC7E38"/>
    <w:rsid w:val="00BD0A91"/>
    <w:rsid w:val="00BD45A8"/>
    <w:rsid w:val="00BD6387"/>
    <w:rsid w:val="00BD766A"/>
    <w:rsid w:val="00BD7BB5"/>
    <w:rsid w:val="00BE0AE9"/>
    <w:rsid w:val="00BE6658"/>
    <w:rsid w:val="00BE6BD3"/>
    <w:rsid w:val="00BF4C2D"/>
    <w:rsid w:val="00BF5BD9"/>
    <w:rsid w:val="00BF7F93"/>
    <w:rsid w:val="00C0161F"/>
    <w:rsid w:val="00C036DB"/>
    <w:rsid w:val="00C15917"/>
    <w:rsid w:val="00C17FB3"/>
    <w:rsid w:val="00C278FB"/>
    <w:rsid w:val="00C30E68"/>
    <w:rsid w:val="00C310A3"/>
    <w:rsid w:val="00C3180C"/>
    <w:rsid w:val="00C3225B"/>
    <w:rsid w:val="00C36F29"/>
    <w:rsid w:val="00C501C6"/>
    <w:rsid w:val="00C506A6"/>
    <w:rsid w:val="00C549E3"/>
    <w:rsid w:val="00C71F9E"/>
    <w:rsid w:val="00C8158B"/>
    <w:rsid w:val="00C81F94"/>
    <w:rsid w:val="00C87BC8"/>
    <w:rsid w:val="00C90A88"/>
    <w:rsid w:val="00C93ED3"/>
    <w:rsid w:val="00C94FC2"/>
    <w:rsid w:val="00CA1AC1"/>
    <w:rsid w:val="00CA262D"/>
    <w:rsid w:val="00CA3922"/>
    <w:rsid w:val="00CA3CFE"/>
    <w:rsid w:val="00CA3F9F"/>
    <w:rsid w:val="00CB5D44"/>
    <w:rsid w:val="00CB6E69"/>
    <w:rsid w:val="00CC1354"/>
    <w:rsid w:val="00CC34BC"/>
    <w:rsid w:val="00CD155B"/>
    <w:rsid w:val="00CE4252"/>
    <w:rsid w:val="00CE5469"/>
    <w:rsid w:val="00CE6524"/>
    <w:rsid w:val="00CE6D76"/>
    <w:rsid w:val="00CF0B61"/>
    <w:rsid w:val="00CF60A6"/>
    <w:rsid w:val="00D0068E"/>
    <w:rsid w:val="00D01F83"/>
    <w:rsid w:val="00D03D13"/>
    <w:rsid w:val="00D0408E"/>
    <w:rsid w:val="00D112BB"/>
    <w:rsid w:val="00D1283C"/>
    <w:rsid w:val="00D1496A"/>
    <w:rsid w:val="00D14D8D"/>
    <w:rsid w:val="00D1611A"/>
    <w:rsid w:val="00D20855"/>
    <w:rsid w:val="00D25503"/>
    <w:rsid w:val="00D26B6C"/>
    <w:rsid w:val="00D34A04"/>
    <w:rsid w:val="00D352EC"/>
    <w:rsid w:val="00D468D1"/>
    <w:rsid w:val="00D514C2"/>
    <w:rsid w:val="00D53CD1"/>
    <w:rsid w:val="00D64785"/>
    <w:rsid w:val="00D67231"/>
    <w:rsid w:val="00D67388"/>
    <w:rsid w:val="00D70553"/>
    <w:rsid w:val="00D74678"/>
    <w:rsid w:val="00D7486B"/>
    <w:rsid w:val="00D77466"/>
    <w:rsid w:val="00D82466"/>
    <w:rsid w:val="00D83A3F"/>
    <w:rsid w:val="00D90327"/>
    <w:rsid w:val="00D91CA8"/>
    <w:rsid w:val="00D968EC"/>
    <w:rsid w:val="00DB0BC4"/>
    <w:rsid w:val="00DB25B4"/>
    <w:rsid w:val="00DC1104"/>
    <w:rsid w:val="00DC1585"/>
    <w:rsid w:val="00DC3398"/>
    <w:rsid w:val="00DC3A01"/>
    <w:rsid w:val="00DC4437"/>
    <w:rsid w:val="00DC678F"/>
    <w:rsid w:val="00DD29C5"/>
    <w:rsid w:val="00DE028F"/>
    <w:rsid w:val="00DE34E6"/>
    <w:rsid w:val="00E01FF2"/>
    <w:rsid w:val="00E072F2"/>
    <w:rsid w:val="00E12E91"/>
    <w:rsid w:val="00E13380"/>
    <w:rsid w:val="00E14203"/>
    <w:rsid w:val="00E151CF"/>
    <w:rsid w:val="00E16C39"/>
    <w:rsid w:val="00E232BE"/>
    <w:rsid w:val="00E34CFD"/>
    <w:rsid w:val="00E37455"/>
    <w:rsid w:val="00E40083"/>
    <w:rsid w:val="00E410B0"/>
    <w:rsid w:val="00E42134"/>
    <w:rsid w:val="00E44153"/>
    <w:rsid w:val="00E44667"/>
    <w:rsid w:val="00E46FEA"/>
    <w:rsid w:val="00E47768"/>
    <w:rsid w:val="00E54B56"/>
    <w:rsid w:val="00E56967"/>
    <w:rsid w:val="00E63746"/>
    <w:rsid w:val="00E64787"/>
    <w:rsid w:val="00E654B7"/>
    <w:rsid w:val="00E66B93"/>
    <w:rsid w:val="00E84653"/>
    <w:rsid w:val="00E869F8"/>
    <w:rsid w:val="00E922BE"/>
    <w:rsid w:val="00E96A94"/>
    <w:rsid w:val="00E97FCD"/>
    <w:rsid w:val="00EA1082"/>
    <w:rsid w:val="00EA7E0E"/>
    <w:rsid w:val="00EB2670"/>
    <w:rsid w:val="00EB63DA"/>
    <w:rsid w:val="00EC7086"/>
    <w:rsid w:val="00EC7AEF"/>
    <w:rsid w:val="00ED3D3D"/>
    <w:rsid w:val="00ED3D8C"/>
    <w:rsid w:val="00ED3F0E"/>
    <w:rsid w:val="00ED4542"/>
    <w:rsid w:val="00ED5B3A"/>
    <w:rsid w:val="00ED7430"/>
    <w:rsid w:val="00EE2E89"/>
    <w:rsid w:val="00EF03F3"/>
    <w:rsid w:val="00EF510B"/>
    <w:rsid w:val="00EF5AC7"/>
    <w:rsid w:val="00F00F37"/>
    <w:rsid w:val="00F0321E"/>
    <w:rsid w:val="00F117FF"/>
    <w:rsid w:val="00F268D6"/>
    <w:rsid w:val="00F269B2"/>
    <w:rsid w:val="00F31A71"/>
    <w:rsid w:val="00F35913"/>
    <w:rsid w:val="00F413D1"/>
    <w:rsid w:val="00F42447"/>
    <w:rsid w:val="00F47017"/>
    <w:rsid w:val="00F53DEA"/>
    <w:rsid w:val="00F548BE"/>
    <w:rsid w:val="00F60F51"/>
    <w:rsid w:val="00F6596D"/>
    <w:rsid w:val="00F770D2"/>
    <w:rsid w:val="00F811B1"/>
    <w:rsid w:val="00F87C36"/>
    <w:rsid w:val="00F919CC"/>
    <w:rsid w:val="00F92046"/>
    <w:rsid w:val="00F93915"/>
    <w:rsid w:val="00F93C91"/>
    <w:rsid w:val="00FA67C3"/>
    <w:rsid w:val="00FA741F"/>
    <w:rsid w:val="00FB4660"/>
    <w:rsid w:val="00FB6058"/>
    <w:rsid w:val="00FB720F"/>
    <w:rsid w:val="00FC267E"/>
    <w:rsid w:val="00FC4031"/>
    <w:rsid w:val="00FC4F82"/>
    <w:rsid w:val="00FD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F2227"/>
    <w:pPr>
      <w:spacing w:before="240" w:line="240" w:lineRule="auto"/>
      <w:outlineLvl w:val="1"/>
    </w:pPr>
    <w:rPr>
      <w:rFonts w:ascii="FS Clerkenwell" w:hAnsi="FS Clerkenwell" w:cs="Aria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3"/>
    <w:pPr>
      <w:ind w:left="720"/>
      <w:contextualSpacing/>
    </w:pPr>
  </w:style>
  <w:style w:type="paragraph" w:styleId="Header">
    <w:name w:val="header"/>
    <w:basedOn w:val="Normal"/>
    <w:link w:val="HeaderChar"/>
    <w:uiPriority w:val="99"/>
    <w:unhideWhenUsed/>
    <w:rsid w:val="006F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EE"/>
  </w:style>
  <w:style w:type="paragraph" w:styleId="Footer">
    <w:name w:val="footer"/>
    <w:basedOn w:val="Normal"/>
    <w:link w:val="FooterChar"/>
    <w:uiPriority w:val="99"/>
    <w:unhideWhenUsed/>
    <w:rsid w:val="006F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EE"/>
  </w:style>
  <w:style w:type="paragraph" w:styleId="BalloonText">
    <w:name w:val="Balloon Text"/>
    <w:basedOn w:val="Normal"/>
    <w:link w:val="BalloonTextChar"/>
    <w:uiPriority w:val="99"/>
    <w:semiHidden/>
    <w:unhideWhenUsed/>
    <w:rsid w:val="006F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EE"/>
    <w:rPr>
      <w:rFonts w:ascii="Tahoma" w:hAnsi="Tahoma" w:cs="Tahoma"/>
      <w:sz w:val="16"/>
      <w:szCs w:val="16"/>
    </w:rPr>
  </w:style>
  <w:style w:type="table" w:styleId="TableGrid">
    <w:name w:val="Table Grid"/>
    <w:basedOn w:val="TableNormal"/>
    <w:uiPriority w:val="59"/>
    <w:rsid w:val="0090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153"/>
    <w:rPr>
      <w:color w:val="0000FF"/>
      <w:u w:val="single"/>
    </w:rPr>
  </w:style>
  <w:style w:type="character" w:styleId="CommentReference">
    <w:name w:val="annotation reference"/>
    <w:basedOn w:val="DefaultParagraphFont"/>
    <w:uiPriority w:val="99"/>
    <w:semiHidden/>
    <w:unhideWhenUsed/>
    <w:rsid w:val="007A217A"/>
    <w:rPr>
      <w:sz w:val="16"/>
      <w:szCs w:val="16"/>
    </w:rPr>
  </w:style>
  <w:style w:type="paragraph" w:styleId="CommentText">
    <w:name w:val="annotation text"/>
    <w:basedOn w:val="Normal"/>
    <w:link w:val="CommentTextChar"/>
    <w:uiPriority w:val="99"/>
    <w:unhideWhenUsed/>
    <w:rsid w:val="007A217A"/>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A217A"/>
    <w:rPr>
      <w:rFonts w:ascii="Arial" w:hAnsi="Arial" w:cs="Arial"/>
      <w:sz w:val="20"/>
      <w:szCs w:val="20"/>
    </w:rPr>
  </w:style>
  <w:style w:type="character" w:styleId="FollowedHyperlink">
    <w:name w:val="FollowedHyperlink"/>
    <w:basedOn w:val="DefaultParagraphFont"/>
    <w:uiPriority w:val="99"/>
    <w:semiHidden/>
    <w:unhideWhenUsed/>
    <w:rsid w:val="00ED5B3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0719"/>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0719"/>
    <w:rPr>
      <w:rFonts w:ascii="Arial" w:hAnsi="Arial" w:cs="Arial"/>
      <w:b/>
      <w:bCs/>
      <w:sz w:val="20"/>
      <w:szCs w:val="20"/>
    </w:rPr>
  </w:style>
  <w:style w:type="paragraph" w:styleId="NoSpacing">
    <w:name w:val="No Spacing"/>
    <w:link w:val="NoSpacingChar"/>
    <w:uiPriority w:val="1"/>
    <w:qFormat/>
    <w:rsid w:val="006825B3"/>
    <w:pPr>
      <w:spacing w:after="0" w:line="240" w:lineRule="auto"/>
    </w:pPr>
    <w:rPr>
      <w:rFonts w:ascii="Arial" w:eastAsia="SimSun" w:hAnsi="Arial" w:cs="Arial"/>
      <w:sz w:val="24"/>
      <w:szCs w:val="24"/>
      <w:lang w:eastAsia="zh-CN"/>
    </w:rPr>
  </w:style>
  <w:style w:type="paragraph" w:styleId="BodyText">
    <w:name w:val="Body Text"/>
    <w:basedOn w:val="Normal"/>
    <w:link w:val="BodyTextChar"/>
    <w:uiPriority w:val="99"/>
    <w:rsid w:val="006825B3"/>
    <w:pPr>
      <w:spacing w:after="120"/>
    </w:pPr>
    <w:rPr>
      <w:rFonts w:ascii="Calibri" w:eastAsia="Calibri" w:hAnsi="Calibri" w:cs="Arial"/>
    </w:rPr>
  </w:style>
  <w:style w:type="character" w:customStyle="1" w:styleId="BodyTextChar">
    <w:name w:val="Body Text Char"/>
    <w:basedOn w:val="DefaultParagraphFont"/>
    <w:link w:val="BodyText"/>
    <w:uiPriority w:val="99"/>
    <w:rsid w:val="006825B3"/>
    <w:rPr>
      <w:rFonts w:ascii="Calibri" w:eastAsia="Calibri" w:hAnsi="Calibri" w:cs="Arial"/>
    </w:rPr>
  </w:style>
  <w:style w:type="paragraph" w:customStyle="1" w:styleId="FurtherDetailsHeading1">
    <w:name w:val="Further Details (Heading 1)"/>
    <w:basedOn w:val="Normal"/>
    <w:qFormat/>
    <w:rsid w:val="00AB0F1B"/>
    <w:pPr>
      <w:spacing w:after="0" w:line="240" w:lineRule="auto"/>
    </w:pPr>
    <w:rPr>
      <w:rFonts w:ascii="Arial" w:eastAsiaTheme="minorEastAsia" w:hAnsi="Arial" w:cs="Arial"/>
      <w:b/>
      <w:bCs/>
      <w:color w:val="B70D50"/>
      <w:sz w:val="24"/>
      <w:szCs w:val="24"/>
      <w:lang w:eastAsia="ja-JP"/>
    </w:rPr>
  </w:style>
  <w:style w:type="table" w:customStyle="1" w:styleId="TableGrid1">
    <w:name w:val="Table Grid1"/>
    <w:basedOn w:val="TableNormal"/>
    <w:next w:val="TableGrid"/>
    <w:uiPriority w:val="59"/>
    <w:rsid w:val="00C71F9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227"/>
    <w:rPr>
      <w:rFonts w:ascii="FS Clerkenwell" w:hAnsi="FS Clerkenwell" w:cs="Arial"/>
      <w:color w:val="B70D50"/>
      <w:sz w:val="32"/>
      <w:szCs w:val="32"/>
    </w:rPr>
  </w:style>
  <w:style w:type="paragraph" w:customStyle="1" w:styleId="Note">
    <w:name w:val="Note"/>
    <w:basedOn w:val="Normal"/>
    <w:qFormat/>
    <w:rsid w:val="007F2227"/>
    <w:pPr>
      <w:keepLines/>
      <w:spacing w:before="240" w:after="240" w:line="240" w:lineRule="auto"/>
    </w:pPr>
    <w:rPr>
      <w:rFonts w:cs="Arial"/>
      <w:i/>
      <w:sz w:val="16"/>
      <w:szCs w:val="20"/>
    </w:rPr>
  </w:style>
  <w:style w:type="paragraph" w:customStyle="1" w:styleId="TableText">
    <w:name w:val="Table Text"/>
    <w:basedOn w:val="Normal"/>
    <w:link w:val="TableTextChar"/>
    <w:qFormat/>
    <w:rsid w:val="007F2227"/>
    <w:pPr>
      <w:spacing w:before="60" w:after="60" w:line="240" w:lineRule="auto"/>
    </w:pPr>
    <w:rPr>
      <w:rFonts w:cs="Arial"/>
      <w:sz w:val="18"/>
      <w:szCs w:val="21"/>
    </w:rPr>
  </w:style>
  <w:style w:type="character" w:customStyle="1" w:styleId="TableTextChar">
    <w:name w:val="Table Text Char"/>
    <w:basedOn w:val="DefaultParagraphFont"/>
    <w:link w:val="TableText"/>
    <w:rsid w:val="007F2227"/>
    <w:rPr>
      <w:rFonts w:cs="Arial"/>
      <w:sz w:val="18"/>
      <w:szCs w:val="21"/>
    </w:rPr>
  </w:style>
  <w:style w:type="paragraph" w:styleId="PlainText">
    <w:name w:val="Plain Text"/>
    <w:basedOn w:val="Normal"/>
    <w:link w:val="PlainTextChar"/>
    <w:uiPriority w:val="99"/>
    <w:semiHidden/>
    <w:unhideWhenUsed/>
    <w:rsid w:val="003913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1309"/>
    <w:rPr>
      <w:rFonts w:ascii="Calibri" w:hAnsi="Calibri" w:cs="Consolas"/>
      <w:szCs w:val="21"/>
    </w:rPr>
  </w:style>
  <w:style w:type="paragraph" w:styleId="NormalWeb">
    <w:name w:val="Normal (Web)"/>
    <w:basedOn w:val="Normal"/>
    <w:uiPriority w:val="99"/>
    <w:unhideWhenUsed/>
    <w:rsid w:val="00E01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95D9A"/>
    <w:rPr>
      <w:rFonts w:ascii="Arial" w:eastAsia="SimSun" w:hAnsi="Arial" w:cs="Arial"/>
      <w:sz w:val="24"/>
      <w:szCs w:val="24"/>
      <w:lang w:eastAsia="zh-CN"/>
    </w:rPr>
  </w:style>
  <w:style w:type="paragraph" w:customStyle="1" w:styleId="Default">
    <w:name w:val="Default"/>
    <w:rsid w:val="00D7746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uiPriority w:val="59"/>
    <w:rsid w:val="00B062B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F2227"/>
    <w:pPr>
      <w:spacing w:before="240" w:line="240" w:lineRule="auto"/>
      <w:outlineLvl w:val="1"/>
    </w:pPr>
    <w:rPr>
      <w:rFonts w:ascii="FS Clerkenwell" w:hAnsi="FS Clerkenwell" w:cs="Aria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3"/>
    <w:pPr>
      <w:ind w:left="720"/>
      <w:contextualSpacing/>
    </w:pPr>
  </w:style>
  <w:style w:type="paragraph" w:styleId="Header">
    <w:name w:val="header"/>
    <w:basedOn w:val="Normal"/>
    <w:link w:val="HeaderChar"/>
    <w:uiPriority w:val="99"/>
    <w:unhideWhenUsed/>
    <w:rsid w:val="006F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EE"/>
  </w:style>
  <w:style w:type="paragraph" w:styleId="Footer">
    <w:name w:val="footer"/>
    <w:basedOn w:val="Normal"/>
    <w:link w:val="FooterChar"/>
    <w:uiPriority w:val="99"/>
    <w:unhideWhenUsed/>
    <w:rsid w:val="006F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EE"/>
  </w:style>
  <w:style w:type="paragraph" w:styleId="BalloonText">
    <w:name w:val="Balloon Text"/>
    <w:basedOn w:val="Normal"/>
    <w:link w:val="BalloonTextChar"/>
    <w:uiPriority w:val="99"/>
    <w:semiHidden/>
    <w:unhideWhenUsed/>
    <w:rsid w:val="006F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EE"/>
    <w:rPr>
      <w:rFonts w:ascii="Tahoma" w:hAnsi="Tahoma" w:cs="Tahoma"/>
      <w:sz w:val="16"/>
      <w:szCs w:val="16"/>
    </w:rPr>
  </w:style>
  <w:style w:type="table" w:styleId="TableGrid">
    <w:name w:val="Table Grid"/>
    <w:basedOn w:val="TableNormal"/>
    <w:uiPriority w:val="59"/>
    <w:rsid w:val="0090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153"/>
    <w:rPr>
      <w:color w:val="0000FF"/>
      <w:u w:val="single"/>
    </w:rPr>
  </w:style>
  <w:style w:type="character" w:styleId="CommentReference">
    <w:name w:val="annotation reference"/>
    <w:basedOn w:val="DefaultParagraphFont"/>
    <w:uiPriority w:val="99"/>
    <w:semiHidden/>
    <w:unhideWhenUsed/>
    <w:rsid w:val="007A217A"/>
    <w:rPr>
      <w:sz w:val="16"/>
      <w:szCs w:val="16"/>
    </w:rPr>
  </w:style>
  <w:style w:type="paragraph" w:styleId="CommentText">
    <w:name w:val="annotation text"/>
    <w:basedOn w:val="Normal"/>
    <w:link w:val="CommentTextChar"/>
    <w:uiPriority w:val="99"/>
    <w:unhideWhenUsed/>
    <w:rsid w:val="007A217A"/>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A217A"/>
    <w:rPr>
      <w:rFonts w:ascii="Arial" w:hAnsi="Arial" w:cs="Arial"/>
      <w:sz w:val="20"/>
      <w:szCs w:val="20"/>
    </w:rPr>
  </w:style>
  <w:style w:type="character" w:styleId="FollowedHyperlink">
    <w:name w:val="FollowedHyperlink"/>
    <w:basedOn w:val="DefaultParagraphFont"/>
    <w:uiPriority w:val="99"/>
    <w:semiHidden/>
    <w:unhideWhenUsed/>
    <w:rsid w:val="00ED5B3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0719"/>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0719"/>
    <w:rPr>
      <w:rFonts w:ascii="Arial" w:hAnsi="Arial" w:cs="Arial"/>
      <w:b/>
      <w:bCs/>
      <w:sz w:val="20"/>
      <w:szCs w:val="20"/>
    </w:rPr>
  </w:style>
  <w:style w:type="paragraph" w:styleId="NoSpacing">
    <w:name w:val="No Spacing"/>
    <w:link w:val="NoSpacingChar"/>
    <w:uiPriority w:val="1"/>
    <w:qFormat/>
    <w:rsid w:val="006825B3"/>
    <w:pPr>
      <w:spacing w:after="0" w:line="240" w:lineRule="auto"/>
    </w:pPr>
    <w:rPr>
      <w:rFonts w:ascii="Arial" w:eastAsia="SimSun" w:hAnsi="Arial" w:cs="Arial"/>
      <w:sz w:val="24"/>
      <w:szCs w:val="24"/>
      <w:lang w:eastAsia="zh-CN"/>
    </w:rPr>
  </w:style>
  <w:style w:type="paragraph" w:styleId="BodyText">
    <w:name w:val="Body Text"/>
    <w:basedOn w:val="Normal"/>
    <w:link w:val="BodyTextChar"/>
    <w:uiPriority w:val="99"/>
    <w:rsid w:val="006825B3"/>
    <w:pPr>
      <w:spacing w:after="120"/>
    </w:pPr>
    <w:rPr>
      <w:rFonts w:ascii="Calibri" w:eastAsia="Calibri" w:hAnsi="Calibri" w:cs="Arial"/>
    </w:rPr>
  </w:style>
  <w:style w:type="character" w:customStyle="1" w:styleId="BodyTextChar">
    <w:name w:val="Body Text Char"/>
    <w:basedOn w:val="DefaultParagraphFont"/>
    <w:link w:val="BodyText"/>
    <w:uiPriority w:val="99"/>
    <w:rsid w:val="006825B3"/>
    <w:rPr>
      <w:rFonts w:ascii="Calibri" w:eastAsia="Calibri" w:hAnsi="Calibri" w:cs="Arial"/>
    </w:rPr>
  </w:style>
  <w:style w:type="paragraph" w:customStyle="1" w:styleId="FurtherDetailsHeading1">
    <w:name w:val="Further Details (Heading 1)"/>
    <w:basedOn w:val="Normal"/>
    <w:qFormat/>
    <w:rsid w:val="00AB0F1B"/>
    <w:pPr>
      <w:spacing w:after="0" w:line="240" w:lineRule="auto"/>
    </w:pPr>
    <w:rPr>
      <w:rFonts w:ascii="Arial" w:eastAsiaTheme="minorEastAsia" w:hAnsi="Arial" w:cs="Arial"/>
      <w:b/>
      <w:bCs/>
      <w:color w:val="B70D50"/>
      <w:sz w:val="24"/>
      <w:szCs w:val="24"/>
      <w:lang w:eastAsia="ja-JP"/>
    </w:rPr>
  </w:style>
  <w:style w:type="table" w:customStyle="1" w:styleId="TableGrid1">
    <w:name w:val="Table Grid1"/>
    <w:basedOn w:val="TableNormal"/>
    <w:next w:val="TableGrid"/>
    <w:uiPriority w:val="59"/>
    <w:rsid w:val="00C71F9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227"/>
    <w:rPr>
      <w:rFonts w:ascii="FS Clerkenwell" w:hAnsi="FS Clerkenwell" w:cs="Arial"/>
      <w:color w:val="B70D50"/>
      <w:sz w:val="32"/>
      <w:szCs w:val="32"/>
    </w:rPr>
  </w:style>
  <w:style w:type="paragraph" w:customStyle="1" w:styleId="Note">
    <w:name w:val="Note"/>
    <w:basedOn w:val="Normal"/>
    <w:qFormat/>
    <w:rsid w:val="007F2227"/>
    <w:pPr>
      <w:keepLines/>
      <w:spacing w:before="240" w:after="240" w:line="240" w:lineRule="auto"/>
    </w:pPr>
    <w:rPr>
      <w:rFonts w:cs="Arial"/>
      <w:i/>
      <w:sz w:val="16"/>
      <w:szCs w:val="20"/>
    </w:rPr>
  </w:style>
  <w:style w:type="paragraph" w:customStyle="1" w:styleId="TableText">
    <w:name w:val="Table Text"/>
    <w:basedOn w:val="Normal"/>
    <w:link w:val="TableTextChar"/>
    <w:qFormat/>
    <w:rsid w:val="007F2227"/>
    <w:pPr>
      <w:spacing w:before="60" w:after="60" w:line="240" w:lineRule="auto"/>
    </w:pPr>
    <w:rPr>
      <w:rFonts w:cs="Arial"/>
      <w:sz w:val="18"/>
      <w:szCs w:val="21"/>
    </w:rPr>
  </w:style>
  <w:style w:type="character" w:customStyle="1" w:styleId="TableTextChar">
    <w:name w:val="Table Text Char"/>
    <w:basedOn w:val="DefaultParagraphFont"/>
    <w:link w:val="TableText"/>
    <w:rsid w:val="007F2227"/>
    <w:rPr>
      <w:rFonts w:cs="Arial"/>
      <w:sz w:val="18"/>
      <w:szCs w:val="21"/>
    </w:rPr>
  </w:style>
  <w:style w:type="paragraph" w:styleId="PlainText">
    <w:name w:val="Plain Text"/>
    <w:basedOn w:val="Normal"/>
    <w:link w:val="PlainTextChar"/>
    <w:uiPriority w:val="99"/>
    <w:semiHidden/>
    <w:unhideWhenUsed/>
    <w:rsid w:val="003913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1309"/>
    <w:rPr>
      <w:rFonts w:ascii="Calibri" w:hAnsi="Calibri" w:cs="Consolas"/>
      <w:szCs w:val="21"/>
    </w:rPr>
  </w:style>
  <w:style w:type="paragraph" w:styleId="NormalWeb">
    <w:name w:val="Normal (Web)"/>
    <w:basedOn w:val="Normal"/>
    <w:uiPriority w:val="99"/>
    <w:unhideWhenUsed/>
    <w:rsid w:val="00E01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95D9A"/>
    <w:rPr>
      <w:rFonts w:ascii="Arial" w:eastAsia="SimSun" w:hAnsi="Arial" w:cs="Arial"/>
      <w:sz w:val="24"/>
      <w:szCs w:val="24"/>
      <w:lang w:eastAsia="zh-CN"/>
    </w:rPr>
  </w:style>
  <w:style w:type="paragraph" w:customStyle="1" w:styleId="Default">
    <w:name w:val="Default"/>
    <w:rsid w:val="00D7746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uiPriority w:val="59"/>
    <w:rsid w:val="00B062B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383">
      <w:bodyDiv w:val="1"/>
      <w:marLeft w:val="0"/>
      <w:marRight w:val="0"/>
      <w:marTop w:val="0"/>
      <w:marBottom w:val="0"/>
      <w:divBdr>
        <w:top w:val="none" w:sz="0" w:space="0" w:color="auto"/>
        <w:left w:val="none" w:sz="0" w:space="0" w:color="auto"/>
        <w:bottom w:val="none" w:sz="0" w:space="0" w:color="auto"/>
        <w:right w:val="none" w:sz="0" w:space="0" w:color="auto"/>
      </w:divBdr>
    </w:div>
    <w:div w:id="177937329">
      <w:bodyDiv w:val="1"/>
      <w:marLeft w:val="0"/>
      <w:marRight w:val="0"/>
      <w:marTop w:val="0"/>
      <w:marBottom w:val="0"/>
      <w:divBdr>
        <w:top w:val="none" w:sz="0" w:space="0" w:color="auto"/>
        <w:left w:val="none" w:sz="0" w:space="0" w:color="auto"/>
        <w:bottom w:val="none" w:sz="0" w:space="0" w:color="auto"/>
        <w:right w:val="none" w:sz="0" w:space="0" w:color="auto"/>
      </w:divBdr>
    </w:div>
    <w:div w:id="248657787">
      <w:bodyDiv w:val="1"/>
      <w:marLeft w:val="0"/>
      <w:marRight w:val="0"/>
      <w:marTop w:val="0"/>
      <w:marBottom w:val="0"/>
      <w:divBdr>
        <w:top w:val="none" w:sz="0" w:space="0" w:color="auto"/>
        <w:left w:val="none" w:sz="0" w:space="0" w:color="auto"/>
        <w:bottom w:val="none" w:sz="0" w:space="0" w:color="auto"/>
        <w:right w:val="none" w:sz="0" w:space="0" w:color="auto"/>
      </w:divBdr>
      <w:divsChild>
        <w:div w:id="1336300340">
          <w:marLeft w:val="446"/>
          <w:marRight w:val="0"/>
          <w:marTop w:val="0"/>
          <w:marBottom w:val="0"/>
          <w:divBdr>
            <w:top w:val="none" w:sz="0" w:space="0" w:color="auto"/>
            <w:left w:val="none" w:sz="0" w:space="0" w:color="auto"/>
            <w:bottom w:val="none" w:sz="0" w:space="0" w:color="auto"/>
            <w:right w:val="none" w:sz="0" w:space="0" w:color="auto"/>
          </w:divBdr>
        </w:div>
        <w:div w:id="2109042617">
          <w:marLeft w:val="446"/>
          <w:marRight w:val="0"/>
          <w:marTop w:val="0"/>
          <w:marBottom w:val="0"/>
          <w:divBdr>
            <w:top w:val="none" w:sz="0" w:space="0" w:color="auto"/>
            <w:left w:val="none" w:sz="0" w:space="0" w:color="auto"/>
            <w:bottom w:val="none" w:sz="0" w:space="0" w:color="auto"/>
            <w:right w:val="none" w:sz="0" w:space="0" w:color="auto"/>
          </w:divBdr>
        </w:div>
        <w:div w:id="138696451">
          <w:marLeft w:val="446"/>
          <w:marRight w:val="0"/>
          <w:marTop w:val="0"/>
          <w:marBottom w:val="0"/>
          <w:divBdr>
            <w:top w:val="none" w:sz="0" w:space="0" w:color="auto"/>
            <w:left w:val="none" w:sz="0" w:space="0" w:color="auto"/>
            <w:bottom w:val="none" w:sz="0" w:space="0" w:color="auto"/>
            <w:right w:val="none" w:sz="0" w:space="0" w:color="auto"/>
          </w:divBdr>
        </w:div>
        <w:div w:id="2004435128">
          <w:marLeft w:val="446"/>
          <w:marRight w:val="0"/>
          <w:marTop w:val="0"/>
          <w:marBottom w:val="0"/>
          <w:divBdr>
            <w:top w:val="none" w:sz="0" w:space="0" w:color="auto"/>
            <w:left w:val="none" w:sz="0" w:space="0" w:color="auto"/>
            <w:bottom w:val="none" w:sz="0" w:space="0" w:color="auto"/>
            <w:right w:val="none" w:sz="0" w:space="0" w:color="auto"/>
          </w:divBdr>
        </w:div>
        <w:div w:id="1690594867">
          <w:marLeft w:val="446"/>
          <w:marRight w:val="0"/>
          <w:marTop w:val="0"/>
          <w:marBottom w:val="0"/>
          <w:divBdr>
            <w:top w:val="none" w:sz="0" w:space="0" w:color="auto"/>
            <w:left w:val="none" w:sz="0" w:space="0" w:color="auto"/>
            <w:bottom w:val="none" w:sz="0" w:space="0" w:color="auto"/>
            <w:right w:val="none" w:sz="0" w:space="0" w:color="auto"/>
          </w:divBdr>
        </w:div>
        <w:div w:id="2138911145">
          <w:marLeft w:val="446"/>
          <w:marRight w:val="0"/>
          <w:marTop w:val="0"/>
          <w:marBottom w:val="0"/>
          <w:divBdr>
            <w:top w:val="none" w:sz="0" w:space="0" w:color="auto"/>
            <w:left w:val="none" w:sz="0" w:space="0" w:color="auto"/>
            <w:bottom w:val="none" w:sz="0" w:space="0" w:color="auto"/>
            <w:right w:val="none" w:sz="0" w:space="0" w:color="auto"/>
          </w:divBdr>
        </w:div>
        <w:div w:id="1594167201">
          <w:marLeft w:val="446"/>
          <w:marRight w:val="0"/>
          <w:marTop w:val="0"/>
          <w:marBottom w:val="0"/>
          <w:divBdr>
            <w:top w:val="none" w:sz="0" w:space="0" w:color="auto"/>
            <w:left w:val="none" w:sz="0" w:space="0" w:color="auto"/>
            <w:bottom w:val="none" w:sz="0" w:space="0" w:color="auto"/>
            <w:right w:val="none" w:sz="0" w:space="0" w:color="auto"/>
          </w:divBdr>
        </w:div>
        <w:div w:id="1617101879">
          <w:marLeft w:val="446"/>
          <w:marRight w:val="0"/>
          <w:marTop w:val="0"/>
          <w:marBottom w:val="0"/>
          <w:divBdr>
            <w:top w:val="none" w:sz="0" w:space="0" w:color="auto"/>
            <w:left w:val="none" w:sz="0" w:space="0" w:color="auto"/>
            <w:bottom w:val="none" w:sz="0" w:space="0" w:color="auto"/>
            <w:right w:val="none" w:sz="0" w:space="0" w:color="auto"/>
          </w:divBdr>
        </w:div>
        <w:div w:id="1771269108">
          <w:marLeft w:val="446"/>
          <w:marRight w:val="0"/>
          <w:marTop w:val="0"/>
          <w:marBottom w:val="0"/>
          <w:divBdr>
            <w:top w:val="none" w:sz="0" w:space="0" w:color="auto"/>
            <w:left w:val="none" w:sz="0" w:space="0" w:color="auto"/>
            <w:bottom w:val="none" w:sz="0" w:space="0" w:color="auto"/>
            <w:right w:val="none" w:sz="0" w:space="0" w:color="auto"/>
          </w:divBdr>
        </w:div>
        <w:div w:id="1839298896">
          <w:marLeft w:val="446"/>
          <w:marRight w:val="0"/>
          <w:marTop w:val="0"/>
          <w:marBottom w:val="0"/>
          <w:divBdr>
            <w:top w:val="none" w:sz="0" w:space="0" w:color="auto"/>
            <w:left w:val="none" w:sz="0" w:space="0" w:color="auto"/>
            <w:bottom w:val="none" w:sz="0" w:space="0" w:color="auto"/>
            <w:right w:val="none" w:sz="0" w:space="0" w:color="auto"/>
          </w:divBdr>
        </w:div>
        <w:div w:id="931620170">
          <w:marLeft w:val="446"/>
          <w:marRight w:val="0"/>
          <w:marTop w:val="0"/>
          <w:marBottom w:val="0"/>
          <w:divBdr>
            <w:top w:val="none" w:sz="0" w:space="0" w:color="auto"/>
            <w:left w:val="none" w:sz="0" w:space="0" w:color="auto"/>
            <w:bottom w:val="none" w:sz="0" w:space="0" w:color="auto"/>
            <w:right w:val="none" w:sz="0" w:space="0" w:color="auto"/>
          </w:divBdr>
        </w:div>
        <w:div w:id="2056078100">
          <w:marLeft w:val="446"/>
          <w:marRight w:val="0"/>
          <w:marTop w:val="0"/>
          <w:marBottom w:val="0"/>
          <w:divBdr>
            <w:top w:val="none" w:sz="0" w:space="0" w:color="auto"/>
            <w:left w:val="none" w:sz="0" w:space="0" w:color="auto"/>
            <w:bottom w:val="none" w:sz="0" w:space="0" w:color="auto"/>
            <w:right w:val="none" w:sz="0" w:space="0" w:color="auto"/>
          </w:divBdr>
        </w:div>
        <w:div w:id="1528982402">
          <w:marLeft w:val="446"/>
          <w:marRight w:val="0"/>
          <w:marTop w:val="0"/>
          <w:marBottom w:val="0"/>
          <w:divBdr>
            <w:top w:val="none" w:sz="0" w:space="0" w:color="auto"/>
            <w:left w:val="none" w:sz="0" w:space="0" w:color="auto"/>
            <w:bottom w:val="none" w:sz="0" w:space="0" w:color="auto"/>
            <w:right w:val="none" w:sz="0" w:space="0" w:color="auto"/>
          </w:divBdr>
        </w:div>
        <w:div w:id="1637949027">
          <w:marLeft w:val="446"/>
          <w:marRight w:val="0"/>
          <w:marTop w:val="0"/>
          <w:marBottom w:val="0"/>
          <w:divBdr>
            <w:top w:val="none" w:sz="0" w:space="0" w:color="auto"/>
            <w:left w:val="none" w:sz="0" w:space="0" w:color="auto"/>
            <w:bottom w:val="none" w:sz="0" w:space="0" w:color="auto"/>
            <w:right w:val="none" w:sz="0" w:space="0" w:color="auto"/>
          </w:divBdr>
        </w:div>
        <w:div w:id="406076762">
          <w:marLeft w:val="446"/>
          <w:marRight w:val="0"/>
          <w:marTop w:val="0"/>
          <w:marBottom w:val="0"/>
          <w:divBdr>
            <w:top w:val="none" w:sz="0" w:space="0" w:color="auto"/>
            <w:left w:val="none" w:sz="0" w:space="0" w:color="auto"/>
            <w:bottom w:val="none" w:sz="0" w:space="0" w:color="auto"/>
            <w:right w:val="none" w:sz="0" w:space="0" w:color="auto"/>
          </w:divBdr>
        </w:div>
        <w:div w:id="467549697">
          <w:marLeft w:val="446"/>
          <w:marRight w:val="0"/>
          <w:marTop w:val="0"/>
          <w:marBottom w:val="0"/>
          <w:divBdr>
            <w:top w:val="none" w:sz="0" w:space="0" w:color="auto"/>
            <w:left w:val="none" w:sz="0" w:space="0" w:color="auto"/>
            <w:bottom w:val="none" w:sz="0" w:space="0" w:color="auto"/>
            <w:right w:val="none" w:sz="0" w:space="0" w:color="auto"/>
          </w:divBdr>
        </w:div>
        <w:div w:id="1352414132">
          <w:marLeft w:val="446"/>
          <w:marRight w:val="0"/>
          <w:marTop w:val="0"/>
          <w:marBottom w:val="0"/>
          <w:divBdr>
            <w:top w:val="none" w:sz="0" w:space="0" w:color="auto"/>
            <w:left w:val="none" w:sz="0" w:space="0" w:color="auto"/>
            <w:bottom w:val="none" w:sz="0" w:space="0" w:color="auto"/>
            <w:right w:val="none" w:sz="0" w:space="0" w:color="auto"/>
          </w:divBdr>
        </w:div>
      </w:divsChild>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418605219">
      <w:bodyDiv w:val="1"/>
      <w:marLeft w:val="0"/>
      <w:marRight w:val="0"/>
      <w:marTop w:val="0"/>
      <w:marBottom w:val="0"/>
      <w:divBdr>
        <w:top w:val="none" w:sz="0" w:space="0" w:color="auto"/>
        <w:left w:val="none" w:sz="0" w:space="0" w:color="auto"/>
        <w:bottom w:val="none" w:sz="0" w:space="0" w:color="auto"/>
        <w:right w:val="none" w:sz="0" w:space="0" w:color="auto"/>
      </w:divBdr>
    </w:div>
    <w:div w:id="552616359">
      <w:bodyDiv w:val="1"/>
      <w:marLeft w:val="0"/>
      <w:marRight w:val="0"/>
      <w:marTop w:val="0"/>
      <w:marBottom w:val="0"/>
      <w:divBdr>
        <w:top w:val="none" w:sz="0" w:space="0" w:color="auto"/>
        <w:left w:val="none" w:sz="0" w:space="0" w:color="auto"/>
        <w:bottom w:val="none" w:sz="0" w:space="0" w:color="auto"/>
        <w:right w:val="none" w:sz="0" w:space="0" w:color="auto"/>
      </w:divBdr>
    </w:div>
    <w:div w:id="716009230">
      <w:bodyDiv w:val="1"/>
      <w:marLeft w:val="0"/>
      <w:marRight w:val="0"/>
      <w:marTop w:val="0"/>
      <w:marBottom w:val="0"/>
      <w:divBdr>
        <w:top w:val="none" w:sz="0" w:space="0" w:color="auto"/>
        <w:left w:val="none" w:sz="0" w:space="0" w:color="auto"/>
        <w:bottom w:val="none" w:sz="0" w:space="0" w:color="auto"/>
        <w:right w:val="none" w:sz="0" w:space="0" w:color="auto"/>
      </w:divBdr>
    </w:div>
    <w:div w:id="827136643">
      <w:bodyDiv w:val="1"/>
      <w:marLeft w:val="0"/>
      <w:marRight w:val="0"/>
      <w:marTop w:val="0"/>
      <w:marBottom w:val="0"/>
      <w:divBdr>
        <w:top w:val="none" w:sz="0" w:space="0" w:color="auto"/>
        <w:left w:val="none" w:sz="0" w:space="0" w:color="auto"/>
        <w:bottom w:val="none" w:sz="0" w:space="0" w:color="auto"/>
        <w:right w:val="none" w:sz="0" w:space="0" w:color="auto"/>
      </w:divBdr>
    </w:div>
    <w:div w:id="1155683049">
      <w:bodyDiv w:val="1"/>
      <w:marLeft w:val="0"/>
      <w:marRight w:val="0"/>
      <w:marTop w:val="0"/>
      <w:marBottom w:val="0"/>
      <w:divBdr>
        <w:top w:val="none" w:sz="0" w:space="0" w:color="auto"/>
        <w:left w:val="none" w:sz="0" w:space="0" w:color="auto"/>
        <w:bottom w:val="none" w:sz="0" w:space="0" w:color="auto"/>
        <w:right w:val="none" w:sz="0" w:space="0" w:color="auto"/>
      </w:divBdr>
    </w:div>
    <w:div w:id="1281035782">
      <w:bodyDiv w:val="1"/>
      <w:marLeft w:val="0"/>
      <w:marRight w:val="0"/>
      <w:marTop w:val="0"/>
      <w:marBottom w:val="0"/>
      <w:divBdr>
        <w:top w:val="none" w:sz="0" w:space="0" w:color="auto"/>
        <w:left w:val="none" w:sz="0" w:space="0" w:color="auto"/>
        <w:bottom w:val="none" w:sz="0" w:space="0" w:color="auto"/>
        <w:right w:val="none" w:sz="0" w:space="0" w:color="auto"/>
      </w:divBdr>
    </w:div>
    <w:div w:id="1718702116">
      <w:bodyDiv w:val="1"/>
      <w:marLeft w:val="0"/>
      <w:marRight w:val="0"/>
      <w:marTop w:val="0"/>
      <w:marBottom w:val="0"/>
      <w:divBdr>
        <w:top w:val="none" w:sz="0" w:space="0" w:color="auto"/>
        <w:left w:val="none" w:sz="0" w:space="0" w:color="auto"/>
        <w:bottom w:val="none" w:sz="0" w:space="0" w:color="auto"/>
        <w:right w:val="none" w:sz="0" w:space="0" w:color="auto"/>
      </w:divBdr>
      <w:divsChild>
        <w:div w:id="2142843744">
          <w:marLeft w:val="547"/>
          <w:marRight w:val="0"/>
          <w:marTop w:val="53"/>
          <w:marBottom w:val="0"/>
          <w:divBdr>
            <w:top w:val="none" w:sz="0" w:space="0" w:color="auto"/>
            <w:left w:val="none" w:sz="0" w:space="0" w:color="auto"/>
            <w:bottom w:val="none" w:sz="0" w:space="0" w:color="auto"/>
            <w:right w:val="none" w:sz="0" w:space="0" w:color="auto"/>
          </w:divBdr>
        </w:div>
        <w:div w:id="1559588530">
          <w:marLeft w:val="547"/>
          <w:marRight w:val="0"/>
          <w:marTop w:val="53"/>
          <w:marBottom w:val="0"/>
          <w:divBdr>
            <w:top w:val="none" w:sz="0" w:space="0" w:color="auto"/>
            <w:left w:val="none" w:sz="0" w:space="0" w:color="auto"/>
            <w:bottom w:val="none" w:sz="0" w:space="0" w:color="auto"/>
            <w:right w:val="none" w:sz="0" w:space="0" w:color="auto"/>
          </w:divBdr>
        </w:div>
        <w:div w:id="1832525481">
          <w:marLeft w:val="1166"/>
          <w:marRight w:val="0"/>
          <w:marTop w:val="48"/>
          <w:marBottom w:val="0"/>
          <w:divBdr>
            <w:top w:val="none" w:sz="0" w:space="0" w:color="auto"/>
            <w:left w:val="none" w:sz="0" w:space="0" w:color="auto"/>
            <w:bottom w:val="none" w:sz="0" w:space="0" w:color="auto"/>
            <w:right w:val="none" w:sz="0" w:space="0" w:color="auto"/>
          </w:divBdr>
        </w:div>
        <w:div w:id="1426072538">
          <w:marLeft w:val="1166"/>
          <w:marRight w:val="0"/>
          <w:marTop w:val="48"/>
          <w:marBottom w:val="0"/>
          <w:divBdr>
            <w:top w:val="none" w:sz="0" w:space="0" w:color="auto"/>
            <w:left w:val="none" w:sz="0" w:space="0" w:color="auto"/>
            <w:bottom w:val="none" w:sz="0" w:space="0" w:color="auto"/>
            <w:right w:val="none" w:sz="0" w:space="0" w:color="auto"/>
          </w:divBdr>
        </w:div>
        <w:div w:id="77406926">
          <w:marLeft w:val="1166"/>
          <w:marRight w:val="0"/>
          <w:marTop w:val="48"/>
          <w:marBottom w:val="0"/>
          <w:divBdr>
            <w:top w:val="none" w:sz="0" w:space="0" w:color="auto"/>
            <w:left w:val="none" w:sz="0" w:space="0" w:color="auto"/>
            <w:bottom w:val="none" w:sz="0" w:space="0" w:color="auto"/>
            <w:right w:val="none" w:sz="0" w:space="0" w:color="auto"/>
          </w:divBdr>
        </w:div>
        <w:div w:id="2128797">
          <w:marLeft w:val="547"/>
          <w:marRight w:val="0"/>
          <w:marTop w:val="53"/>
          <w:marBottom w:val="0"/>
          <w:divBdr>
            <w:top w:val="none" w:sz="0" w:space="0" w:color="auto"/>
            <w:left w:val="none" w:sz="0" w:space="0" w:color="auto"/>
            <w:bottom w:val="none" w:sz="0" w:space="0" w:color="auto"/>
            <w:right w:val="none" w:sz="0" w:space="0" w:color="auto"/>
          </w:divBdr>
        </w:div>
        <w:div w:id="1596398456">
          <w:marLeft w:val="547"/>
          <w:marRight w:val="0"/>
          <w:marTop w:val="53"/>
          <w:marBottom w:val="0"/>
          <w:divBdr>
            <w:top w:val="none" w:sz="0" w:space="0" w:color="auto"/>
            <w:left w:val="none" w:sz="0" w:space="0" w:color="auto"/>
            <w:bottom w:val="none" w:sz="0" w:space="0" w:color="auto"/>
            <w:right w:val="none" w:sz="0" w:space="0" w:color="auto"/>
          </w:divBdr>
        </w:div>
        <w:div w:id="403727926">
          <w:marLeft w:val="1166"/>
          <w:marRight w:val="0"/>
          <w:marTop w:val="43"/>
          <w:marBottom w:val="0"/>
          <w:divBdr>
            <w:top w:val="none" w:sz="0" w:space="0" w:color="auto"/>
            <w:left w:val="none" w:sz="0" w:space="0" w:color="auto"/>
            <w:bottom w:val="none" w:sz="0" w:space="0" w:color="auto"/>
            <w:right w:val="none" w:sz="0" w:space="0" w:color="auto"/>
          </w:divBdr>
        </w:div>
        <w:div w:id="517545326">
          <w:marLeft w:val="1166"/>
          <w:marRight w:val="0"/>
          <w:marTop w:val="43"/>
          <w:marBottom w:val="0"/>
          <w:divBdr>
            <w:top w:val="none" w:sz="0" w:space="0" w:color="auto"/>
            <w:left w:val="none" w:sz="0" w:space="0" w:color="auto"/>
            <w:bottom w:val="none" w:sz="0" w:space="0" w:color="auto"/>
            <w:right w:val="none" w:sz="0" w:space="0" w:color="auto"/>
          </w:divBdr>
        </w:div>
        <w:div w:id="1543204524">
          <w:marLeft w:val="1166"/>
          <w:marRight w:val="0"/>
          <w:marTop w:val="43"/>
          <w:marBottom w:val="0"/>
          <w:divBdr>
            <w:top w:val="none" w:sz="0" w:space="0" w:color="auto"/>
            <w:left w:val="none" w:sz="0" w:space="0" w:color="auto"/>
            <w:bottom w:val="none" w:sz="0" w:space="0" w:color="auto"/>
            <w:right w:val="none" w:sz="0" w:space="0" w:color="auto"/>
          </w:divBdr>
        </w:div>
        <w:div w:id="1575356235">
          <w:marLeft w:val="547"/>
          <w:marRight w:val="0"/>
          <w:marTop w:val="53"/>
          <w:marBottom w:val="0"/>
          <w:divBdr>
            <w:top w:val="none" w:sz="0" w:space="0" w:color="auto"/>
            <w:left w:val="none" w:sz="0" w:space="0" w:color="auto"/>
            <w:bottom w:val="none" w:sz="0" w:space="0" w:color="auto"/>
            <w:right w:val="none" w:sz="0" w:space="0" w:color="auto"/>
          </w:divBdr>
        </w:div>
        <w:div w:id="1632054664">
          <w:marLeft w:val="1166"/>
          <w:marRight w:val="0"/>
          <w:marTop w:val="43"/>
          <w:marBottom w:val="0"/>
          <w:divBdr>
            <w:top w:val="none" w:sz="0" w:space="0" w:color="auto"/>
            <w:left w:val="none" w:sz="0" w:space="0" w:color="auto"/>
            <w:bottom w:val="none" w:sz="0" w:space="0" w:color="auto"/>
            <w:right w:val="none" w:sz="0" w:space="0" w:color="auto"/>
          </w:divBdr>
        </w:div>
        <w:div w:id="735319495">
          <w:marLeft w:val="1166"/>
          <w:marRight w:val="0"/>
          <w:marTop w:val="43"/>
          <w:marBottom w:val="0"/>
          <w:divBdr>
            <w:top w:val="none" w:sz="0" w:space="0" w:color="auto"/>
            <w:left w:val="none" w:sz="0" w:space="0" w:color="auto"/>
            <w:bottom w:val="none" w:sz="0" w:space="0" w:color="auto"/>
            <w:right w:val="none" w:sz="0" w:space="0" w:color="auto"/>
          </w:divBdr>
        </w:div>
        <w:div w:id="1168864182">
          <w:marLeft w:val="1166"/>
          <w:marRight w:val="0"/>
          <w:marTop w:val="43"/>
          <w:marBottom w:val="0"/>
          <w:divBdr>
            <w:top w:val="none" w:sz="0" w:space="0" w:color="auto"/>
            <w:left w:val="none" w:sz="0" w:space="0" w:color="auto"/>
            <w:bottom w:val="none" w:sz="0" w:space="0" w:color="auto"/>
            <w:right w:val="none" w:sz="0" w:space="0" w:color="auto"/>
          </w:divBdr>
        </w:div>
        <w:div w:id="428935037">
          <w:marLeft w:val="1166"/>
          <w:marRight w:val="0"/>
          <w:marTop w:val="43"/>
          <w:marBottom w:val="0"/>
          <w:divBdr>
            <w:top w:val="none" w:sz="0" w:space="0" w:color="auto"/>
            <w:left w:val="none" w:sz="0" w:space="0" w:color="auto"/>
            <w:bottom w:val="none" w:sz="0" w:space="0" w:color="auto"/>
            <w:right w:val="none" w:sz="0" w:space="0" w:color="auto"/>
          </w:divBdr>
        </w:div>
        <w:div w:id="1410619255">
          <w:marLeft w:val="547"/>
          <w:marRight w:val="0"/>
          <w:marTop w:val="53"/>
          <w:marBottom w:val="0"/>
          <w:divBdr>
            <w:top w:val="none" w:sz="0" w:space="0" w:color="auto"/>
            <w:left w:val="none" w:sz="0" w:space="0" w:color="auto"/>
            <w:bottom w:val="none" w:sz="0" w:space="0" w:color="auto"/>
            <w:right w:val="none" w:sz="0" w:space="0" w:color="auto"/>
          </w:divBdr>
        </w:div>
        <w:div w:id="997923737">
          <w:marLeft w:val="547"/>
          <w:marRight w:val="0"/>
          <w:marTop w:val="53"/>
          <w:marBottom w:val="0"/>
          <w:divBdr>
            <w:top w:val="none" w:sz="0" w:space="0" w:color="auto"/>
            <w:left w:val="none" w:sz="0" w:space="0" w:color="auto"/>
            <w:bottom w:val="none" w:sz="0" w:space="0" w:color="auto"/>
            <w:right w:val="none" w:sz="0" w:space="0" w:color="auto"/>
          </w:divBdr>
        </w:div>
        <w:div w:id="786852464">
          <w:marLeft w:val="547"/>
          <w:marRight w:val="0"/>
          <w:marTop w:val="53"/>
          <w:marBottom w:val="0"/>
          <w:divBdr>
            <w:top w:val="none" w:sz="0" w:space="0" w:color="auto"/>
            <w:left w:val="none" w:sz="0" w:space="0" w:color="auto"/>
            <w:bottom w:val="none" w:sz="0" w:space="0" w:color="auto"/>
            <w:right w:val="none" w:sz="0" w:space="0" w:color="auto"/>
          </w:divBdr>
        </w:div>
        <w:div w:id="235937326">
          <w:marLeft w:val="547"/>
          <w:marRight w:val="0"/>
          <w:marTop w:val="53"/>
          <w:marBottom w:val="0"/>
          <w:divBdr>
            <w:top w:val="none" w:sz="0" w:space="0" w:color="auto"/>
            <w:left w:val="none" w:sz="0" w:space="0" w:color="auto"/>
            <w:bottom w:val="none" w:sz="0" w:space="0" w:color="auto"/>
            <w:right w:val="none" w:sz="0" w:space="0" w:color="auto"/>
          </w:divBdr>
        </w:div>
        <w:div w:id="1644892479">
          <w:marLeft w:val="1166"/>
          <w:marRight w:val="0"/>
          <w:marTop w:val="48"/>
          <w:marBottom w:val="0"/>
          <w:divBdr>
            <w:top w:val="none" w:sz="0" w:space="0" w:color="auto"/>
            <w:left w:val="none" w:sz="0" w:space="0" w:color="auto"/>
            <w:bottom w:val="none" w:sz="0" w:space="0" w:color="auto"/>
            <w:right w:val="none" w:sz="0" w:space="0" w:color="auto"/>
          </w:divBdr>
        </w:div>
        <w:div w:id="1488589958">
          <w:marLeft w:val="1166"/>
          <w:marRight w:val="0"/>
          <w:marTop w:val="48"/>
          <w:marBottom w:val="0"/>
          <w:divBdr>
            <w:top w:val="none" w:sz="0" w:space="0" w:color="auto"/>
            <w:left w:val="none" w:sz="0" w:space="0" w:color="auto"/>
            <w:bottom w:val="none" w:sz="0" w:space="0" w:color="auto"/>
            <w:right w:val="none" w:sz="0" w:space="0" w:color="auto"/>
          </w:divBdr>
        </w:div>
        <w:div w:id="340162658">
          <w:marLeft w:val="1166"/>
          <w:marRight w:val="0"/>
          <w:marTop w:val="48"/>
          <w:marBottom w:val="0"/>
          <w:divBdr>
            <w:top w:val="none" w:sz="0" w:space="0" w:color="auto"/>
            <w:left w:val="none" w:sz="0" w:space="0" w:color="auto"/>
            <w:bottom w:val="none" w:sz="0" w:space="0" w:color="auto"/>
            <w:right w:val="none" w:sz="0" w:space="0" w:color="auto"/>
          </w:divBdr>
        </w:div>
        <w:div w:id="380835700">
          <w:marLeft w:val="1166"/>
          <w:marRight w:val="0"/>
          <w:marTop w:val="48"/>
          <w:marBottom w:val="0"/>
          <w:divBdr>
            <w:top w:val="none" w:sz="0" w:space="0" w:color="auto"/>
            <w:left w:val="none" w:sz="0" w:space="0" w:color="auto"/>
            <w:bottom w:val="none" w:sz="0" w:space="0" w:color="auto"/>
            <w:right w:val="none" w:sz="0" w:space="0" w:color="auto"/>
          </w:divBdr>
        </w:div>
        <w:div w:id="2069692730">
          <w:marLeft w:val="1166"/>
          <w:marRight w:val="0"/>
          <w:marTop w:val="48"/>
          <w:marBottom w:val="0"/>
          <w:divBdr>
            <w:top w:val="none" w:sz="0" w:space="0" w:color="auto"/>
            <w:left w:val="none" w:sz="0" w:space="0" w:color="auto"/>
            <w:bottom w:val="none" w:sz="0" w:space="0" w:color="auto"/>
            <w:right w:val="none" w:sz="0" w:space="0" w:color="auto"/>
          </w:divBdr>
        </w:div>
        <w:div w:id="284430903">
          <w:marLeft w:val="1166"/>
          <w:marRight w:val="0"/>
          <w:marTop w:val="48"/>
          <w:marBottom w:val="0"/>
          <w:divBdr>
            <w:top w:val="none" w:sz="0" w:space="0" w:color="auto"/>
            <w:left w:val="none" w:sz="0" w:space="0" w:color="auto"/>
            <w:bottom w:val="none" w:sz="0" w:space="0" w:color="auto"/>
            <w:right w:val="none" w:sz="0" w:space="0" w:color="auto"/>
          </w:divBdr>
        </w:div>
        <w:div w:id="352732813">
          <w:marLeft w:val="1166"/>
          <w:marRight w:val="0"/>
          <w:marTop w:val="48"/>
          <w:marBottom w:val="0"/>
          <w:divBdr>
            <w:top w:val="none" w:sz="0" w:space="0" w:color="auto"/>
            <w:left w:val="none" w:sz="0" w:space="0" w:color="auto"/>
            <w:bottom w:val="none" w:sz="0" w:space="0" w:color="auto"/>
            <w:right w:val="none" w:sz="0" w:space="0" w:color="auto"/>
          </w:divBdr>
        </w:div>
        <w:div w:id="844587972">
          <w:marLeft w:val="1166"/>
          <w:marRight w:val="0"/>
          <w:marTop w:val="48"/>
          <w:marBottom w:val="0"/>
          <w:divBdr>
            <w:top w:val="none" w:sz="0" w:space="0" w:color="auto"/>
            <w:left w:val="none" w:sz="0" w:space="0" w:color="auto"/>
            <w:bottom w:val="none" w:sz="0" w:space="0" w:color="auto"/>
            <w:right w:val="none" w:sz="0" w:space="0" w:color="auto"/>
          </w:divBdr>
        </w:div>
        <w:div w:id="1403261206">
          <w:marLeft w:val="1166"/>
          <w:marRight w:val="0"/>
          <w:marTop w:val="48"/>
          <w:marBottom w:val="0"/>
          <w:divBdr>
            <w:top w:val="none" w:sz="0" w:space="0" w:color="auto"/>
            <w:left w:val="none" w:sz="0" w:space="0" w:color="auto"/>
            <w:bottom w:val="none" w:sz="0" w:space="0" w:color="auto"/>
            <w:right w:val="none" w:sz="0" w:space="0" w:color="auto"/>
          </w:divBdr>
        </w:div>
        <w:div w:id="925072348">
          <w:marLeft w:val="1166"/>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72"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71"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cid:image002.jpg@01D59BAE.B843BF0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2019-11-01T00:00:00</PublishDate>
  <Abstract> This refreshed version, April 2020 is a second approved version reflecting early implementation of actions identified in the University's Quality Improvement Plan.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57D4F3-1CC1-4ED7-84CC-2DAE1671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Apprenticeship Delivery Guide</vt:lpstr>
    </vt:vector>
  </TitlesOfParts>
  <Company>Sheffield Hallam University</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Delivery Guide</dc:title>
  <dc:subject>A Handbook for Apprenticeship Course Leaders, Work Based Learning Coaches and the delivery team</dc:subject>
  <dc:creator>FEBRUARY 2020</dc:creator>
  <cp:lastModifiedBy>Sam Moorwood</cp:lastModifiedBy>
  <cp:revision>3</cp:revision>
  <cp:lastPrinted>2020-02-04T16:07:00Z</cp:lastPrinted>
  <dcterms:created xsi:type="dcterms:W3CDTF">2020-05-15T08:17:00Z</dcterms:created>
  <dcterms:modified xsi:type="dcterms:W3CDTF">2020-05-15T08:24:00Z</dcterms:modified>
</cp:coreProperties>
</file>