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049E22A" w14:textId="6F096BD2" w:rsidR="00414581" w:rsidRPr="006132DB" w:rsidRDefault="00414581" w:rsidP="006132DB">
      <w:pPr>
        <w:pStyle w:val="Title"/>
        <w:rPr>
          <w:rFonts w:ascii="Arial" w:hAnsi="Arial" w:cs="Arial"/>
          <w:color w:val="7A003A"/>
          <w:sz w:val="48"/>
          <w:szCs w:val="48"/>
        </w:rPr>
      </w:pPr>
      <w:r w:rsidRPr="006132DB">
        <w:rPr>
          <w:rFonts w:ascii="Arial" w:hAnsi="Arial" w:cs="Arial"/>
          <w:color w:val="7A003A"/>
          <w:sz w:val="48"/>
          <w:szCs w:val="48"/>
        </w:rPr>
        <w:t xml:space="preserve">Interim guidance for addressing Hallam </w:t>
      </w:r>
      <w:r w:rsidR="006132DB" w:rsidRPr="006132DB">
        <w:rPr>
          <w:rFonts w:ascii="Arial" w:hAnsi="Arial" w:cs="Arial"/>
          <w:color w:val="7A003A"/>
          <w:sz w:val="48"/>
          <w:szCs w:val="48"/>
        </w:rPr>
        <w:t xml:space="preserve">Model: </w:t>
      </w:r>
      <w:r w:rsidRPr="006132DB">
        <w:rPr>
          <w:rFonts w:ascii="Arial" w:hAnsi="Arial" w:cs="Arial"/>
          <w:color w:val="7A003A"/>
          <w:sz w:val="48"/>
          <w:szCs w:val="48"/>
        </w:rPr>
        <w:t>principles in course validation paperwork</w:t>
      </w:r>
    </w:p>
    <w:p w14:paraId="1DD311C3" w14:textId="77777777" w:rsidR="00863F67" w:rsidRPr="00414581" w:rsidRDefault="00863F67" w:rsidP="00863F67">
      <w:pPr>
        <w:jc w:val="center"/>
        <w:rPr>
          <w:b/>
          <w:bCs/>
        </w:rPr>
      </w:pPr>
    </w:p>
    <w:p w14:paraId="5B1C5144" w14:textId="70E9921F" w:rsidR="00414581" w:rsidRPr="00DC4E40" w:rsidRDefault="00414581" w:rsidP="00DC4E40">
      <w:pPr>
        <w:pStyle w:val="Heading1"/>
        <w:numPr>
          <w:ilvl w:val="0"/>
          <w:numId w:val="3"/>
        </w:numPr>
      </w:pPr>
      <w:r w:rsidRPr="00DC4E40">
        <w:t>Resources</w:t>
      </w:r>
    </w:p>
    <w:p w14:paraId="672C600E" w14:textId="0266398A" w:rsidR="00414581" w:rsidRPr="00DC4E40" w:rsidRDefault="00B16D9B" w:rsidP="00DC4E40">
      <w:pPr>
        <w:pStyle w:val="ListParagraph"/>
        <w:numPr>
          <w:ilvl w:val="0"/>
          <w:numId w:val="4"/>
        </w:numPr>
        <w:spacing w:line="276" w:lineRule="auto"/>
        <w:rPr>
          <w:rFonts w:ascii="Arial" w:hAnsi="Arial" w:cs="Arial"/>
          <w:sz w:val="24"/>
          <w:szCs w:val="24"/>
        </w:rPr>
      </w:pPr>
      <w:hyperlink r:id="rId7" w:history="1">
        <w:r w:rsidR="00414581" w:rsidRPr="00DC4E40">
          <w:rPr>
            <w:rStyle w:val="Hyperlink"/>
            <w:rFonts w:ascii="Arial" w:hAnsi="Arial" w:cs="Arial"/>
            <w:sz w:val="24"/>
            <w:szCs w:val="24"/>
          </w:rPr>
          <w:t xml:space="preserve">Hallam Model </w:t>
        </w:r>
        <w:r w:rsidR="00DC4E40" w:rsidRPr="00DC4E40">
          <w:rPr>
            <w:rStyle w:val="Hyperlink"/>
            <w:rFonts w:ascii="Arial" w:hAnsi="Arial" w:cs="Arial"/>
            <w:sz w:val="24"/>
            <w:szCs w:val="24"/>
          </w:rPr>
          <w:t>SharePoint site</w:t>
        </w:r>
      </w:hyperlink>
    </w:p>
    <w:p w14:paraId="119CC216" w14:textId="6AB634FD" w:rsidR="00414581" w:rsidRPr="00DC4E40" w:rsidRDefault="00B16D9B" w:rsidP="00DC4E40">
      <w:pPr>
        <w:pStyle w:val="ListParagraph"/>
        <w:numPr>
          <w:ilvl w:val="0"/>
          <w:numId w:val="4"/>
        </w:numPr>
        <w:spacing w:line="276" w:lineRule="auto"/>
        <w:rPr>
          <w:rFonts w:ascii="Arial" w:hAnsi="Arial" w:cs="Arial"/>
          <w:sz w:val="24"/>
          <w:szCs w:val="24"/>
        </w:rPr>
      </w:pPr>
      <w:hyperlink r:id="rId8" w:history="1">
        <w:r w:rsidR="00414581" w:rsidRPr="00DC4E40">
          <w:rPr>
            <w:rStyle w:val="Hyperlink"/>
            <w:rFonts w:ascii="Arial" w:hAnsi="Arial" w:cs="Arial"/>
            <w:sz w:val="24"/>
            <w:szCs w:val="24"/>
          </w:rPr>
          <w:t xml:space="preserve">Inclusive </w:t>
        </w:r>
        <w:r w:rsidR="00DC4E40" w:rsidRPr="00DC4E40">
          <w:rPr>
            <w:rStyle w:val="Hyperlink"/>
            <w:rFonts w:ascii="Arial" w:hAnsi="Arial" w:cs="Arial"/>
            <w:sz w:val="24"/>
            <w:szCs w:val="24"/>
          </w:rPr>
          <w:t>P</w:t>
        </w:r>
        <w:r w:rsidR="00414581" w:rsidRPr="00DC4E40">
          <w:rPr>
            <w:rStyle w:val="Hyperlink"/>
            <w:rFonts w:ascii="Arial" w:hAnsi="Arial" w:cs="Arial"/>
            <w:sz w:val="24"/>
            <w:szCs w:val="24"/>
          </w:rPr>
          <w:t xml:space="preserve">ractice </w:t>
        </w:r>
        <w:r w:rsidR="00DC4E40" w:rsidRPr="00DC4E40">
          <w:rPr>
            <w:rStyle w:val="Hyperlink"/>
            <w:rFonts w:ascii="Arial" w:hAnsi="Arial" w:cs="Arial"/>
            <w:sz w:val="24"/>
            <w:szCs w:val="24"/>
          </w:rPr>
          <w:t>– academic resource website</w:t>
        </w:r>
      </w:hyperlink>
    </w:p>
    <w:p w14:paraId="1118FC2C" w14:textId="6B62F326" w:rsidR="00414581" w:rsidRPr="00DC4E40" w:rsidRDefault="00B16D9B" w:rsidP="00DC4E40">
      <w:pPr>
        <w:pStyle w:val="ListParagraph"/>
        <w:numPr>
          <w:ilvl w:val="0"/>
          <w:numId w:val="4"/>
        </w:numPr>
        <w:spacing w:line="276" w:lineRule="auto"/>
        <w:rPr>
          <w:rFonts w:ascii="Arial" w:hAnsi="Arial" w:cs="Arial"/>
          <w:sz w:val="24"/>
          <w:szCs w:val="24"/>
        </w:rPr>
      </w:pPr>
      <w:hyperlink r:id="rId9" w:history="1">
        <w:r w:rsidR="00414581" w:rsidRPr="00DC4E40">
          <w:rPr>
            <w:rStyle w:val="Hyperlink"/>
            <w:rFonts w:ascii="Arial" w:hAnsi="Arial" w:cs="Arial"/>
            <w:sz w:val="24"/>
            <w:szCs w:val="24"/>
          </w:rPr>
          <w:t>Guidance for Course Design and Planning Teams</w:t>
        </w:r>
      </w:hyperlink>
      <w:r w:rsidR="00414581" w:rsidRPr="00DC4E40">
        <w:rPr>
          <w:rFonts w:ascii="Arial" w:hAnsi="Arial" w:cs="Arial"/>
          <w:sz w:val="24"/>
          <w:szCs w:val="24"/>
        </w:rPr>
        <w:t xml:space="preserve"> </w:t>
      </w:r>
      <w:r w:rsidR="00DC4E40">
        <w:rPr>
          <w:rFonts w:ascii="Arial" w:hAnsi="Arial" w:cs="Arial"/>
          <w:sz w:val="24"/>
          <w:szCs w:val="24"/>
        </w:rPr>
        <w:t>– NB: n</w:t>
      </w:r>
      <w:r w:rsidR="00414581" w:rsidRPr="00DC4E40">
        <w:rPr>
          <w:rFonts w:ascii="Arial" w:hAnsi="Arial" w:cs="Arial"/>
          <w:sz w:val="24"/>
          <w:szCs w:val="24"/>
        </w:rPr>
        <w:t>ot yet updated for H</w:t>
      </w:r>
      <w:r w:rsidR="00DC4E40">
        <w:rPr>
          <w:rFonts w:ascii="Arial" w:hAnsi="Arial" w:cs="Arial"/>
          <w:sz w:val="24"/>
          <w:szCs w:val="24"/>
        </w:rPr>
        <w:t xml:space="preserve">allam </w:t>
      </w:r>
      <w:r w:rsidR="00414581" w:rsidRPr="00DC4E40">
        <w:rPr>
          <w:rFonts w:ascii="Arial" w:hAnsi="Arial" w:cs="Arial"/>
          <w:sz w:val="24"/>
          <w:szCs w:val="24"/>
        </w:rPr>
        <w:t>M</w:t>
      </w:r>
      <w:r w:rsidR="00DC4E40">
        <w:rPr>
          <w:rFonts w:ascii="Arial" w:hAnsi="Arial" w:cs="Arial"/>
          <w:sz w:val="24"/>
          <w:szCs w:val="24"/>
        </w:rPr>
        <w:t>odel</w:t>
      </w:r>
    </w:p>
    <w:p w14:paraId="43BDF0F7" w14:textId="77777777" w:rsidR="00863F67" w:rsidRDefault="00863F67" w:rsidP="00863F67">
      <w:pPr>
        <w:pStyle w:val="ListParagraph"/>
        <w:rPr>
          <w:u w:val="single"/>
        </w:rPr>
      </w:pPr>
    </w:p>
    <w:p w14:paraId="73626616" w14:textId="3A39BFD2" w:rsidR="00414581" w:rsidRPr="00414581" w:rsidRDefault="00414581" w:rsidP="00DC4E40">
      <w:pPr>
        <w:pStyle w:val="Heading1"/>
        <w:numPr>
          <w:ilvl w:val="0"/>
          <w:numId w:val="3"/>
        </w:numPr>
      </w:pPr>
      <w:r w:rsidRPr="00414581">
        <w:t>Introduction</w:t>
      </w:r>
    </w:p>
    <w:p w14:paraId="4ED2E8BF" w14:textId="6C5A59D7" w:rsidR="00863F67" w:rsidRDefault="00414581" w:rsidP="003F646E">
      <w:pPr>
        <w:spacing w:line="276" w:lineRule="auto"/>
      </w:pPr>
      <w:r w:rsidRPr="00DC4E40">
        <w:rPr>
          <w:rFonts w:ascii="Arial" w:hAnsi="Arial" w:cs="Arial"/>
          <w:sz w:val="24"/>
          <w:szCs w:val="24"/>
        </w:rPr>
        <w:t xml:space="preserve">The Hallam Model is a curriculum design </w:t>
      </w:r>
      <w:r w:rsidR="000D6B11" w:rsidRPr="00DC4E40">
        <w:rPr>
          <w:rFonts w:ascii="Arial" w:hAnsi="Arial" w:cs="Arial"/>
          <w:sz w:val="24"/>
          <w:szCs w:val="24"/>
        </w:rPr>
        <w:t xml:space="preserve">and continuous improvement framework and drives our approach towards enhancing the student experience as part of our commitment to a distinctive applied curriculum within the </w:t>
      </w:r>
      <w:r w:rsidR="000D6B11" w:rsidRPr="00DC4E40">
        <w:rPr>
          <w:rFonts w:ascii="Arial" w:hAnsi="Arial" w:cs="Arial"/>
          <w:b/>
          <w:bCs/>
          <w:sz w:val="24"/>
          <w:szCs w:val="24"/>
        </w:rPr>
        <w:t>Transforming Lives</w:t>
      </w:r>
      <w:r w:rsidR="000D6B11" w:rsidRPr="00DC4E40">
        <w:rPr>
          <w:rFonts w:ascii="Arial" w:hAnsi="Arial" w:cs="Arial"/>
          <w:sz w:val="24"/>
          <w:szCs w:val="24"/>
        </w:rPr>
        <w:t xml:space="preserve"> strategy. </w:t>
      </w:r>
      <w:r w:rsidRPr="00DC4E40">
        <w:rPr>
          <w:rFonts w:ascii="Arial" w:hAnsi="Arial" w:cs="Arial"/>
          <w:sz w:val="24"/>
          <w:szCs w:val="24"/>
        </w:rPr>
        <w:t xml:space="preserve">A full overhaul of new course validation paperwork is currently </w:t>
      </w:r>
      <w:r w:rsidR="00DC4E40" w:rsidRPr="00DC4E40">
        <w:rPr>
          <w:rFonts w:ascii="Arial" w:hAnsi="Arial" w:cs="Arial"/>
          <w:sz w:val="24"/>
          <w:szCs w:val="24"/>
        </w:rPr>
        <w:t>underway,</w:t>
      </w:r>
      <w:r w:rsidRPr="00DC4E40">
        <w:rPr>
          <w:rFonts w:ascii="Arial" w:hAnsi="Arial" w:cs="Arial"/>
          <w:sz w:val="24"/>
          <w:szCs w:val="24"/>
        </w:rPr>
        <w:t xml:space="preserve"> and this will provide comprehensive guidance about the inclusion of the Hallam Model principles</w:t>
      </w:r>
      <w:r w:rsidR="000D6B11" w:rsidRPr="00DC4E40">
        <w:rPr>
          <w:rFonts w:ascii="Arial" w:hAnsi="Arial" w:cs="Arial"/>
          <w:sz w:val="24"/>
          <w:szCs w:val="24"/>
        </w:rPr>
        <w:t xml:space="preserve">. However, </w:t>
      </w:r>
      <w:r w:rsidRPr="00DC4E40">
        <w:rPr>
          <w:rFonts w:ascii="Arial" w:hAnsi="Arial" w:cs="Arial"/>
          <w:sz w:val="24"/>
          <w:szCs w:val="24"/>
        </w:rPr>
        <w:t xml:space="preserve">new course validation panels now include consideration of how course design and planning teams (CDPTs) have incorporated the Hallam Model principles of Engage, Challenge, Collaborate and Thrive within the proposals for new courses. This document </w:t>
      </w:r>
      <w:r w:rsidR="000D6B11" w:rsidRPr="00DC4E40">
        <w:rPr>
          <w:rFonts w:ascii="Arial" w:hAnsi="Arial" w:cs="Arial"/>
          <w:sz w:val="24"/>
          <w:szCs w:val="24"/>
        </w:rPr>
        <w:t xml:space="preserve">therefore </w:t>
      </w:r>
      <w:r w:rsidRPr="00DC4E40">
        <w:rPr>
          <w:rFonts w:ascii="Arial" w:hAnsi="Arial" w:cs="Arial"/>
          <w:sz w:val="24"/>
          <w:szCs w:val="24"/>
        </w:rPr>
        <w:t xml:space="preserve">provides interim guidance </w:t>
      </w:r>
      <w:r w:rsidR="000D6B11" w:rsidRPr="00DC4E40">
        <w:rPr>
          <w:rFonts w:ascii="Arial" w:hAnsi="Arial" w:cs="Arial"/>
          <w:sz w:val="24"/>
          <w:szCs w:val="24"/>
        </w:rPr>
        <w:t>to CDPTs about how to address the Hallam Model within the existing documentation.</w:t>
      </w:r>
    </w:p>
    <w:p w14:paraId="091BE412" w14:textId="014F15AC" w:rsidR="000D6B11" w:rsidRPr="00CB6EC5" w:rsidRDefault="000D6B11" w:rsidP="00DC4E40">
      <w:pPr>
        <w:pStyle w:val="Heading1"/>
        <w:numPr>
          <w:ilvl w:val="0"/>
          <w:numId w:val="3"/>
        </w:numPr>
      </w:pPr>
      <w:r w:rsidRPr="00CB6EC5">
        <w:t>The Hallam Model principles</w:t>
      </w:r>
    </w:p>
    <w:p w14:paraId="2B0DF207" w14:textId="28D70B27" w:rsidR="000D6B11" w:rsidRPr="00DC4E40" w:rsidRDefault="00CB6EC5" w:rsidP="00DC4E40">
      <w:pPr>
        <w:spacing w:line="276" w:lineRule="auto"/>
        <w:rPr>
          <w:rFonts w:ascii="Arial" w:hAnsi="Arial" w:cs="Arial"/>
          <w:sz w:val="24"/>
          <w:szCs w:val="24"/>
        </w:rPr>
      </w:pPr>
      <w:r w:rsidRPr="00DC4E40">
        <w:rPr>
          <w:rFonts w:ascii="Arial" w:hAnsi="Arial" w:cs="Arial"/>
          <w:sz w:val="24"/>
          <w:szCs w:val="24"/>
        </w:rPr>
        <w:t>The f</w:t>
      </w:r>
      <w:r w:rsidR="000D6B11" w:rsidRPr="00DC4E40">
        <w:rPr>
          <w:rFonts w:ascii="Arial" w:hAnsi="Arial" w:cs="Arial"/>
          <w:sz w:val="24"/>
          <w:szCs w:val="24"/>
        </w:rPr>
        <w:t xml:space="preserve">our principles should be included in every taught course proposal (UG and PGT). They should be embedded in courses in a way that is appropriate for the level of study, discipline area, student expectations and employer / </w:t>
      </w:r>
      <w:r w:rsidR="009742AA" w:rsidRPr="00DC4E40">
        <w:rPr>
          <w:rFonts w:ascii="Arial" w:hAnsi="Arial" w:cs="Arial"/>
          <w:sz w:val="24"/>
          <w:szCs w:val="24"/>
        </w:rPr>
        <w:t>regulatory</w:t>
      </w:r>
      <w:r w:rsidR="000D6B11" w:rsidRPr="00DC4E40">
        <w:rPr>
          <w:rFonts w:ascii="Arial" w:hAnsi="Arial" w:cs="Arial"/>
          <w:sz w:val="24"/>
          <w:szCs w:val="24"/>
        </w:rPr>
        <w:t xml:space="preserve"> requirements. They should not be viewed as additional to the standard course content or delivery but rather as themes for shaping the way a course is designed, </w:t>
      </w:r>
      <w:r w:rsidR="00DC4E40" w:rsidRPr="00DC4E40">
        <w:rPr>
          <w:rFonts w:ascii="Arial" w:hAnsi="Arial" w:cs="Arial"/>
          <w:sz w:val="24"/>
          <w:szCs w:val="24"/>
        </w:rPr>
        <w:t>taught,</w:t>
      </w:r>
      <w:r w:rsidR="000D6B11" w:rsidRPr="00DC4E40">
        <w:rPr>
          <w:rFonts w:ascii="Arial" w:hAnsi="Arial" w:cs="Arial"/>
          <w:sz w:val="24"/>
          <w:szCs w:val="24"/>
        </w:rPr>
        <w:t xml:space="preserve"> and experienced by learners. </w:t>
      </w:r>
    </w:p>
    <w:p w14:paraId="02C51C42" w14:textId="53FBEBBB" w:rsidR="000D6B11" w:rsidRPr="00DC4E40" w:rsidRDefault="000D6B11" w:rsidP="00DC4E40">
      <w:pPr>
        <w:spacing w:line="276" w:lineRule="auto"/>
        <w:rPr>
          <w:rFonts w:ascii="Arial" w:hAnsi="Arial" w:cs="Arial"/>
          <w:sz w:val="24"/>
          <w:szCs w:val="24"/>
        </w:rPr>
      </w:pPr>
      <w:r w:rsidRPr="00DC4E40">
        <w:rPr>
          <w:rFonts w:ascii="Arial" w:hAnsi="Arial" w:cs="Arial"/>
          <w:sz w:val="24"/>
          <w:szCs w:val="24"/>
        </w:rPr>
        <w:t xml:space="preserve">The following is an extract from the University </w:t>
      </w:r>
      <w:r w:rsidR="00CB6EC5" w:rsidRPr="00DC4E40">
        <w:rPr>
          <w:rFonts w:ascii="Arial" w:hAnsi="Arial" w:cs="Arial"/>
          <w:sz w:val="24"/>
          <w:szCs w:val="24"/>
        </w:rPr>
        <w:t xml:space="preserve">Hallam Model </w:t>
      </w:r>
      <w:r w:rsidRPr="00DC4E40">
        <w:rPr>
          <w:rFonts w:ascii="Arial" w:hAnsi="Arial" w:cs="Arial"/>
          <w:sz w:val="24"/>
          <w:szCs w:val="24"/>
        </w:rPr>
        <w:t xml:space="preserve">strategy </w:t>
      </w:r>
      <w:r w:rsidR="00CB6EC5" w:rsidRPr="00DC4E40">
        <w:rPr>
          <w:rFonts w:ascii="Arial" w:hAnsi="Arial" w:cs="Arial"/>
          <w:sz w:val="24"/>
          <w:szCs w:val="24"/>
        </w:rPr>
        <w:t>which summarises elements of the Hallam Model:</w:t>
      </w:r>
    </w:p>
    <w:p w14:paraId="2990253D" w14:textId="721C0FED" w:rsidR="00CB6EC5" w:rsidRPr="00DC4E40" w:rsidRDefault="00CB6EC5" w:rsidP="00DC4E40">
      <w:pPr>
        <w:spacing w:line="276" w:lineRule="auto"/>
        <w:rPr>
          <w:rFonts w:ascii="Arial" w:hAnsi="Arial" w:cs="Arial"/>
          <w:sz w:val="24"/>
          <w:szCs w:val="24"/>
        </w:rPr>
      </w:pPr>
      <w:r w:rsidRPr="00DC4E40">
        <w:rPr>
          <w:rStyle w:val="Heading2Char"/>
        </w:rPr>
        <w:t>E</w:t>
      </w:r>
      <w:r w:rsidR="00DC4E40" w:rsidRPr="00DC4E40">
        <w:rPr>
          <w:rStyle w:val="Heading2Char"/>
        </w:rPr>
        <w:t>ngage</w:t>
      </w:r>
      <w:r w:rsidRPr="00DC4E40">
        <w:rPr>
          <w:rFonts w:ascii="Arial" w:hAnsi="Arial" w:cs="Arial"/>
          <w:sz w:val="24"/>
          <w:szCs w:val="24"/>
        </w:rPr>
        <w:t xml:space="preserve"> - Learning at Hallam engages with the world beyond the University. </w:t>
      </w:r>
    </w:p>
    <w:p w14:paraId="19F1548D" w14:textId="7AF08054" w:rsidR="00CB6EC5" w:rsidRPr="00DC4E40" w:rsidRDefault="00CB6EC5" w:rsidP="00DC4E40">
      <w:pPr>
        <w:spacing w:line="276" w:lineRule="auto"/>
        <w:rPr>
          <w:rFonts w:ascii="Arial" w:hAnsi="Arial" w:cs="Arial"/>
          <w:sz w:val="24"/>
          <w:szCs w:val="24"/>
        </w:rPr>
      </w:pPr>
      <w:r w:rsidRPr="00DC4E40">
        <w:rPr>
          <w:rFonts w:ascii="Arial" w:hAnsi="Arial" w:cs="Arial"/>
          <w:sz w:val="24"/>
          <w:szCs w:val="24"/>
        </w:rPr>
        <w:t xml:space="preserve">The University provides engagement opportunities for all students through work-based learning, placements, embedded digital capabilities and structured programmes which provide services to the community beyond the university. Every course engages students with local, national, and global contexts. </w:t>
      </w:r>
    </w:p>
    <w:p w14:paraId="353FB079" w14:textId="2BFAEEE6" w:rsidR="00CB6EC5" w:rsidRPr="00DC4E40" w:rsidRDefault="00DC4E40" w:rsidP="00DC4E40">
      <w:pPr>
        <w:spacing w:line="276" w:lineRule="auto"/>
        <w:rPr>
          <w:rFonts w:ascii="Arial" w:hAnsi="Arial" w:cs="Arial"/>
          <w:sz w:val="24"/>
          <w:szCs w:val="24"/>
        </w:rPr>
      </w:pPr>
      <w:r w:rsidRPr="00DC4E40">
        <w:rPr>
          <w:rStyle w:val="Heading2Char"/>
        </w:rPr>
        <w:t>Challenge</w:t>
      </w:r>
      <w:r w:rsidR="00CB6EC5" w:rsidRPr="00DC4E40">
        <w:rPr>
          <w:rFonts w:ascii="Arial" w:hAnsi="Arial" w:cs="Arial"/>
          <w:sz w:val="24"/>
          <w:szCs w:val="24"/>
        </w:rPr>
        <w:t xml:space="preserve"> - Learning is intellectually stretching by engaging students with real world problems, at the cutting edge of research and practice.</w:t>
      </w:r>
    </w:p>
    <w:p w14:paraId="6761CF06" w14:textId="7778149E" w:rsidR="00CB6EC5" w:rsidRPr="00DC4E40" w:rsidRDefault="00CB6EC5" w:rsidP="00DC4E40">
      <w:pPr>
        <w:spacing w:line="276" w:lineRule="auto"/>
        <w:rPr>
          <w:rFonts w:ascii="Arial" w:hAnsi="Arial" w:cs="Arial"/>
          <w:sz w:val="24"/>
          <w:szCs w:val="24"/>
        </w:rPr>
      </w:pPr>
      <w:r w:rsidRPr="00DC4E40">
        <w:rPr>
          <w:rFonts w:ascii="Arial" w:hAnsi="Arial" w:cs="Arial"/>
          <w:sz w:val="24"/>
          <w:szCs w:val="24"/>
        </w:rPr>
        <w:t xml:space="preserve">The University embeds intellectual challenge by engaging students with real-world problems, at the cutting edge of research and practice both in the UK and globally. Every course provides opportunities to generate, deploy and challenge research-based knowledge in ways which address societal issues. </w:t>
      </w:r>
    </w:p>
    <w:p w14:paraId="4C617608" w14:textId="2B21F51A" w:rsidR="00CB6EC5" w:rsidRPr="00DC4E40" w:rsidRDefault="00CB6EC5" w:rsidP="00DC4E40">
      <w:pPr>
        <w:spacing w:line="276" w:lineRule="auto"/>
        <w:rPr>
          <w:rFonts w:ascii="Arial" w:hAnsi="Arial" w:cs="Arial"/>
          <w:sz w:val="24"/>
          <w:szCs w:val="24"/>
        </w:rPr>
      </w:pPr>
      <w:r w:rsidRPr="00DC4E40">
        <w:rPr>
          <w:rStyle w:val="Heading2Char"/>
        </w:rPr>
        <w:lastRenderedPageBreak/>
        <w:t>C</w:t>
      </w:r>
      <w:r w:rsidR="00DC4E40" w:rsidRPr="00DC4E40">
        <w:rPr>
          <w:rStyle w:val="Heading2Char"/>
        </w:rPr>
        <w:t>ollaborate</w:t>
      </w:r>
      <w:r w:rsidRPr="00DC4E40">
        <w:rPr>
          <w:rFonts w:ascii="Arial" w:hAnsi="Arial" w:cs="Arial"/>
          <w:sz w:val="24"/>
          <w:szCs w:val="24"/>
        </w:rPr>
        <w:t xml:space="preserve"> - Learning with, from and alongside others including opportunities to collaborate with local, national, and international partners </w:t>
      </w:r>
    </w:p>
    <w:p w14:paraId="51F9E8B9" w14:textId="77777777" w:rsidR="00CB6EC5" w:rsidRPr="00DC4E40" w:rsidRDefault="00CB6EC5" w:rsidP="00DC4E40">
      <w:pPr>
        <w:spacing w:line="276" w:lineRule="auto"/>
        <w:rPr>
          <w:rFonts w:ascii="Arial" w:hAnsi="Arial" w:cs="Arial"/>
          <w:sz w:val="24"/>
          <w:szCs w:val="24"/>
        </w:rPr>
      </w:pPr>
      <w:r w:rsidRPr="00DC4E40">
        <w:rPr>
          <w:rFonts w:ascii="Arial" w:hAnsi="Arial" w:cs="Arial"/>
          <w:sz w:val="24"/>
          <w:szCs w:val="24"/>
        </w:rPr>
        <w:t xml:space="preserve">The University embeds collaboration by ensuring that all courses provide opportunities for students to work in teams, to develop entrepreneurial capabilities, and to explore beyond disciplinary boundaries. Opportunities to collaborate with partners locally and globally will be embedded in every course </w:t>
      </w:r>
    </w:p>
    <w:p w14:paraId="7370B4CA" w14:textId="2106850B" w:rsidR="00CB6EC5" w:rsidRPr="00202D00" w:rsidRDefault="00CB6EC5" w:rsidP="00CB6EC5">
      <w:pPr>
        <w:rPr>
          <w:rFonts w:ascii="Arial" w:hAnsi="Arial" w:cs="Arial"/>
          <w:sz w:val="24"/>
          <w:szCs w:val="24"/>
        </w:rPr>
      </w:pPr>
      <w:r w:rsidRPr="00202D00">
        <w:rPr>
          <w:rStyle w:val="Heading2Char"/>
        </w:rPr>
        <w:t>T</w:t>
      </w:r>
      <w:r w:rsidR="00202D00" w:rsidRPr="00202D00">
        <w:rPr>
          <w:rStyle w:val="Heading2Char"/>
        </w:rPr>
        <w:t>hrive</w:t>
      </w:r>
      <w:r w:rsidRPr="00202D00">
        <w:rPr>
          <w:rFonts w:ascii="Arial" w:hAnsi="Arial" w:cs="Arial"/>
          <w:sz w:val="24"/>
          <w:szCs w:val="24"/>
        </w:rPr>
        <w:t xml:space="preserve"> - Learning enables students to thrive personally, culturally, and professionally </w:t>
      </w:r>
    </w:p>
    <w:p w14:paraId="50CECD52" w14:textId="61356CDD" w:rsidR="00863F67" w:rsidRDefault="00CB6EC5" w:rsidP="00863F67">
      <w:r w:rsidRPr="00202D00">
        <w:rPr>
          <w:rFonts w:ascii="Arial" w:hAnsi="Arial" w:cs="Arial"/>
          <w:sz w:val="24"/>
          <w:szCs w:val="24"/>
        </w:rPr>
        <w:t>The University ensures that all students are offered a curriculum which drives personal success through comprehensive induction and transition activities, well-planned courses which build progressively on earlier achievement, with a well-designed and appropriate assessment.</w:t>
      </w:r>
    </w:p>
    <w:p w14:paraId="3B4C15FC" w14:textId="0BB2C0A8" w:rsidR="00CB6EC5" w:rsidRPr="00D5509C" w:rsidRDefault="00D5509C" w:rsidP="00202D00">
      <w:pPr>
        <w:pStyle w:val="Heading1"/>
        <w:numPr>
          <w:ilvl w:val="0"/>
          <w:numId w:val="3"/>
        </w:numPr>
      </w:pPr>
      <w:r w:rsidRPr="00D5509C">
        <w:t>Guidance for Course Design and Planning Teams</w:t>
      </w:r>
    </w:p>
    <w:p w14:paraId="2C2DEC48" w14:textId="77777777" w:rsidR="003249EE" w:rsidRPr="00202D00" w:rsidRDefault="002C4E03" w:rsidP="00202D00">
      <w:pPr>
        <w:spacing w:line="276" w:lineRule="auto"/>
        <w:rPr>
          <w:rFonts w:ascii="Arial" w:hAnsi="Arial" w:cs="Arial"/>
          <w:sz w:val="24"/>
          <w:szCs w:val="24"/>
        </w:rPr>
      </w:pPr>
      <w:r w:rsidRPr="00202D00">
        <w:rPr>
          <w:rFonts w:ascii="Arial" w:hAnsi="Arial" w:cs="Arial"/>
          <w:sz w:val="24"/>
          <w:szCs w:val="24"/>
        </w:rPr>
        <w:t xml:space="preserve">Overall, validation panels will need to be assured that CDPTs have given serious consideration to each of the Hallam Model principles and used these to shape the design and delivery of the course. </w:t>
      </w:r>
    </w:p>
    <w:p w14:paraId="1B689990" w14:textId="77777777" w:rsidR="000E6DD2" w:rsidRPr="00202D00" w:rsidRDefault="0039560F" w:rsidP="00202D00">
      <w:pPr>
        <w:pStyle w:val="Heading2"/>
      </w:pPr>
      <w:r w:rsidRPr="00202D00">
        <w:t xml:space="preserve">Prior to </w:t>
      </w:r>
      <w:r w:rsidR="000E6DD2" w:rsidRPr="00202D00">
        <w:t>preparation and submission of validation proposal</w:t>
      </w:r>
    </w:p>
    <w:p w14:paraId="7357B661" w14:textId="7E671A00" w:rsidR="000E6DD2" w:rsidRPr="00202D00" w:rsidRDefault="00D512F2" w:rsidP="00202D00">
      <w:pPr>
        <w:spacing w:line="276" w:lineRule="auto"/>
        <w:rPr>
          <w:rFonts w:ascii="Arial" w:hAnsi="Arial" w:cs="Arial"/>
          <w:sz w:val="24"/>
          <w:szCs w:val="24"/>
        </w:rPr>
      </w:pPr>
      <w:r w:rsidRPr="00202D00">
        <w:rPr>
          <w:rFonts w:ascii="Arial" w:hAnsi="Arial" w:cs="Arial"/>
          <w:sz w:val="24"/>
          <w:szCs w:val="24"/>
        </w:rPr>
        <w:t>At the design stage</w:t>
      </w:r>
      <w:r w:rsidR="006B452A" w:rsidRPr="00202D00">
        <w:rPr>
          <w:rFonts w:ascii="Arial" w:hAnsi="Arial" w:cs="Arial"/>
          <w:sz w:val="24"/>
          <w:szCs w:val="24"/>
        </w:rPr>
        <w:t xml:space="preserve"> of a proposal,</w:t>
      </w:r>
      <w:r w:rsidRPr="00202D00">
        <w:rPr>
          <w:rFonts w:ascii="Arial" w:hAnsi="Arial" w:cs="Arial"/>
          <w:sz w:val="24"/>
          <w:szCs w:val="24"/>
        </w:rPr>
        <w:t xml:space="preserve"> </w:t>
      </w:r>
      <w:r w:rsidR="00390A0F" w:rsidRPr="00202D00">
        <w:rPr>
          <w:rFonts w:ascii="Arial" w:hAnsi="Arial" w:cs="Arial"/>
          <w:sz w:val="24"/>
          <w:szCs w:val="24"/>
        </w:rPr>
        <w:t xml:space="preserve">CDPTs </w:t>
      </w:r>
      <w:r w:rsidRPr="00202D00">
        <w:rPr>
          <w:rFonts w:ascii="Arial" w:hAnsi="Arial" w:cs="Arial"/>
          <w:sz w:val="24"/>
          <w:szCs w:val="24"/>
        </w:rPr>
        <w:t xml:space="preserve">can helpfully </w:t>
      </w:r>
      <w:r w:rsidR="006B452A" w:rsidRPr="00202D00">
        <w:rPr>
          <w:rFonts w:ascii="Arial" w:hAnsi="Arial" w:cs="Arial"/>
          <w:sz w:val="24"/>
          <w:szCs w:val="24"/>
        </w:rPr>
        <w:t>reflect on how</w:t>
      </w:r>
      <w:r w:rsidRPr="00202D00">
        <w:rPr>
          <w:rFonts w:ascii="Arial" w:hAnsi="Arial" w:cs="Arial"/>
          <w:sz w:val="24"/>
          <w:szCs w:val="24"/>
        </w:rPr>
        <w:t xml:space="preserve"> the </w:t>
      </w:r>
      <w:r w:rsidR="006B7845" w:rsidRPr="00202D00">
        <w:rPr>
          <w:rFonts w:ascii="Arial" w:hAnsi="Arial" w:cs="Arial"/>
          <w:sz w:val="24"/>
          <w:szCs w:val="24"/>
        </w:rPr>
        <w:t xml:space="preserve">proposed modules reflect the </w:t>
      </w:r>
      <w:r w:rsidRPr="00202D00">
        <w:rPr>
          <w:rFonts w:ascii="Arial" w:hAnsi="Arial" w:cs="Arial"/>
          <w:sz w:val="24"/>
          <w:szCs w:val="24"/>
        </w:rPr>
        <w:t>Hallam Model principles</w:t>
      </w:r>
      <w:r w:rsidR="006B7845" w:rsidRPr="00202D00">
        <w:rPr>
          <w:rFonts w:ascii="Arial" w:hAnsi="Arial" w:cs="Arial"/>
          <w:sz w:val="24"/>
          <w:szCs w:val="24"/>
        </w:rPr>
        <w:t xml:space="preserve">. This can </w:t>
      </w:r>
      <w:r w:rsidR="0016772C" w:rsidRPr="00202D00">
        <w:rPr>
          <w:rFonts w:ascii="Arial" w:hAnsi="Arial" w:cs="Arial"/>
          <w:sz w:val="24"/>
          <w:szCs w:val="24"/>
        </w:rPr>
        <w:t xml:space="preserve">be used as a </w:t>
      </w:r>
      <w:r w:rsidR="00E279F0" w:rsidRPr="00202D00">
        <w:rPr>
          <w:rFonts w:ascii="Arial" w:hAnsi="Arial" w:cs="Arial"/>
          <w:sz w:val="24"/>
          <w:szCs w:val="24"/>
        </w:rPr>
        <w:t>prompt</w:t>
      </w:r>
      <w:r w:rsidR="0016772C" w:rsidRPr="00202D00">
        <w:rPr>
          <w:rFonts w:ascii="Arial" w:hAnsi="Arial" w:cs="Arial"/>
          <w:sz w:val="24"/>
          <w:szCs w:val="24"/>
        </w:rPr>
        <w:t xml:space="preserve"> for new ideas and curriculum innovation</w:t>
      </w:r>
      <w:r w:rsidR="00E279F0" w:rsidRPr="00202D00">
        <w:rPr>
          <w:rFonts w:ascii="Arial" w:hAnsi="Arial" w:cs="Arial"/>
          <w:sz w:val="24"/>
          <w:szCs w:val="24"/>
        </w:rPr>
        <w:t xml:space="preserve"> and may be combined with consideration of the Hallam Model Implementation Tool (see section 5, below). </w:t>
      </w:r>
      <w:r w:rsidR="005E417B" w:rsidRPr="00202D00">
        <w:rPr>
          <w:rFonts w:ascii="Arial" w:hAnsi="Arial" w:cs="Arial"/>
          <w:sz w:val="24"/>
          <w:szCs w:val="24"/>
        </w:rPr>
        <w:t xml:space="preserve">A sample </w:t>
      </w:r>
      <w:r w:rsidR="003C4520" w:rsidRPr="00202D00">
        <w:rPr>
          <w:rFonts w:ascii="Arial" w:hAnsi="Arial" w:cs="Arial"/>
          <w:sz w:val="24"/>
          <w:szCs w:val="24"/>
        </w:rPr>
        <w:t>“P</w:t>
      </w:r>
      <w:r w:rsidR="005E417B" w:rsidRPr="00202D00">
        <w:rPr>
          <w:rFonts w:ascii="Arial" w:hAnsi="Arial" w:cs="Arial"/>
          <w:sz w:val="24"/>
          <w:szCs w:val="24"/>
        </w:rPr>
        <w:t>ost-it</w:t>
      </w:r>
      <w:r w:rsidR="003C4520" w:rsidRPr="00202D00">
        <w:rPr>
          <w:rFonts w:ascii="Arial" w:hAnsi="Arial" w:cs="Arial"/>
          <w:sz w:val="24"/>
          <w:szCs w:val="24"/>
        </w:rPr>
        <w:t>”</w:t>
      </w:r>
      <w:r w:rsidR="005E417B" w:rsidRPr="00202D00">
        <w:rPr>
          <w:rFonts w:ascii="Arial" w:hAnsi="Arial" w:cs="Arial"/>
          <w:sz w:val="24"/>
          <w:szCs w:val="24"/>
        </w:rPr>
        <w:t xml:space="preserve"> exercise is</w:t>
      </w:r>
      <w:r w:rsidR="003C4520" w:rsidRPr="00202D00">
        <w:rPr>
          <w:rFonts w:ascii="Arial" w:hAnsi="Arial" w:cs="Arial"/>
          <w:sz w:val="24"/>
          <w:szCs w:val="24"/>
        </w:rPr>
        <w:t xml:space="preserve"> available </w:t>
      </w:r>
      <w:r w:rsidR="003F6770" w:rsidRPr="00202D00">
        <w:rPr>
          <w:rFonts w:ascii="Arial" w:hAnsi="Arial" w:cs="Arial"/>
          <w:sz w:val="24"/>
          <w:szCs w:val="24"/>
        </w:rPr>
        <w:t>for illustrative purposes.</w:t>
      </w:r>
    </w:p>
    <w:p w14:paraId="3FEE5108" w14:textId="14831091" w:rsidR="00280E7D" w:rsidRPr="00202D00" w:rsidRDefault="00280E7D" w:rsidP="00202D00">
      <w:pPr>
        <w:pStyle w:val="Heading2"/>
      </w:pPr>
      <w:r w:rsidRPr="00202D00">
        <w:t>Summary of Hallam Model principles / mapping document</w:t>
      </w:r>
    </w:p>
    <w:p w14:paraId="0D786897" w14:textId="421CBB05" w:rsidR="003D6306" w:rsidRPr="00202D00" w:rsidRDefault="002F1197" w:rsidP="00202D00">
      <w:pPr>
        <w:spacing w:line="276" w:lineRule="auto"/>
        <w:rPr>
          <w:rFonts w:ascii="Arial" w:hAnsi="Arial" w:cs="Arial"/>
          <w:sz w:val="24"/>
          <w:szCs w:val="24"/>
        </w:rPr>
      </w:pPr>
      <w:r w:rsidRPr="00202D00">
        <w:rPr>
          <w:rFonts w:ascii="Arial" w:hAnsi="Arial" w:cs="Arial"/>
          <w:sz w:val="24"/>
          <w:szCs w:val="24"/>
        </w:rPr>
        <w:t xml:space="preserve">It would be helpful if </w:t>
      </w:r>
      <w:r w:rsidR="00031397" w:rsidRPr="00202D00">
        <w:rPr>
          <w:rFonts w:ascii="Arial" w:hAnsi="Arial" w:cs="Arial"/>
          <w:sz w:val="24"/>
          <w:szCs w:val="24"/>
        </w:rPr>
        <w:t xml:space="preserve">alongside the standard documentation, </w:t>
      </w:r>
      <w:r w:rsidRPr="00202D00">
        <w:rPr>
          <w:rFonts w:ascii="Arial" w:hAnsi="Arial" w:cs="Arial"/>
          <w:sz w:val="24"/>
          <w:szCs w:val="24"/>
        </w:rPr>
        <w:t xml:space="preserve">CDPTs </w:t>
      </w:r>
      <w:r w:rsidR="00301108" w:rsidRPr="00202D00">
        <w:rPr>
          <w:rFonts w:ascii="Arial" w:hAnsi="Arial" w:cs="Arial"/>
          <w:sz w:val="24"/>
          <w:szCs w:val="24"/>
        </w:rPr>
        <w:t xml:space="preserve">include a concise overview and / or mapping of how the four Hallam Model principles have been </w:t>
      </w:r>
      <w:r w:rsidR="0079193E" w:rsidRPr="00202D00">
        <w:rPr>
          <w:rFonts w:ascii="Arial" w:hAnsi="Arial" w:cs="Arial"/>
          <w:sz w:val="24"/>
          <w:szCs w:val="24"/>
        </w:rPr>
        <w:t xml:space="preserve">embedded into </w:t>
      </w:r>
      <w:r w:rsidR="00DD0FE9" w:rsidRPr="00202D00">
        <w:rPr>
          <w:rFonts w:ascii="Arial" w:hAnsi="Arial" w:cs="Arial"/>
          <w:sz w:val="24"/>
          <w:szCs w:val="24"/>
        </w:rPr>
        <w:t xml:space="preserve">the course and flagging any modules that are particularly important for delivering the principles. </w:t>
      </w:r>
      <w:r w:rsidR="00031397" w:rsidRPr="00202D00">
        <w:rPr>
          <w:rFonts w:ascii="Arial" w:hAnsi="Arial" w:cs="Arial"/>
          <w:sz w:val="24"/>
          <w:szCs w:val="24"/>
        </w:rPr>
        <w:t xml:space="preserve">This should be limited to one page </w:t>
      </w:r>
      <w:r w:rsidR="00C6375D" w:rsidRPr="00202D00">
        <w:rPr>
          <w:rFonts w:ascii="Arial" w:hAnsi="Arial" w:cs="Arial"/>
          <w:sz w:val="24"/>
          <w:szCs w:val="24"/>
        </w:rPr>
        <w:t xml:space="preserve">and </w:t>
      </w:r>
      <w:r w:rsidR="007C61FF" w:rsidRPr="00202D00">
        <w:rPr>
          <w:rFonts w:ascii="Arial" w:hAnsi="Arial" w:cs="Arial"/>
          <w:sz w:val="24"/>
          <w:szCs w:val="24"/>
        </w:rPr>
        <w:t xml:space="preserve">may </w:t>
      </w:r>
      <w:r w:rsidR="00C6375D" w:rsidRPr="00202D00">
        <w:rPr>
          <w:rFonts w:ascii="Arial" w:hAnsi="Arial" w:cs="Arial"/>
          <w:sz w:val="24"/>
          <w:szCs w:val="24"/>
        </w:rPr>
        <w:t>include</w:t>
      </w:r>
      <w:r w:rsidR="003D6306" w:rsidRPr="00202D00">
        <w:rPr>
          <w:rFonts w:ascii="Arial" w:hAnsi="Arial" w:cs="Arial"/>
          <w:sz w:val="24"/>
          <w:szCs w:val="24"/>
        </w:rPr>
        <w:t>:</w:t>
      </w:r>
    </w:p>
    <w:p w14:paraId="149DCC9A" w14:textId="5F511057" w:rsidR="00280E7D" w:rsidRPr="00202D00" w:rsidRDefault="00C6375D" w:rsidP="00202D00">
      <w:pPr>
        <w:pStyle w:val="ListParagraph"/>
        <w:numPr>
          <w:ilvl w:val="0"/>
          <w:numId w:val="2"/>
        </w:numPr>
        <w:spacing w:line="276" w:lineRule="auto"/>
        <w:rPr>
          <w:rFonts w:ascii="Arial" w:hAnsi="Arial" w:cs="Arial"/>
          <w:sz w:val="24"/>
          <w:szCs w:val="24"/>
        </w:rPr>
      </w:pPr>
      <w:r w:rsidRPr="00202D00">
        <w:rPr>
          <w:rFonts w:ascii="Arial" w:hAnsi="Arial" w:cs="Arial"/>
          <w:sz w:val="24"/>
          <w:szCs w:val="24"/>
        </w:rPr>
        <w:t xml:space="preserve">a narrative </w:t>
      </w:r>
      <w:r w:rsidR="003D6306" w:rsidRPr="00202D00">
        <w:rPr>
          <w:rFonts w:ascii="Arial" w:hAnsi="Arial" w:cs="Arial"/>
          <w:sz w:val="24"/>
          <w:szCs w:val="24"/>
        </w:rPr>
        <w:t>of how the principles will be delivered</w:t>
      </w:r>
    </w:p>
    <w:p w14:paraId="43ECCF3E" w14:textId="5B3450F1" w:rsidR="003D6306" w:rsidRPr="00202D00" w:rsidRDefault="008B431D" w:rsidP="00202D00">
      <w:pPr>
        <w:pStyle w:val="ListParagraph"/>
        <w:numPr>
          <w:ilvl w:val="0"/>
          <w:numId w:val="2"/>
        </w:numPr>
        <w:spacing w:line="276" w:lineRule="auto"/>
        <w:rPr>
          <w:rFonts w:ascii="Arial" w:hAnsi="Arial" w:cs="Arial"/>
          <w:sz w:val="24"/>
          <w:szCs w:val="24"/>
        </w:rPr>
      </w:pPr>
      <w:r w:rsidRPr="00202D00">
        <w:rPr>
          <w:rFonts w:ascii="Arial" w:hAnsi="Arial" w:cs="Arial"/>
          <w:sz w:val="24"/>
          <w:szCs w:val="24"/>
        </w:rPr>
        <w:t>illustrate how the principles pervade the course at each level of study</w:t>
      </w:r>
    </w:p>
    <w:p w14:paraId="011212B5" w14:textId="665F2E3E" w:rsidR="008B431D" w:rsidRPr="00202D00" w:rsidRDefault="00BC2A1D" w:rsidP="00202D00">
      <w:pPr>
        <w:pStyle w:val="ListParagraph"/>
        <w:numPr>
          <w:ilvl w:val="0"/>
          <w:numId w:val="2"/>
        </w:numPr>
        <w:spacing w:line="276" w:lineRule="auto"/>
        <w:rPr>
          <w:rFonts w:ascii="Arial" w:hAnsi="Arial" w:cs="Arial"/>
          <w:sz w:val="24"/>
          <w:szCs w:val="24"/>
        </w:rPr>
      </w:pPr>
      <w:r w:rsidRPr="00202D00">
        <w:rPr>
          <w:rFonts w:ascii="Arial" w:hAnsi="Arial" w:cs="Arial"/>
          <w:sz w:val="24"/>
          <w:szCs w:val="24"/>
        </w:rPr>
        <w:t>specify any modules that are particularly important for the delivery of the principles</w:t>
      </w:r>
    </w:p>
    <w:p w14:paraId="6C7DF02A" w14:textId="7C6F1650" w:rsidR="00BC2A1D" w:rsidRPr="00202D00" w:rsidRDefault="00A37F29" w:rsidP="00202D00">
      <w:pPr>
        <w:pStyle w:val="ListParagraph"/>
        <w:numPr>
          <w:ilvl w:val="0"/>
          <w:numId w:val="2"/>
        </w:numPr>
        <w:spacing w:line="276" w:lineRule="auto"/>
        <w:rPr>
          <w:rFonts w:ascii="Arial" w:hAnsi="Arial" w:cs="Arial"/>
          <w:sz w:val="24"/>
          <w:szCs w:val="24"/>
        </w:rPr>
      </w:pPr>
      <w:r w:rsidRPr="00202D00">
        <w:rPr>
          <w:rFonts w:ascii="Arial" w:hAnsi="Arial" w:cs="Arial"/>
          <w:sz w:val="24"/>
          <w:szCs w:val="24"/>
        </w:rPr>
        <w:t>indicate key activities</w:t>
      </w:r>
      <w:r w:rsidR="00690709" w:rsidRPr="00202D00">
        <w:rPr>
          <w:rFonts w:ascii="Arial" w:hAnsi="Arial" w:cs="Arial"/>
          <w:sz w:val="24"/>
          <w:szCs w:val="24"/>
        </w:rPr>
        <w:t xml:space="preserve"> (</w:t>
      </w:r>
      <w:r w:rsidR="00202D00" w:rsidRPr="00202D00">
        <w:rPr>
          <w:rFonts w:ascii="Arial" w:hAnsi="Arial" w:cs="Arial"/>
          <w:sz w:val="24"/>
          <w:szCs w:val="24"/>
        </w:rPr>
        <w:t>e.g.,</w:t>
      </w:r>
      <w:r w:rsidR="00690709" w:rsidRPr="00202D00">
        <w:rPr>
          <w:rFonts w:ascii="Arial" w:hAnsi="Arial" w:cs="Arial"/>
          <w:sz w:val="24"/>
          <w:szCs w:val="24"/>
        </w:rPr>
        <w:t xml:space="preserve"> field trips, placements, research projects, consultancy, global </w:t>
      </w:r>
      <w:r w:rsidR="00C31E57" w:rsidRPr="00202D00">
        <w:rPr>
          <w:rFonts w:ascii="Arial" w:hAnsi="Arial" w:cs="Arial"/>
          <w:sz w:val="24"/>
          <w:szCs w:val="24"/>
        </w:rPr>
        <w:t>collaboration) that give effect to the principles</w:t>
      </w:r>
    </w:p>
    <w:p w14:paraId="5F9CE24D" w14:textId="6CF8988C" w:rsidR="00C31E57" w:rsidRPr="00202D00" w:rsidRDefault="007C61FF" w:rsidP="00202D00">
      <w:pPr>
        <w:pStyle w:val="ListParagraph"/>
        <w:numPr>
          <w:ilvl w:val="0"/>
          <w:numId w:val="2"/>
        </w:numPr>
        <w:spacing w:line="276" w:lineRule="auto"/>
        <w:rPr>
          <w:rFonts w:ascii="Arial" w:hAnsi="Arial" w:cs="Arial"/>
          <w:sz w:val="24"/>
          <w:szCs w:val="24"/>
        </w:rPr>
      </w:pPr>
      <w:r w:rsidRPr="00202D00">
        <w:rPr>
          <w:rFonts w:ascii="Arial" w:hAnsi="Arial" w:cs="Arial"/>
          <w:sz w:val="24"/>
          <w:szCs w:val="24"/>
        </w:rPr>
        <w:t xml:space="preserve">identify any </w:t>
      </w:r>
      <w:r w:rsidR="00180D23" w:rsidRPr="00202D00">
        <w:rPr>
          <w:rFonts w:ascii="Arial" w:hAnsi="Arial" w:cs="Arial"/>
          <w:sz w:val="24"/>
          <w:szCs w:val="24"/>
        </w:rPr>
        <w:t xml:space="preserve">key </w:t>
      </w:r>
      <w:r w:rsidRPr="00202D00">
        <w:rPr>
          <w:rFonts w:ascii="Arial" w:hAnsi="Arial" w:cs="Arial"/>
          <w:sz w:val="24"/>
          <w:szCs w:val="24"/>
        </w:rPr>
        <w:t>risks and mitigations</w:t>
      </w:r>
      <w:r w:rsidR="00180D23" w:rsidRPr="00202D00">
        <w:rPr>
          <w:rFonts w:ascii="Arial" w:hAnsi="Arial" w:cs="Arial"/>
          <w:sz w:val="24"/>
          <w:szCs w:val="24"/>
        </w:rPr>
        <w:t xml:space="preserve"> considered by the team. </w:t>
      </w:r>
    </w:p>
    <w:p w14:paraId="1B4664DC" w14:textId="34A7636B" w:rsidR="003249EE" w:rsidRPr="00202D00" w:rsidRDefault="003249EE" w:rsidP="00202D00">
      <w:pPr>
        <w:pStyle w:val="Heading2"/>
      </w:pPr>
      <w:r w:rsidRPr="00202D00">
        <w:t>The Validation Template</w:t>
      </w:r>
    </w:p>
    <w:p w14:paraId="261177FD" w14:textId="77777777" w:rsidR="003F646E" w:rsidRDefault="00D5509C" w:rsidP="00202D00">
      <w:pPr>
        <w:spacing w:line="276" w:lineRule="auto"/>
        <w:rPr>
          <w:rFonts w:ascii="Arial" w:hAnsi="Arial" w:cs="Arial"/>
          <w:sz w:val="24"/>
          <w:szCs w:val="24"/>
        </w:rPr>
      </w:pPr>
      <w:r w:rsidRPr="00202D00">
        <w:rPr>
          <w:rFonts w:ascii="Arial" w:hAnsi="Arial" w:cs="Arial"/>
          <w:sz w:val="24"/>
          <w:szCs w:val="24"/>
        </w:rPr>
        <w:t xml:space="preserve">The following sections of the Validation Template are highlighted as areas where the Hallam Model principles may be helpfully addressed. </w:t>
      </w:r>
      <w:r w:rsidR="002C4E03" w:rsidRPr="00202D00">
        <w:rPr>
          <w:rFonts w:ascii="Arial" w:hAnsi="Arial" w:cs="Arial"/>
          <w:sz w:val="24"/>
          <w:szCs w:val="24"/>
        </w:rPr>
        <w:t>Note, it may not be appropriate to include Hallam Model references in every section – teams should use their professional judgement.</w:t>
      </w:r>
      <w:r w:rsidR="003F646E">
        <w:rPr>
          <w:rFonts w:ascii="Arial" w:hAnsi="Arial" w:cs="Arial"/>
          <w:sz w:val="24"/>
          <w:szCs w:val="24"/>
        </w:rPr>
        <w:t xml:space="preserve"> </w:t>
      </w:r>
    </w:p>
    <w:p w14:paraId="1F273F5D" w14:textId="599E3985" w:rsidR="00212421" w:rsidRDefault="002C4E03" w:rsidP="00202D00">
      <w:pPr>
        <w:spacing w:line="276" w:lineRule="auto"/>
        <w:rPr>
          <w:rFonts w:ascii="Arial" w:hAnsi="Arial" w:cs="Arial"/>
          <w:sz w:val="24"/>
          <w:szCs w:val="24"/>
        </w:rPr>
        <w:sectPr w:rsidR="00212421" w:rsidSect="006132DB">
          <w:headerReference w:type="default" r:id="rId10"/>
          <w:footerReference w:type="default" r:id="rId11"/>
          <w:pgSz w:w="11906" w:h="16838"/>
          <w:pgMar w:top="720" w:right="720" w:bottom="720" w:left="720" w:header="708" w:footer="708" w:gutter="0"/>
          <w:cols w:space="708"/>
          <w:docGrid w:linePitch="360"/>
        </w:sectPr>
      </w:pPr>
      <w:r w:rsidRPr="00202D00">
        <w:rPr>
          <w:rFonts w:ascii="Arial" w:hAnsi="Arial" w:cs="Arial"/>
          <w:sz w:val="24"/>
          <w:szCs w:val="24"/>
        </w:rPr>
        <w:t xml:space="preserve">The </w:t>
      </w:r>
      <w:r w:rsidR="00202D00" w:rsidRPr="00202D00">
        <w:rPr>
          <w:rFonts w:ascii="Arial" w:hAnsi="Arial" w:cs="Arial"/>
          <w:sz w:val="24"/>
          <w:szCs w:val="24"/>
        </w:rPr>
        <w:t>left-hand</w:t>
      </w:r>
      <w:r w:rsidRPr="00202D00">
        <w:rPr>
          <w:rFonts w:ascii="Arial" w:hAnsi="Arial" w:cs="Arial"/>
          <w:sz w:val="24"/>
          <w:szCs w:val="24"/>
        </w:rPr>
        <w:t xml:space="preserve"> column includes the existing </w:t>
      </w:r>
      <w:r w:rsidR="00660816" w:rsidRPr="00202D00">
        <w:rPr>
          <w:rFonts w:ascii="Arial" w:hAnsi="Arial" w:cs="Arial"/>
          <w:sz w:val="24"/>
          <w:szCs w:val="24"/>
        </w:rPr>
        <w:t>guidance,</w:t>
      </w:r>
      <w:r w:rsidRPr="00202D00">
        <w:rPr>
          <w:rFonts w:ascii="Arial" w:hAnsi="Arial" w:cs="Arial"/>
          <w:sz w:val="24"/>
          <w:szCs w:val="24"/>
        </w:rPr>
        <w:t xml:space="preserve"> and the </w:t>
      </w:r>
      <w:r w:rsidR="00212421" w:rsidRPr="00202D00">
        <w:rPr>
          <w:rFonts w:ascii="Arial" w:hAnsi="Arial" w:cs="Arial"/>
          <w:sz w:val="24"/>
          <w:szCs w:val="24"/>
        </w:rPr>
        <w:t>right-hand</w:t>
      </w:r>
      <w:r w:rsidRPr="00202D00">
        <w:rPr>
          <w:rFonts w:ascii="Arial" w:hAnsi="Arial" w:cs="Arial"/>
          <w:sz w:val="24"/>
          <w:szCs w:val="24"/>
        </w:rPr>
        <w:t xml:space="preserve"> column includes some additional Hallam Model guidance where relevant. </w:t>
      </w:r>
      <w:r w:rsidR="00212421">
        <w:rPr>
          <w:rFonts w:ascii="Arial" w:hAnsi="Arial" w:cs="Arial"/>
          <w:sz w:val="24"/>
          <w:szCs w:val="24"/>
        </w:rPr>
        <w:t xml:space="preserve"> </w:t>
      </w:r>
    </w:p>
    <w:tbl>
      <w:tblPr>
        <w:tblStyle w:val="TableGrid"/>
        <w:tblW w:w="15446" w:type="dxa"/>
        <w:tblLook w:val="04A0" w:firstRow="1" w:lastRow="0" w:firstColumn="1" w:lastColumn="0" w:noHBand="0" w:noVBand="1"/>
      </w:tblPr>
      <w:tblGrid>
        <w:gridCol w:w="8642"/>
        <w:gridCol w:w="6804"/>
      </w:tblGrid>
      <w:tr w:rsidR="002C4E03" w14:paraId="259DEA34" w14:textId="77777777" w:rsidTr="003F646E">
        <w:tc>
          <w:tcPr>
            <w:tcW w:w="8642" w:type="dxa"/>
          </w:tcPr>
          <w:p w14:paraId="704E6833" w14:textId="1EC866BA" w:rsidR="002C4E03" w:rsidRPr="002C4E03" w:rsidRDefault="002C4E03" w:rsidP="00212421">
            <w:pPr>
              <w:pStyle w:val="Heading2"/>
              <w:outlineLvl w:val="1"/>
            </w:pPr>
            <w:r w:rsidRPr="002C4E03">
              <w:lastRenderedPageBreak/>
              <w:t>Validation template section</w:t>
            </w:r>
          </w:p>
        </w:tc>
        <w:tc>
          <w:tcPr>
            <w:tcW w:w="6804" w:type="dxa"/>
          </w:tcPr>
          <w:p w14:paraId="0B004D30" w14:textId="55BAA6BA" w:rsidR="002C4E03" w:rsidRPr="002C4E03" w:rsidRDefault="002C4E03" w:rsidP="003F646E">
            <w:pPr>
              <w:pStyle w:val="Heading2"/>
              <w:outlineLvl w:val="1"/>
            </w:pPr>
            <w:r w:rsidRPr="002C4E03">
              <w:t>Hallam Model relevance</w:t>
            </w:r>
          </w:p>
        </w:tc>
      </w:tr>
      <w:tr w:rsidR="002C4E03" w14:paraId="19ACF962" w14:textId="77777777" w:rsidTr="003F646E">
        <w:tc>
          <w:tcPr>
            <w:tcW w:w="8642" w:type="dxa"/>
          </w:tcPr>
          <w:p w14:paraId="1F7A0403" w14:textId="14BFFB2F" w:rsidR="002C4E03" w:rsidRPr="00212421" w:rsidRDefault="002C4E03" w:rsidP="00212421">
            <w:pPr>
              <w:spacing w:line="276" w:lineRule="auto"/>
              <w:rPr>
                <w:rFonts w:ascii="Arial" w:hAnsi="Arial" w:cs="Arial"/>
                <w:b/>
                <w:bCs/>
                <w:sz w:val="24"/>
                <w:szCs w:val="24"/>
              </w:rPr>
            </w:pPr>
            <w:r w:rsidRPr="00212421">
              <w:rPr>
                <w:rFonts w:ascii="Arial" w:hAnsi="Arial" w:cs="Arial"/>
                <w:b/>
                <w:bCs/>
                <w:sz w:val="24"/>
                <w:szCs w:val="24"/>
              </w:rPr>
              <w:t xml:space="preserve">Rationale </w:t>
            </w:r>
            <w:r w:rsidR="00212421" w:rsidRPr="00212421">
              <w:rPr>
                <w:rFonts w:ascii="Arial" w:hAnsi="Arial" w:cs="Arial"/>
                <w:b/>
                <w:bCs/>
                <w:sz w:val="24"/>
                <w:szCs w:val="24"/>
              </w:rPr>
              <w:t>for</w:t>
            </w:r>
            <w:r w:rsidRPr="00212421">
              <w:rPr>
                <w:rFonts w:ascii="Arial" w:hAnsi="Arial" w:cs="Arial"/>
                <w:b/>
                <w:bCs/>
                <w:sz w:val="24"/>
                <w:szCs w:val="24"/>
              </w:rPr>
              <w:t xml:space="preserve"> Proposal</w:t>
            </w:r>
            <w:r w:rsidR="00212421">
              <w:rPr>
                <w:rFonts w:ascii="Arial" w:hAnsi="Arial" w:cs="Arial"/>
                <w:b/>
                <w:bCs/>
                <w:sz w:val="24"/>
                <w:szCs w:val="24"/>
              </w:rPr>
              <w:t>:</w:t>
            </w:r>
          </w:p>
          <w:p w14:paraId="26F8A3EF" w14:textId="77777777" w:rsidR="002C4E03" w:rsidRPr="00212421" w:rsidRDefault="002C4E03" w:rsidP="00212421">
            <w:pPr>
              <w:pStyle w:val="ListParagraph"/>
              <w:numPr>
                <w:ilvl w:val="0"/>
                <w:numId w:val="5"/>
              </w:numPr>
              <w:spacing w:line="276" w:lineRule="auto"/>
              <w:rPr>
                <w:rFonts w:ascii="Arial" w:hAnsi="Arial" w:cs="Arial"/>
                <w:sz w:val="24"/>
                <w:szCs w:val="24"/>
              </w:rPr>
            </w:pPr>
            <w:r w:rsidRPr="00212421">
              <w:rPr>
                <w:rFonts w:ascii="Arial" w:hAnsi="Arial" w:cs="Arial"/>
                <w:sz w:val="24"/>
                <w:szCs w:val="24"/>
              </w:rPr>
              <w:t>To inform the Validation Panel when considering this proposal, please provide brief background information including the target audience, the rationale for this development and specific factors that have influenced its design.</w:t>
            </w:r>
          </w:p>
          <w:p w14:paraId="2BB5CE2F" w14:textId="77777777" w:rsidR="002C4E03" w:rsidRPr="00212421" w:rsidRDefault="002C4E03" w:rsidP="00212421">
            <w:pPr>
              <w:pStyle w:val="ListParagraph"/>
              <w:numPr>
                <w:ilvl w:val="0"/>
                <w:numId w:val="5"/>
              </w:numPr>
              <w:spacing w:line="276" w:lineRule="auto"/>
              <w:rPr>
                <w:rFonts w:ascii="Arial" w:hAnsi="Arial" w:cs="Arial"/>
                <w:sz w:val="24"/>
                <w:szCs w:val="24"/>
              </w:rPr>
            </w:pPr>
            <w:r w:rsidRPr="00212421">
              <w:rPr>
                <w:rFonts w:ascii="Arial" w:hAnsi="Arial" w:cs="Arial"/>
                <w:sz w:val="24"/>
                <w:szCs w:val="24"/>
              </w:rPr>
              <w:t xml:space="preserve">This text should not contain strikethroughs. Track changes should not be shown on the Catalogue. The text should be the finalised version as it will display on SITS. </w:t>
            </w:r>
          </w:p>
          <w:p w14:paraId="78B3AA0D" w14:textId="77777777" w:rsidR="002C4E03" w:rsidRPr="00212421" w:rsidRDefault="002C4E03" w:rsidP="00212421">
            <w:pPr>
              <w:spacing w:line="276" w:lineRule="auto"/>
              <w:rPr>
                <w:rFonts w:ascii="Arial" w:hAnsi="Arial" w:cs="Arial"/>
                <w:sz w:val="24"/>
                <w:szCs w:val="24"/>
              </w:rPr>
            </w:pPr>
          </w:p>
          <w:p w14:paraId="1F8FB1C8" w14:textId="03373A19" w:rsidR="002C4E03" w:rsidRPr="00212421" w:rsidRDefault="002C4E03" w:rsidP="00212421">
            <w:pPr>
              <w:spacing w:line="276" w:lineRule="auto"/>
              <w:rPr>
                <w:rFonts w:ascii="Arial" w:hAnsi="Arial" w:cs="Arial"/>
                <w:b/>
                <w:bCs/>
                <w:sz w:val="24"/>
                <w:szCs w:val="24"/>
              </w:rPr>
            </w:pPr>
            <w:r w:rsidRPr="00212421">
              <w:rPr>
                <w:rFonts w:ascii="Arial" w:hAnsi="Arial" w:cs="Arial"/>
                <w:b/>
                <w:bCs/>
                <w:sz w:val="24"/>
                <w:szCs w:val="24"/>
              </w:rPr>
              <w:t xml:space="preserve">Equality </w:t>
            </w:r>
            <w:r w:rsidR="00212421" w:rsidRPr="00212421">
              <w:rPr>
                <w:rFonts w:ascii="Arial" w:hAnsi="Arial" w:cs="Arial"/>
                <w:b/>
                <w:bCs/>
                <w:sz w:val="24"/>
                <w:szCs w:val="24"/>
              </w:rPr>
              <w:t>and</w:t>
            </w:r>
            <w:r w:rsidRPr="00212421">
              <w:rPr>
                <w:rFonts w:ascii="Arial" w:hAnsi="Arial" w:cs="Arial"/>
                <w:b/>
                <w:bCs/>
                <w:sz w:val="24"/>
                <w:szCs w:val="24"/>
              </w:rPr>
              <w:t xml:space="preserve"> Diversity</w:t>
            </w:r>
            <w:r w:rsidR="00212421">
              <w:rPr>
                <w:rFonts w:ascii="Arial" w:hAnsi="Arial" w:cs="Arial"/>
                <w:b/>
                <w:bCs/>
                <w:sz w:val="24"/>
                <w:szCs w:val="24"/>
              </w:rPr>
              <w:t>:</w:t>
            </w:r>
          </w:p>
          <w:p w14:paraId="6B92AEB3" w14:textId="55C99881" w:rsidR="00212421" w:rsidRDefault="002C4E03" w:rsidP="00212421">
            <w:pPr>
              <w:pStyle w:val="ListParagraph"/>
              <w:numPr>
                <w:ilvl w:val="0"/>
                <w:numId w:val="6"/>
              </w:numPr>
              <w:spacing w:line="276" w:lineRule="auto"/>
              <w:rPr>
                <w:rFonts w:ascii="Arial" w:hAnsi="Arial" w:cs="Arial"/>
                <w:sz w:val="24"/>
                <w:szCs w:val="24"/>
              </w:rPr>
            </w:pPr>
            <w:r w:rsidRPr="00212421">
              <w:rPr>
                <w:rFonts w:ascii="Arial" w:hAnsi="Arial" w:cs="Arial"/>
                <w:sz w:val="24"/>
                <w:szCs w:val="24"/>
              </w:rPr>
              <w:t xml:space="preserve">How have the University’s policies, guidelines and good practice in relation equality and diversity and inclusive practice have been </w:t>
            </w:r>
            <w:r w:rsidR="00212421" w:rsidRPr="00212421">
              <w:rPr>
                <w:rFonts w:ascii="Arial" w:hAnsi="Arial" w:cs="Arial"/>
                <w:sz w:val="24"/>
                <w:szCs w:val="24"/>
              </w:rPr>
              <w:t>considered</w:t>
            </w:r>
            <w:r w:rsidRPr="00212421">
              <w:rPr>
                <w:rFonts w:ascii="Arial" w:hAnsi="Arial" w:cs="Arial"/>
                <w:sz w:val="24"/>
                <w:szCs w:val="24"/>
              </w:rPr>
              <w:t xml:space="preserve"> as part of course planning and design process? </w:t>
            </w:r>
          </w:p>
          <w:p w14:paraId="6FDFA376" w14:textId="77777777" w:rsidR="00212421" w:rsidRDefault="002C4E03" w:rsidP="00212421">
            <w:pPr>
              <w:pStyle w:val="ListParagraph"/>
              <w:numPr>
                <w:ilvl w:val="0"/>
                <w:numId w:val="6"/>
              </w:numPr>
              <w:spacing w:line="276" w:lineRule="auto"/>
              <w:rPr>
                <w:rFonts w:ascii="Arial" w:hAnsi="Arial" w:cs="Arial"/>
                <w:sz w:val="24"/>
                <w:szCs w:val="24"/>
              </w:rPr>
            </w:pPr>
            <w:r w:rsidRPr="00212421">
              <w:rPr>
                <w:rFonts w:ascii="Arial" w:hAnsi="Arial" w:cs="Arial"/>
                <w:sz w:val="24"/>
                <w:szCs w:val="24"/>
              </w:rPr>
              <w:t xml:space="preserve">What steps have been taken to ensure an inclusive curriculum? </w:t>
            </w:r>
          </w:p>
          <w:p w14:paraId="0ED5B80D" w14:textId="77777777" w:rsidR="00212421" w:rsidRDefault="002C4E03" w:rsidP="00212421">
            <w:pPr>
              <w:pStyle w:val="ListParagraph"/>
              <w:numPr>
                <w:ilvl w:val="0"/>
                <w:numId w:val="6"/>
              </w:numPr>
              <w:spacing w:line="276" w:lineRule="auto"/>
              <w:rPr>
                <w:rFonts w:ascii="Arial" w:hAnsi="Arial" w:cs="Arial"/>
                <w:sz w:val="24"/>
                <w:szCs w:val="24"/>
              </w:rPr>
            </w:pPr>
            <w:r w:rsidRPr="00212421">
              <w:rPr>
                <w:rFonts w:ascii="Arial" w:hAnsi="Arial" w:cs="Arial"/>
                <w:sz w:val="24"/>
                <w:szCs w:val="24"/>
              </w:rPr>
              <w:t xml:space="preserve">In what ways will the learning, teaching and assessment methods ensure inclusivity and equality of opportunity? </w:t>
            </w:r>
          </w:p>
          <w:p w14:paraId="66A3FF46" w14:textId="718ED030" w:rsidR="002C4E03" w:rsidRPr="00212421" w:rsidRDefault="002C4E03" w:rsidP="00212421">
            <w:pPr>
              <w:pStyle w:val="ListParagraph"/>
              <w:numPr>
                <w:ilvl w:val="0"/>
                <w:numId w:val="6"/>
              </w:numPr>
              <w:spacing w:line="276" w:lineRule="auto"/>
              <w:rPr>
                <w:rFonts w:ascii="Arial" w:hAnsi="Arial" w:cs="Arial"/>
                <w:sz w:val="24"/>
                <w:szCs w:val="24"/>
              </w:rPr>
            </w:pPr>
            <w:r w:rsidRPr="00212421">
              <w:rPr>
                <w:rFonts w:ascii="Arial" w:hAnsi="Arial" w:cs="Arial"/>
                <w:sz w:val="24"/>
                <w:szCs w:val="24"/>
              </w:rPr>
              <w:t>Do the admissions criteria for this course ensure equality of opportunity for all applicants?</w:t>
            </w:r>
          </w:p>
          <w:p w14:paraId="3C85146B" w14:textId="77777777" w:rsidR="002C4E03" w:rsidRPr="00212421" w:rsidRDefault="002C4E03" w:rsidP="00212421">
            <w:pPr>
              <w:spacing w:line="276" w:lineRule="auto"/>
              <w:rPr>
                <w:rFonts w:ascii="Arial" w:hAnsi="Arial" w:cs="Arial"/>
                <w:sz w:val="24"/>
                <w:szCs w:val="24"/>
              </w:rPr>
            </w:pPr>
          </w:p>
          <w:p w14:paraId="586D2D9A" w14:textId="3B9A8C92" w:rsidR="002C4E03" w:rsidRPr="00212421" w:rsidRDefault="002C4E03" w:rsidP="00212421">
            <w:pPr>
              <w:spacing w:line="276" w:lineRule="auto"/>
              <w:rPr>
                <w:rFonts w:ascii="Arial" w:hAnsi="Arial" w:cs="Arial"/>
                <w:b/>
                <w:bCs/>
                <w:sz w:val="24"/>
                <w:szCs w:val="24"/>
              </w:rPr>
            </w:pPr>
            <w:r w:rsidRPr="00212421">
              <w:rPr>
                <w:rFonts w:ascii="Arial" w:hAnsi="Arial" w:cs="Arial"/>
                <w:b/>
                <w:bCs/>
                <w:sz w:val="24"/>
                <w:szCs w:val="24"/>
              </w:rPr>
              <w:t xml:space="preserve">Student Involvement </w:t>
            </w:r>
            <w:r w:rsidR="00212421" w:rsidRPr="00212421">
              <w:rPr>
                <w:rFonts w:ascii="Arial" w:hAnsi="Arial" w:cs="Arial"/>
                <w:b/>
                <w:bCs/>
                <w:sz w:val="24"/>
                <w:szCs w:val="24"/>
              </w:rPr>
              <w:t>in</w:t>
            </w:r>
            <w:r w:rsidRPr="00212421">
              <w:rPr>
                <w:rFonts w:ascii="Arial" w:hAnsi="Arial" w:cs="Arial"/>
                <w:b/>
                <w:bCs/>
                <w:sz w:val="24"/>
                <w:szCs w:val="24"/>
              </w:rPr>
              <w:t xml:space="preserve"> The Course Design Process</w:t>
            </w:r>
            <w:r w:rsidR="00212421">
              <w:rPr>
                <w:rFonts w:ascii="Arial" w:hAnsi="Arial" w:cs="Arial"/>
                <w:b/>
                <w:bCs/>
                <w:sz w:val="24"/>
                <w:szCs w:val="24"/>
              </w:rPr>
              <w:t>:</w:t>
            </w:r>
          </w:p>
          <w:p w14:paraId="19F4B79A" w14:textId="77777777" w:rsidR="00212421" w:rsidRDefault="002C4E03" w:rsidP="00212421">
            <w:pPr>
              <w:pStyle w:val="ListParagraph"/>
              <w:numPr>
                <w:ilvl w:val="0"/>
                <w:numId w:val="7"/>
              </w:numPr>
              <w:spacing w:line="276" w:lineRule="auto"/>
              <w:rPr>
                <w:rFonts w:ascii="Arial" w:hAnsi="Arial" w:cs="Arial"/>
                <w:sz w:val="24"/>
                <w:szCs w:val="24"/>
              </w:rPr>
            </w:pPr>
            <w:r w:rsidRPr="00212421">
              <w:rPr>
                <w:rFonts w:ascii="Arial" w:hAnsi="Arial" w:cs="Arial"/>
                <w:sz w:val="24"/>
                <w:szCs w:val="24"/>
              </w:rPr>
              <w:t xml:space="preserve">How have students been involved and actively engaged in the course design and development process? For example, consultation sessions with existing students, surveys, feedback questionnaires, focus group meetings, workshops, formal consultations. </w:t>
            </w:r>
          </w:p>
          <w:p w14:paraId="5BB6FCF9" w14:textId="77777777" w:rsidR="00212421" w:rsidRDefault="002C4E03" w:rsidP="00212421">
            <w:pPr>
              <w:pStyle w:val="ListParagraph"/>
              <w:numPr>
                <w:ilvl w:val="0"/>
                <w:numId w:val="7"/>
              </w:numPr>
              <w:spacing w:line="276" w:lineRule="auto"/>
              <w:rPr>
                <w:rFonts w:ascii="Arial" w:hAnsi="Arial" w:cs="Arial"/>
                <w:sz w:val="24"/>
                <w:szCs w:val="24"/>
              </w:rPr>
            </w:pPr>
            <w:r w:rsidRPr="00212421">
              <w:rPr>
                <w:rFonts w:ascii="Arial" w:hAnsi="Arial" w:cs="Arial"/>
                <w:sz w:val="24"/>
                <w:szCs w:val="24"/>
              </w:rPr>
              <w:t xml:space="preserve">How many students participated in the design process? </w:t>
            </w:r>
          </w:p>
          <w:p w14:paraId="532098EF" w14:textId="1607B78A" w:rsidR="00B034F9" w:rsidRPr="00B16D9B" w:rsidRDefault="002C4E03" w:rsidP="00C758C8">
            <w:pPr>
              <w:pStyle w:val="ListParagraph"/>
              <w:numPr>
                <w:ilvl w:val="0"/>
                <w:numId w:val="7"/>
              </w:numPr>
              <w:spacing w:line="276" w:lineRule="auto"/>
              <w:rPr>
                <w:rFonts w:ascii="Arial" w:hAnsi="Arial" w:cs="Arial"/>
                <w:sz w:val="24"/>
                <w:szCs w:val="24"/>
              </w:rPr>
            </w:pPr>
            <w:r w:rsidRPr="00B16D9B">
              <w:rPr>
                <w:rFonts w:ascii="Arial" w:hAnsi="Arial" w:cs="Arial"/>
                <w:sz w:val="24"/>
                <w:szCs w:val="24"/>
              </w:rPr>
              <w:t>How have students' views affected the course design?</w:t>
            </w:r>
          </w:p>
          <w:p w14:paraId="7191C8EB" w14:textId="77777777" w:rsidR="00B034F9" w:rsidRDefault="00B034F9" w:rsidP="00B034F9">
            <w:pPr>
              <w:spacing w:line="276" w:lineRule="auto"/>
              <w:rPr>
                <w:rFonts w:ascii="Arial" w:hAnsi="Arial" w:cs="Arial"/>
                <w:sz w:val="24"/>
                <w:szCs w:val="24"/>
              </w:rPr>
            </w:pPr>
          </w:p>
          <w:p w14:paraId="5FDC4928" w14:textId="2497E0A4" w:rsidR="00B034F9" w:rsidRPr="00B034F9" w:rsidRDefault="00B034F9" w:rsidP="00B034F9">
            <w:pPr>
              <w:spacing w:line="276" w:lineRule="auto"/>
              <w:rPr>
                <w:rFonts w:ascii="Arial" w:hAnsi="Arial" w:cs="Arial"/>
                <w:sz w:val="24"/>
                <w:szCs w:val="24"/>
              </w:rPr>
            </w:pPr>
          </w:p>
        </w:tc>
        <w:tc>
          <w:tcPr>
            <w:tcW w:w="6804" w:type="dxa"/>
          </w:tcPr>
          <w:p w14:paraId="5BBCC2E9" w14:textId="77777777" w:rsidR="00FF5E42" w:rsidRPr="00212421" w:rsidRDefault="00FF5E42" w:rsidP="00212421">
            <w:pPr>
              <w:spacing w:line="276" w:lineRule="auto"/>
              <w:rPr>
                <w:rFonts w:ascii="Arial" w:hAnsi="Arial" w:cs="Arial"/>
                <w:sz w:val="24"/>
                <w:szCs w:val="24"/>
              </w:rPr>
            </w:pPr>
          </w:p>
          <w:p w14:paraId="379D5791" w14:textId="77777777" w:rsidR="00FF5E42" w:rsidRPr="00212421" w:rsidRDefault="00FF5E42" w:rsidP="00212421">
            <w:pPr>
              <w:spacing w:line="276" w:lineRule="auto"/>
              <w:rPr>
                <w:rFonts w:ascii="Arial" w:hAnsi="Arial" w:cs="Arial"/>
                <w:sz w:val="24"/>
                <w:szCs w:val="24"/>
              </w:rPr>
            </w:pPr>
          </w:p>
          <w:p w14:paraId="645C0A8F" w14:textId="0C3C776F" w:rsidR="002C4E03" w:rsidRPr="00212421" w:rsidRDefault="002C4E03" w:rsidP="00212421">
            <w:pPr>
              <w:spacing w:line="276" w:lineRule="auto"/>
              <w:rPr>
                <w:rFonts w:ascii="Arial" w:hAnsi="Arial" w:cs="Arial"/>
                <w:sz w:val="24"/>
                <w:szCs w:val="24"/>
              </w:rPr>
            </w:pPr>
            <w:r w:rsidRPr="00212421">
              <w:rPr>
                <w:rFonts w:ascii="Arial" w:hAnsi="Arial" w:cs="Arial"/>
                <w:sz w:val="24"/>
                <w:szCs w:val="24"/>
              </w:rPr>
              <w:t>Outline how the Hallam Model has been used as a</w:t>
            </w:r>
            <w:r w:rsidR="00FF5E42" w:rsidRPr="00212421">
              <w:rPr>
                <w:rFonts w:ascii="Arial" w:hAnsi="Arial" w:cs="Arial"/>
                <w:sz w:val="24"/>
                <w:szCs w:val="24"/>
              </w:rPr>
              <w:t>n influence on the design of the proposal.</w:t>
            </w:r>
          </w:p>
          <w:p w14:paraId="7299647A" w14:textId="01B0988E" w:rsidR="00FF5E42" w:rsidRPr="00212421" w:rsidRDefault="00FF5E42" w:rsidP="00212421">
            <w:pPr>
              <w:spacing w:line="276" w:lineRule="auto"/>
              <w:rPr>
                <w:rFonts w:ascii="Arial" w:hAnsi="Arial" w:cs="Arial"/>
                <w:sz w:val="24"/>
                <w:szCs w:val="24"/>
              </w:rPr>
            </w:pPr>
          </w:p>
          <w:p w14:paraId="6ED9395A" w14:textId="1E7A33A0" w:rsidR="00FF5E42" w:rsidRPr="00212421" w:rsidRDefault="00FF5E42" w:rsidP="00212421">
            <w:pPr>
              <w:spacing w:line="276" w:lineRule="auto"/>
              <w:rPr>
                <w:rFonts w:ascii="Arial" w:hAnsi="Arial" w:cs="Arial"/>
                <w:sz w:val="24"/>
                <w:szCs w:val="24"/>
              </w:rPr>
            </w:pPr>
          </w:p>
          <w:p w14:paraId="511B4A54" w14:textId="1EFF641D" w:rsidR="00FF5E42" w:rsidRPr="00212421" w:rsidRDefault="00FF5E42" w:rsidP="00212421">
            <w:pPr>
              <w:spacing w:line="276" w:lineRule="auto"/>
              <w:rPr>
                <w:rFonts w:ascii="Arial" w:hAnsi="Arial" w:cs="Arial"/>
                <w:sz w:val="24"/>
                <w:szCs w:val="24"/>
              </w:rPr>
            </w:pPr>
          </w:p>
          <w:p w14:paraId="46B08015" w14:textId="7C2E6D68" w:rsidR="00FF5E42" w:rsidRPr="00212421" w:rsidRDefault="00FF5E42" w:rsidP="00212421">
            <w:pPr>
              <w:spacing w:line="276" w:lineRule="auto"/>
              <w:rPr>
                <w:rFonts w:ascii="Arial" w:hAnsi="Arial" w:cs="Arial"/>
                <w:sz w:val="24"/>
                <w:szCs w:val="24"/>
              </w:rPr>
            </w:pPr>
          </w:p>
          <w:p w14:paraId="760FCD96" w14:textId="77777777" w:rsidR="00B16D9B" w:rsidRDefault="00B16D9B" w:rsidP="00212421">
            <w:pPr>
              <w:spacing w:line="276" w:lineRule="auto"/>
              <w:rPr>
                <w:rFonts w:ascii="Arial" w:hAnsi="Arial" w:cs="Arial"/>
                <w:sz w:val="24"/>
                <w:szCs w:val="24"/>
              </w:rPr>
            </w:pPr>
          </w:p>
          <w:p w14:paraId="07F9873E" w14:textId="77777777" w:rsidR="00B16D9B" w:rsidRDefault="00B16D9B" w:rsidP="00212421">
            <w:pPr>
              <w:spacing w:line="276" w:lineRule="auto"/>
              <w:rPr>
                <w:rFonts w:ascii="Arial" w:hAnsi="Arial" w:cs="Arial"/>
                <w:sz w:val="24"/>
                <w:szCs w:val="24"/>
              </w:rPr>
            </w:pPr>
          </w:p>
          <w:p w14:paraId="6C901CEF" w14:textId="77777777" w:rsidR="00B16D9B" w:rsidRDefault="00B16D9B" w:rsidP="00212421">
            <w:pPr>
              <w:spacing w:line="276" w:lineRule="auto"/>
              <w:rPr>
                <w:rFonts w:ascii="Arial" w:hAnsi="Arial" w:cs="Arial"/>
                <w:sz w:val="24"/>
                <w:szCs w:val="24"/>
              </w:rPr>
            </w:pPr>
          </w:p>
          <w:p w14:paraId="3E65C0F3" w14:textId="77777777" w:rsidR="00B16D9B" w:rsidRDefault="00B16D9B" w:rsidP="00212421">
            <w:pPr>
              <w:spacing w:line="276" w:lineRule="auto"/>
              <w:rPr>
                <w:rFonts w:ascii="Arial" w:hAnsi="Arial" w:cs="Arial"/>
                <w:sz w:val="24"/>
                <w:szCs w:val="24"/>
              </w:rPr>
            </w:pPr>
          </w:p>
          <w:p w14:paraId="12F9EAB4" w14:textId="6FB2EE1D" w:rsidR="00212421" w:rsidRDefault="00FF5E42" w:rsidP="00212421">
            <w:pPr>
              <w:spacing w:line="276" w:lineRule="auto"/>
              <w:rPr>
                <w:rFonts w:ascii="Arial" w:hAnsi="Arial" w:cs="Arial"/>
                <w:sz w:val="24"/>
                <w:szCs w:val="24"/>
              </w:rPr>
            </w:pPr>
            <w:r w:rsidRPr="00212421">
              <w:rPr>
                <w:rFonts w:ascii="Arial" w:hAnsi="Arial" w:cs="Arial"/>
                <w:sz w:val="24"/>
                <w:szCs w:val="24"/>
              </w:rPr>
              <w:t xml:space="preserve">The Thrive principle </w:t>
            </w:r>
            <w:r w:rsidR="00125668" w:rsidRPr="00212421">
              <w:rPr>
                <w:rFonts w:ascii="Arial" w:hAnsi="Arial" w:cs="Arial"/>
                <w:sz w:val="24"/>
                <w:szCs w:val="24"/>
              </w:rPr>
              <w:t xml:space="preserve">(enabling </w:t>
            </w:r>
            <w:r w:rsidR="00125668" w:rsidRPr="00212421">
              <w:rPr>
                <w:rFonts w:ascii="Arial" w:hAnsi="Arial" w:cs="Arial"/>
                <w:b/>
                <w:bCs/>
                <w:sz w:val="24"/>
                <w:szCs w:val="24"/>
              </w:rPr>
              <w:t xml:space="preserve">all </w:t>
            </w:r>
            <w:r w:rsidR="00125668" w:rsidRPr="00212421">
              <w:rPr>
                <w:rFonts w:ascii="Arial" w:hAnsi="Arial" w:cs="Arial"/>
                <w:sz w:val="24"/>
                <w:szCs w:val="24"/>
              </w:rPr>
              <w:t xml:space="preserve">students to achieve personal success) </w:t>
            </w:r>
            <w:r w:rsidRPr="00212421">
              <w:rPr>
                <w:rFonts w:ascii="Arial" w:hAnsi="Arial" w:cs="Arial"/>
                <w:sz w:val="24"/>
                <w:szCs w:val="24"/>
              </w:rPr>
              <w:t xml:space="preserve">may be </w:t>
            </w:r>
            <w:r w:rsidR="00E55B62" w:rsidRPr="00212421">
              <w:rPr>
                <w:rFonts w:ascii="Arial" w:hAnsi="Arial" w:cs="Arial"/>
                <w:sz w:val="24"/>
                <w:szCs w:val="24"/>
              </w:rPr>
              <w:t xml:space="preserve">particularly </w:t>
            </w:r>
            <w:r w:rsidRPr="00212421">
              <w:rPr>
                <w:rFonts w:ascii="Arial" w:hAnsi="Arial" w:cs="Arial"/>
                <w:sz w:val="24"/>
                <w:szCs w:val="24"/>
              </w:rPr>
              <w:t xml:space="preserve">relevant to inclusive </w:t>
            </w:r>
            <w:r w:rsidR="00E55B62" w:rsidRPr="00212421">
              <w:rPr>
                <w:rFonts w:ascii="Arial" w:hAnsi="Arial" w:cs="Arial"/>
                <w:sz w:val="24"/>
                <w:szCs w:val="24"/>
              </w:rPr>
              <w:t xml:space="preserve">practice </w:t>
            </w:r>
            <w:r w:rsidR="00E143E0" w:rsidRPr="00212421">
              <w:rPr>
                <w:rFonts w:ascii="Arial" w:hAnsi="Arial" w:cs="Arial"/>
                <w:sz w:val="24"/>
                <w:szCs w:val="24"/>
              </w:rPr>
              <w:t xml:space="preserve">and influence </w:t>
            </w:r>
            <w:r w:rsidR="001D4284" w:rsidRPr="00212421">
              <w:rPr>
                <w:rFonts w:ascii="Arial" w:hAnsi="Arial" w:cs="Arial"/>
                <w:sz w:val="24"/>
                <w:szCs w:val="24"/>
              </w:rPr>
              <w:t xml:space="preserve">learning, </w:t>
            </w:r>
            <w:r w:rsidR="00212421" w:rsidRPr="00212421">
              <w:rPr>
                <w:rFonts w:ascii="Arial" w:hAnsi="Arial" w:cs="Arial"/>
                <w:sz w:val="24"/>
                <w:szCs w:val="24"/>
              </w:rPr>
              <w:t>teaching,</w:t>
            </w:r>
            <w:r w:rsidR="001D4284" w:rsidRPr="00212421">
              <w:rPr>
                <w:rFonts w:ascii="Arial" w:hAnsi="Arial" w:cs="Arial"/>
                <w:sz w:val="24"/>
                <w:szCs w:val="24"/>
              </w:rPr>
              <w:t xml:space="preserve"> and assessment approaches. </w:t>
            </w:r>
          </w:p>
          <w:p w14:paraId="5A176C73" w14:textId="77777777" w:rsidR="00212421" w:rsidRDefault="00212421" w:rsidP="00212421">
            <w:pPr>
              <w:spacing w:line="276" w:lineRule="auto"/>
              <w:rPr>
                <w:rFonts w:ascii="Arial" w:hAnsi="Arial" w:cs="Arial"/>
                <w:sz w:val="24"/>
                <w:szCs w:val="24"/>
              </w:rPr>
            </w:pPr>
          </w:p>
          <w:p w14:paraId="1155E478" w14:textId="77777777" w:rsidR="00212421" w:rsidRDefault="00212421" w:rsidP="00212421">
            <w:pPr>
              <w:spacing w:line="276" w:lineRule="auto"/>
              <w:rPr>
                <w:rFonts w:ascii="Arial" w:hAnsi="Arial" w:cs="Arial"/>
                <w:sz w:val="24"/>
                <w:szCs w:val="24"/>
              </w:rPr>
            </w:pPr>
          </w:p>
          <w:p w14:paraId="2588947D" w14:textId="77777777" w:rsidR="00212421" w:rsidRDefault="00212421" w:rsidP="00212421">
            <w:pPr>
              <w:spacing w:line="276" w:lineRule="auto"/>
              <w:rPr>
                <w:rFonts w:ascii="Arial" w:hAnsi="Arial" w:cs="Arial"/>
                <w:sz w:val="24"/>
                <w:szCs w:val="24"/>
              </w:rPr>
            </w:pPr>
          </w:p>
          <w:p w14:paraId="2ACF2C42" w14:textId="77777777" w:rsidR="00B16D9B" w:rsidRDefault="00B16D9B" w:rsidP="00212421">
            <w:pPr>
              <w:spacing w:line="276" w:lineRule="auto"/>
              <w:rPr>
                <w:rFonts w:ascii="Arial" w:hAnsi="Arial" w:cs="Arial"/>
                <w:sz w:val="24"/>
                <w:szCs w:val="24"/>
              </w:rPr>
            </w:pPr>
          </w:p>
          <w:p w14:paraId="3571A64F" w14:textId="77777777" w:rsidR="00B16D9B" w:rsidRDefault="00B16D9B" w:rsidP="00212421">
            <w:pPr>
              <w:spacing w:line="276" w:lineRule="auto"/>
              <w:rPr>
                <w:rFonts w:ascii="Arial" w:hAnsi="Arial" w:cs="Arial"/>
                <w:sz w:val="24"/>
                <w:szCs w:val="24"/>
              </w:rPr>
            </w:pPr>
          </w:p>
          <w:p w14:paraId="516AEF30" w14:textId="77777777" w:rsidR="00B16D9B" w:rsidRDefault="00B16D9B" w:rsidP="00212421">
            <w:pPr>
              <w:spacing w:line="276" w:lineRule="auto"/>
              <w:rPr>
                <w:rFonts w:ascii="Arial" w:hAnsi="Arial" w:cs="Arial"/>
                <w:sz w:val="24"/>
                <w:szCs w:val="24"/>
              </w:rPr>
            </w:pPr>
          </w:p>
          <w:p w14:paraId="22D7ADB4" w14:textId="6FD56D48" w:rsidR="003F646E" w:rsidRDefault="00F17121" w:rsidP="00212421">
            <w:pPr>
              <w:spacing w:line="276" w:lineRule="auto"/>
              <w:rPr>
                <w:rFonts w:ascii="Arial" w:hAnsi="Arial" w:cs="Arial"/>
                <w:sz w:val="24"/>
                <w:szCs w:val="24"/>
              </w:rPr>
            </w:pPr>
            <w:r w:rsidRPr="00212421">
              <w:rPr>
                <w:rFonts w:ascii="Arial" w:hAnsi="Arial" w:cs="Arial"/>
                <w:sz w:val="24"/>
                <w:szCs w:val="24"/>
              </w:rPr>
              <w:t xml:space="preserve">It may be relevant to seek student views regarding </w:t>
            </w:r>
            <w:r w:rsidR="00961CCA" w:rsidRPr="00212421">
              <w:rPr>
                <w:rFonts w:ascii="Arial" w:hAnsi="Arial" w:cs="Arial"/>
                <w:sz w:val="24"/>
                <w:szCs w:val="24"/>
              </w:rPr>
              <w:t xml:space="preserve">potential </w:t>
            </w:r>
            <w:r w:rsidRPr="00212421">
              <w:rPr>
                <w:rFonts w:ascii="Arial" w:hAnsi="Arial" w:cs="Arial"/>
                <w:sz w:val="24"/>
                <w:szCs w:val="24"/>
              </w:rPr>
              <w:t xml:space="preserve">content or activities that might </w:t>
            </w:r>
            <w:r w:rsidR="00961CCA" w:rsidRPr="00212421">
              <w:rPr>
                <w:rFonts w:ascii="Arial" w:hAnsi="Arial" w:cs="Arial"/>
                <w:sz w:val="24"/>
                <w:szCs w:val="24"/>
              </w:rPr>
              <w:t>reflect</w:t>
            </w:r>
            <w:r w:rsidRPr="00212421">
              <w:rPr>
                <w:rFonts w:ascii="Arial" w:hAnsi="Arial" w:cs="Arial"/>
                <w:sz w:val="24"/>
                <w:szCs w:val="24"/>
              </w:rPr>
              <w:t xml:space="preserve"> </w:t>
            </w:r>
            <w:r w:rsidR="00961CCA" w:rsidRPr="00212421">
              <w:rPr>
                <w:rFonts w:ascii="Arial" w:hAnsi="Arial" w:cs="Arial"/>
                <w:sz w:val="24"/>
                <w:szCs w:val="24"/>
              </w:rPr>
              <w:t>each of the four principles</w:t>
            </w:r>
            <w:r w:rsidR="00D6738C" w:rsidRPr="00212421">
              <w:rPr>
                <w:rFonts w:ascii="Arial" w:hAnsi="Arial" w:cs="Arial"/>
                <w:sz w:val="24"/>
                <w:szCs w:val="24"/>
              </w:rPr>
              <w:t>.</w:t>
            </w:r>
          </w:p>
          <w:p w14:paraId="05D06015" w14:textId="77777777" w:rsidR="003F646E" w:rsidRPr="00212421" w:rsidRDefault="003F646E" w:rsidP="00212421">
            <w:pPr>
              <w:spacing w:line="276" w:lineRule="auto"/>
              <w:rPr>
                <w:rFonts w:ascii="Arial" w:hAnsi="Arial" w:cs="Arial"/>
                <w:sz w:val="24"/>
                <w:szCs w:val="24"/>
              </w:rPr>
            </w:pPr>
          </w:p>
          <w:p w14:paraId="47B123CC" w14:textId="77777777" w:rsidR="002C4E03" w:rsidRPr="00212421" w:rsidRDefault="002C4E03" w:rsidP="00212421">
            <w:pPr>
              <w:spacing w:line="276" w:lineRule="auto"/>
              <w:rPr>
                <w:rFonts w:ascii="Arial" w:hAnsi="Arial" w:cs="Arial"/>
                <w:sz w:val="24"/>
                <w:szCs w:val="24"/>
              </w:rPr>
            </w:pPr>
          </w:p>
          <w:p w14:paraId="20EF5C19" w14:textId="7438629B" w:rsidR="002C4E03" w:rsidRPr="00212421" w:rsidRDefault="002C4E03" w:rsidP="00212421">
            <w:pPr>
              <w:spacing w:line="276" w:lineRule="auto"/>
              <w:rPr>
                <w:rFonts w:ascii="Arial" w:hAnsi="Arial" w:cs="Arial"/>
                <w:sz w:val="24"/>
                <w:szCs w:val="24"/>
              </w:rPr>
            </w:pPr>
          </w:p>
        </w:tc>
      </w:tr>
      <w:tr w:rsidR="002C4E03" w14:paraId="065931C0" w14:textId="77777777" w:rsidTr="003F646E">
        <w:tc>
          <w:tcPr>
            <w:tcW w:w="8642" w:type="dxa"/>
          </w:tcPr>
          <w:p w14:paraId="34BA96F9" w14:textId="77777777" w:rsidR="002C4E03" w:rsidRPr="009A5253" w:rsidRDefault="002C4E03" w:rsidP="009A5253">
            <w:pPr>
              <w:spacing w:line="276" w:lineRule="auto"/>
              <w:rPr>
                <w:rFonts w:ascii="Arial" w:hAnsi="Arial" w:cs="Arial"/>
                <w:b/>
                <w:bCs/>
                <w:sz w:val="24"/>
                <w:szCs w:val="24"/>
              </w:rPr>
            </w:pPr>
            <w:r w:rsidRPr="009A5253">
              <w:rPr>
                <w:rFonts w:ascii="Arial" w:hAnsi="Arial" w:cs="Arial"/>
                <w:b/>
                <w:bCs/>
                <w:sz w:val="24"/>
                <w:szCs w:val="24"/>
              </w:rPr>
              <w:lastRenderedPageBreak/>
              <w:t>Course Summary Information:</w:t>
            </w:r>
          </w:p>
          <w:p w14:paraId="2C9A8458" w14:textId="77777777" w:rsidR="009A5253" w:rsidRDefault="002C4E03" w:rsidP="009A5253">
            <w:pPr>
              <w:pStyle w:val="ListParagraph"/>
              <w:numPr>
                <w:ilvl w:val="0"/>
                <w:numId w:val="8"/>
              </w:numPr>
              <w:spacing w:line="276" w:lineRule="auto"/>
              <w:rPr>
                <w:rFonts w:ascii="Arial" w:hAnsi="Arial" w:cs="Arial"/>
                <w:sz w:val="24"/>
                <w:szCs w:val="24"/>
              </w:rPr>
            </w:pPr>
            <w:r w:rsidRPr="009A5253">
              <w:rPr>
                <w:rFonts w:ascii="Arial" w:hAnsi="Arial" w:cs="Arial"/>
                <w:sz w:val="24"/>
                <w:szCs w:val="24"/>
              </w:rPr>
              <w:t>Enter course summary information under the headings below</w:t>
            </w:r>
            <w:r w:rsidR="009A5253">
              <w:rPr>
                <w:rFonts w:ascii="Arial" w:hAnsi="Arial" w:cs="Arial"/>
                <w:sz w:val="24"/>
                <w:szCs w:val="24"/>
              </w:rPr>
              <w:t xml:space="preserve"> - t</w:t>
            </w:r>
            <w:r w:rsidRPr="009A5253">
              <w:rPr>
                <w:rFonts w:ascii="Arial" w:hAnsi="Arial" w:cs="Arial"/>
                <w:sz w:val="24"/>
                <w:szCs w:val="24"/>
              </w:rPr>
              <w:t xml:space="preserve">hese summary statements provide key information in the course descriptor to enable applicants and students to gain an overview of the course. </w:t>
            </w:r>
          </w:p>
          <w:p w14:paraId="0071F5C9" w14:textId="3A2C620B" w:rsidR="002C4E03" w:rsidRPr="009A5253" w:rsidRDefault="002C4E03" w:rsidP="00CE616E">
            <w:pPr>
              <w:pStyle w:val="ListParagraph"/>
              <w:numPr>
                <w:ilvl w:val="0"/>
                <w:numId w:val="8"/>
              </w:numPr>
              <w:spacing w:line="276" w:lineRule="auto"/>
              <w:rPr>
                <w:rFonts w:ascii="Arial" w:hAnsi="Arial" w:cs="Arial"/>
                <w:sz w:val="24"/>
                <w:szCs w:val="24"/>
              </w:rPr>
            </w:pPr>
            <w:r w:rsidRPr="009A5253">
              <w:rPr>
                <w:rFonts w:ascii="Arial" w:hAnsi="Arial" w:cs="Arial"/>
                <w:sz w:val="24"/>
                <w:szCs w:val="24"/>
              </w:rPr>
              <w:t>Please note this forms part of the Durable Medium that is sent to applicants</w:t>
            </w:r>
            <w:r w:rsidR="009A5253" w:rsidRPr="009A5253">
              <w:rPr>
                <w:rFonts w:ascii="Arial" w:hAnsi="Arial" w:cs="Arial"/>
                <w:sz w:val="24"/>
                <w:szCs w:val="24"/>
              </w:rPr>
              <w:t xml:space="preserve"> - f</w:t>
            </w:r>
            <w:r w:rsidRPr="009A5253">
              <w:rPr>
                <w:rFonts w:ascii="Arial" w:hAnsi="Arial" w:cs="Arial"/>
                <w:sz w:val="24"/>
                <w:szCs w:val="24"/>
              </w:rPr>
              <w:t xml:space="preserve">urther guidance on the information that forms the Durable Medium is available </w:t>
            </w:r>
            <w:r w:rsidR="009A5253" w:rsidRPr="009A5253">
              <w:rPr>
                <w:rFonts w:ascii="Arial" w:hAnsi="Arial" w:cs="Arial"/>
                <w:sz w:val="24"/>
                <w:szCs w:val="24"/>
              </w:rPr>
              <w:t xml:space="preserve">as follows - </w:t>
            </w:r>
            <w:r w:rsidR="009A5253">
              <w:rPr>
                <w:rFonts w:ascii="Arial" w:hAnsi="Arial" w:cs="Arial"/>
                <w:sz w:val="24"/>
                <w:szCs w:val="24"/>
              </w:rPr>
              <w:t>p</w:t>
            </w:r>
            <w:r w:rsidRPr="009A5253">
              <w:rPr>
                <w:rFonts w:ascii="Arial" w:hAnsi="Arial" w:cs="Arial"/>
                <w:sz w:val="24"/>
                <w:szCs w:val="24"/>
              </w:rPr>
              <w:t>lease note the following word length recommendations:</w:t>
            </w:r>
          </w:p>
          <w:p w14:paraId="2EEECA35" w14:textId="2749E3B9" w:rsidR="002C4E03" w:rsidRPr="009A5253" w:rsidRDefault="002C4E03" w:rsidP="009A5253">
            <w:pPr>
              <w:pStyle w:val="ListParagraph"/>
              <w:numPr>
                <w:ilvl w:val="0"/>
                <w:numId w:val="9"/>
              </w:numPr>
              <w:spacing w:line="276" w:lineRule="auto"/>
              <w:rPr>
                <w:rFonts w:ascii="Arial" w:hAnsi="Arial" w:cs="Arial"/>
                <w:sz w:val="24"/>
                <w:szCs w:val="24"/>
              </w:rPr>
            </w:pPr>
            <w:r w:rsidRPr="009A5253">
              <w:rPr>
                <w:rFonts w:ascii="Arial" w:hAnsi="Arial" w:cs="Arial"/>
                <w:sz w:val="24"/>
                <w:szCs w:val="24"/>
              </w:rPr>
              <w:t>Course Summary (recommended word length 500 words, max. 750)</w:t>
            </w:r>
          </w:p>
          <w:p w14:paraId="19D010D9" w14:textId="40130D39" w:rsidR="002C4E03" w:rsidRPr="009A5253" w:rsidRDefault="002C4E03" w:rsidP="009A5253">
            <w:pPr>
              <w:pStyle w:val="ListParagraph"/>
              <w:numPr>
                <w:ilvl w:val="0"/>
                <w:numId w:val="9"/>
              </w:numPr>
              <w:spacing w:line="276" w:lineRule="auto"/>
              <w:rPr>
                <w:rFonts w:ascii="Arial" w:hAnsi="Arial" w:cs="Arial"/>
                <w:sz w:val="24"/>
                <w:szCs w:val="24"/>
              </w:rPr>
            </w:pPr>
            <w:r w:rsidRPr="009A5253">
              <w:rPr>
                <w:rFonts w:ascii="Arial" w:hAnsi="Arial" w:cs="Arial"/>
                <w:sz w:val="24"/>
                <w:szCs w:val="24"/>
              </w:rPr>
              <w:t>Learning and Teaching Summary: How the Course is Delivered (recommended word length 400 words, max. 500)</w:t>
            </w:r>
          </w:p>
          <w:p w14:paraId="5E231FA5" w14:textId="30FCD927" w:rsidR="002C4E03" w:rsidRPr="009A5253" w:rsidRDefault="002C4E03" w:rsidP="009A5253">
            <w:pPr>
              <w:pStyle w:val="ListParagraph"/>
              <w:numPr>
                <w:ilvl w:val="0"/>
                <w:numId w:val="9"/>
              </w:numPr>
              <w:spacing w:line="276" w:lineRule="auto"/>
              <w:rPr>
                <w:rFonts w:ascii="Arial" w:hAnsi="Arial" w:cs="Arial"/>
                <w:sz w:val="24"/>
                <w:szCs w:val="24"/>
              </w:rPr>
            </w:pPr>
            <w:r w:rsidRPr="009A5253">
              <w:rPr>
                <w:rFonts w:ascii="Arial" w:hAnsi="Arial" w:cs="Arial"/>
                <w:sz w:val="24"/>
                <w:szCs w:val="24"/>
              </w:rPr>
              <w:t>Employability Summary (recommended word length 400 words, max. 500)</w:t>
            </w:r>
          </w:p>
          <w:p w14:paraId="0481F817" w14:textId="77777777" w:rsidR="002C4E03" w:rsidRPr="009A5253" w:rsidRDefault="002C4E03" w:rsidP="009A5253">
            <w:pPr>
              <w:spacing w:line="276" w:lineRule="auto"/>
              <w:rPr>
                <w:rFonts w:ascii="Arial" w:hAnsi="Arial" w:cs="Arial"/>
                <w:sz w:val="24"/>
                <w:szCs w:val="24"/>
              </w:rPr>
            </w:pPr>
          </w:p>
          <w:p w14:paraId="68B84F40" w14:textId="77777777" w:rsidR="002C4E03" w:rsidRPr="009A5253" w:rsidRDefault="002C4E03" w:rsidP="009A5253">
            <w:pPr>
              <w:spacing w:line="276" w:lineRule="auto"/>
              <w:rPr>
                <w:rFonts w:ascii="Arial" w:hAnsi="Arial" w:cs="Arial"/>
                <w:sz w:val="24"/>
                <w:szCs w:val="24"/>
              </w:rPr>
            </w:pPr>
          </w:p>
        </w:tc>
        <w:tc>
          <w:tcPr>
            <w:tcW w:w="6804" w:type="dxa"/>
          </w:tcPr>
          <w:p w14:paraId="105277DC" w14:textId="77777777" w:rsidR="002C4E03" w:rsidRPr="009A5253" w:rsidRDefault="002C4E03" w:rsidP="009A5253">
            <w:pPr>
              <w:spacing w:line="276" w:lineRule="auto"/>
              <w:rPr>
                <w:rFonts w:ascii="Arial" w:hAnsi="Arial" w:cs="Arial"/>
                <w:sz w:val="24"/>
                <w:szCs w:val="24"/>
              </w:rPr>
            </w:pPr>
          </w:p>
          <w:p w14:paraId="2AFAD273" w14:textId="77777777" w:rsidR="00B16D9B" w:rsidRDefault="003A1DE7" w:rsidP="009A5253">
            <w:pPr>
              <w:spacing w:line="276" w:lineRule="auto"/>
              <w:rPr>
                <w:rFonts w:ascii="Arial" w:hAnsi="Arial" w:cs="Arial"/>
                <w:sz w:val="24"/>
                <w:szCs w:val="24"/>
              </w:rPr>
            </w:pPr>
            <w:r w:rsidRPr="009A5253">
              <w:rPr>
                <w:rFonts w:ascii="Arial" w:hAnsi="Arial" w:cs="Arial"/>
                <w:sz w:val="24"/>
                <w:szCs w:val="24"/>
              </w:rPr>
              <w:t xml:space="preserve">This is an opportunity to reflect how </w:t>
            </w:r>
            <w:r w:rsidR="00086DFC" w:rsidRPr="009A5253">
              <w:rPr>
                <w:rFonts w:ascii="Arial" w:hAnsi="Arial" w:cs="Arial"/>
                <w:sz w:val="24"/>
                <w:szCs w:val="24"/>
              </w:rPr>
              <w:t xml:space="preserve">the Hallam Model principles will be represented to students in ways that will be relevant and attractive to them. </w:t>
            </w:r>
          </w:p>
          <w:p w14:paraId="00FBDDB2" w14:textId="77777777" w:rsidR="00B16D9B" w:rsidRDefault="00B16D9B" w:rsidP="009A5253">
            <w:pPr>
              <w:spacing w:line="276" w:lineRule="auto"/>
              <w:rPr>
                <w:rFonts w:ascii="Arial" w:hAnsi="Arial" w:cs="Arial"/>
                <w:sz w:val="24"/>
                <w:szCs w:val="24"/>
              </w:rPr>
            </w:pPr>
          </w:p>
          <w:p w14:paraId="01C53A46" w14:textId="73683D12" w:rsidR="003A1DE7" w:rsidRPr="009A5253" w:rsidRDefault="00A67142" w:rsidP="009A5253">
            <w:pPr>
              <w:spacing w:line="276" w:lineRule="auto"/>
              <w:rPr>
                <w:rFonts w:ascii="Arial" w:hAnsi="Arial" w:cs="Arial"/>
                <w:sz w:val="24"/>
                <w:szCs w:val="24"/>
              </w:rPr>
            </w:pPr>
            <w:r w:rsidRPr="009A5253">
              <w:rPr>
                <w:rFonts w:ascii="Arial" w:hAnsi="Arial" w:cs="Arial"/>
                <w:sz w:val="24"/>
                <w:szCs w:val="24"/>
              </w:rPr>
              <w:t xml:space="preserve">CDPTs are not required to slavishly follow </w:t>
            </w:r>
            <w:r w:rsidR="00311DF9" w:rsidRPr="009A5253">
              <w:rPr>
                <w:rFonts w:ascii="Arial" w:hAnsi="Arial" w:cs="Arial"/>
                <w:sz w:val="24"/>
                <w:szCs w:val="24"/>
              </w:rPr>
              <w:t xml:space="preserve">the language of the Hallam Model </w:t>
            </w:r>
            <w:r w:rsidR="004651F7" w:rsidRPr="009A5253">
              <w:rPr>
                <w:rFonts w:ascii="Arial" w:hAnsi="Arial" w:cs="Arial"/>
                <w:sz w:val="24"/>
                <w:szCs w:val="24"/>
              </w:rPr>
              <w:t xml:space="preserve">but may convey the principles using </w:t>
            </w:r>
            <w:r w:rsidR="0004692E" w:rsidRPr="009A5253">
              <w:rPr>
                <w:rFonts w:ascii="Arial" w:hAnsi="Arial" w:cs="Arial"/>
                <w:sz w:val="24"/>
                <w:szCs w:val="24"/>
              </w:rPr>
              <w:t xml:space="preserve">student-focused narrative and </w:t>
            </w:r>
            <w:r w:rsidR="004651F7" w:rsidRPr="009A5253">
              <w:rPr>
                <w:rFonts w:ascii="Arial" w:hAnsi="Arial" w:cs="Arial"/>
                <w:sz w:val="24"/>
                <w:szCs w:val="24"/>
              </w:rPr>
              <w:t xml:space="preserve">examples </w:t>
            </w:r>
            <w:r w:rsidR="0004692E" w:rsidRPr="009A5253">
              <w:rPr>
                <w:rFonts w:ascii="Arial" w:hAnsi="Arial" w:cs="Arial"/>
                <w:sz w:val="24"/>
                <w:szCs w:val="24"/>
              </w:rPr>
              <w:t xml:space="preserve">such as </w:t>
            </w:r>
            <w:r w:rsidR="00D6311D" w:rsidRPr="009A5253">
              <w:rPr>
                <w:rFonts w:ascii="Arial" w:hAnsi="Arial" w:cs="Arial"/>
                <w:sz w:val="24"/>
                <w:szCs w:val="24"/>
              </w:rPr>
              <w:t>p</w:t>
            </w:r>
            <w:r w:rsidR="0004692E" w:rsidRPr="009A5253">
              <w:rPr>
                <w:rFonts w:ascii="Arial" w:hAnsi="Arial" w:cs="Arial"/>
                <w:sz w:val="24"/>
                <w:szCs w:val="24"/>
              </w:rPr>
              <w:t xml:space="preserve">lacements, volunteering, field trips, problem solving, </w:t>
            </w:r>
            <w:r w:rsidR="00D6311D" w:rsidRPr="009A5253">
              <w:rPr>
                <w:rFonts w:ascii="Arial" w:hAnsi="Arial" w:cs="Arial"/>
                <w:sz w:val="24"/>
                <w:szCs w:val="24"/>
              </w:rPr>
              <w:t xml:space="preserve">international experience, </w:t>
            </w:r>
            <w:r w:rsidR="009A5253" w:rsidRPr="009A5253">
              <w:rPr>
                <w:rFonts w:ascii="Arial" w:hAnsi="Arial" w:cs="Arial"/>
                <w:sz w:val="24"/>
                <w:szCs w:val="24"/>
              </w:rPr>
              <w:t>teamwork</w:t>
            </w:r>
            <w:r w:rsidR="003F4733" w:rsidRPr="009A5253">
              <w:rPr>
                <w:rFonts w:ascii="Arial" w:hAnsi="Arial" w:cs="Arial"/>
                <w:sz w:val="24"/>
                <w:szCs w:val="24"/>
              </w:rPr>
              <w:t xml:space="preserve">, skills development etc. </w:t>
            </w:r>
          </w:p>
        </w:tc>
      </w:tr>
      <w:tr w:rsidR="002C4E03" w14:paraId="1B3ADDA3" w14:textId="77777777" w:rsidTr="003F646E">
        <w:tc>
          <w:tcPr>
            <w:tcW w:w="8642" w:type="dxa"/>
          </w:tcPr>
          <w:p w14:paraId="1C38C2E2" w14:textId="07FF3345" w:rsidR="002C4E03" w:rsidRPr="00DD165D" w:rsidRDefault="002C4E03" w:rsidP="00DD165D">
            <w:pPr>
              <w:spacing w:line="276" w:lineRule="auto"/>
              <w:rPr>
                <w:rFonts w:ascii="Arial" w:hAnsi="Arial" w:cs="Arial"/>
                <w:b/>
                <w:bCs/>
                <w:sz w:val="24"/>
                <w:szCs w:val="24"/>
              </w:rPr>
            </w:pPr>
            <w:r w:rsidRPr="00DD165D">
              <w:rPr>
                <w:rFonts w:ascii="Arial" w:hAnsi="Arial" w:cs="Arial"/>
                <w:b/>
                <w:bCs/>
                <w:sz w:val="24"/>
                <w:szCs w:val="24"/>
              </w:rPr>
              <w:t xml:space="preserve">Course Learning Outcomes </w:t>
            </w:r>
            <w:r w:rsidR="00DD165D">
              <w:rPr>
                <w:rFonts w:ascii="Arial" w:hAnsi="Arial" w:cs="Arial"/>
                <w:b/>
                <w:bCs/>
                <w:sz w:val="24"/>
                <w:szCs w:val="24"/>
              </w:rPr>
              <w:t>and</w:t>
            </w:r>
            <w:r w:rsidRPr="00DD165D">
              <w:rPr>
                <w:rFonts w:ascii="Arial" w:hAnsi="Arial" w:cs="Arial"/>
                <w:b/>
                <w:bCs/>
                <w:sz w:val="24"/>
                <w:szCs w:val="24"/>
              </w:rPr>
              <w:t xml:space="preserve"> Intermediate Awards:</w:t>
            </w:r>
          </w:p>
          <w:p w14:paraId="74BCD442" w14:textId="77777777" w:rsidR="00DD165D" w:rsidRDefault="002C4E03" w:rsidP="00DD165D">
            <w:pPr>
              <w:pStyle w:val="ListParagraph"/>
              <w:numPr>
                <w:ilvl w:val="0"/>
                <w:numId w:val="10"/>
              </w:numPr>
              <w:spacing w:line="276" w:lineRule="auto"/>
              <w:rPr>
                <w:rFonts w:ascii="Arial" w:hAnsi="Arial" w:cs="Arial"/>
                <w:sz w:val="24"/>
                <w:szCs w:val="24"/>
              </w:rPr>
            </w:pPr>
            <w:r w:rsidRPr="00DD165D">
              <w:rPr>
                <w:rFonts w:ascii="Arial" w:hAnsi="Arial" w:cs="Arial"/>
                <w:sz w:val="24"/>
                <w:szCs w:val="24"/>
              </w:rPr>
              <w:t xml:space="preserve">Enter course level learning outcomes under each heading. </w:t>
            </w:r>
          </w:p>
          <w:p w14:paraId="48990AC1" w14:textId="6CC42CFF" w:rsidR="002C4E03" w:rsidRPr="00DD165D" w:rsidRDefault="002C4E03" w:rsidP="00DD165D">
            <w:pPr>
              <w:pStyle w:val="ListParagraph"/>
              <w:numPr>
                <w:ilvl w:val="0"/>
                <w:numId w:val="10"/>
              </w:numPr>
              <w:spacing w:line="276" w:lineRule="auto"/>
              <w:rPr>
                <w:rFonts w:ascii="Arial" w:hAnsi="Arial" w:cs="Arial"/>
                <w:sz w:val="24"/>
                <w:szCs w:val="24"/>
              </w:rPr>
            </w:pPr>
            <w:r w:rsidRPr="00DD165D">
              <w:rPr>
                <w:rFonts w:ascii="Arial" w:hAnsi="Arial" w:cs="Arial"/>
                <w:sz w:val="24"/>
                <w:szCs w:val="24"/>
              </w:rPr>
              <w:t xml:space="preserve">For further information on writing learning outcomes, </w:t>
            </w:r>
            <w:r w:rsidR="00DD165D">
              <w:rPr>
                <w:rFonts w:ascii="Arial" w:hAnsi="Arial" w:cs="Arial"/>
                <w:sz w:val="24"/>
                <w:szCs w:val="24"/>
              </w:rPr>
              <w:t xml:space="preserve">visit the </w:t>
            </w:r>
            <w:hyperlink r:id="rId12" w:history="1">
              <w:r w:rsidR="00DD165D" w:rsidRPr="00DD165D">
                <w:rPr>
                  <w:rStyle w:val="Hyperlink"/>
                  <w:rFonts w:ascii="Arial" w:hAnsi="Arial" w:cs="Arial"/>
                  <w:sz w:val="24"/>
                  <w:szCs w:val="24"/>
                </w:rPr>
                <w:t>Curriculum Design – academic resource site</w:t>
              </w:r>
            </w:hyperlink>
            <w:r w:rsidR="00DD165D">
              <w:rPr>
                <w:rFonts w:ascii="Arial" w:hAnsi="Arial" w:cs="Arial"/>
                <w:sz w:val="24"/>
                <w:szCs w:val="24"/>
              </w:rPr>
              <w:t xml:space="preserve">. </w:t>
            </w:r>
          </w:p>
          <w:p w14:paraId="323E5FDC" w14:textId="77777777" w:rsidR="002C4E03" w:rsidRPr="00DD165D" w:rsidRDefault="002C4E03" w:rsidP="00DD165D">
            <w:pPr>
              <w:spacing w:line="276" w:lineRule="auto"/>
              <w:rPr>
                <w:rFonts w:ascii="Arial" w:hAnsi="Arial" w:cs="Arial"/>
                <w:sz w:val="24"/>
                <w:szCs w:val="24"/>
              </w:rPr>
            </w:pPr>
          </w:p>
          <w:p w14:paraId="1DF05B48" w14:textId="77777777" w:rsidR="002C4E03" w:rsidRPr="00DD165D" w:rsidRDefault="002C4E03" w:rsidP="00DD165D">
            <w:pPr>
              <w:pStyle w:val="ListParagraph"/>
              <w:numPr>
                <w:ilvl w:val="0"/>
                <w:numId w:val="11"/>
              </w:numPr>
              <w:spacing w:line="276" w:lineRule="auto"/>
              <w:rPr>
                <w:rFonts w:ascii="Arial" w:hAnsi="Arial" w:cs="Arial"/>
                <w:sz w:val="24"/>
                <w:szCs w:val="24"/>
              </w:rPr>
            </w:pPr>
            <w:r w:rsidRPr="00DD165D">
              <w:rPr>
                <w:rFonts w:ascii="Arial" w:hAnsi="Arial" w:cs="Arial"/>
                <w:sz w:val="24"/>
                <w:szCs w:val="24"/>
              </w:rPr>
              <w:t>Knowledge and Understanding</w:t>
            </w:r>
          </w:p>
          <w:p w14:paraId="28EAA343" w14:textId="77777777" w:rsidR="002C4E03" w:rsidRPr="00DD165D" w:rsidRDefault="002C4E03" w:rsidP="00DD165D">
            <w:pPr>
              <w:pStyle w:val="ListParagraph"/>
              <w:numPr>
                <w:ilvl w:val="0"/>
                <w:numId w:val="11"/>
              </w:numPr>
              <w:spacing w:line="276" w:lineRule="auto"/>
              <w:rPr>
                <w:rFonts w:ascii="Arial" w:hAnsi="Arial" w:cs="Arial"/>
                <w:sz w:val="24"/>
                <w:szCs w:val="24"/>
              </w:rPr>
            </w:pPr>
            <w:r w:rsidRPr="00DD165D">
              <w:rPr>
                <w:rFonts w:ascii="Arial" w:hAnsi="Arial" w:cs="Arial"/>
                <w:sz w:val="24"/>
                <w:szCs w:val="24"/>
              </w:rPr>
              <w:t>Intellectual Skills</w:t>
            </w:r>
          </w:p>
          <w:p w14:paraId="4C860D77" w14:textId="77777777" w:rsidR="002C4E03" w:rsidRPr="00DD165D" w:rsidRDefault="002C4E03" w:rsidP="00DD165D">
            <w:pPr>
              <w:pStyle w:val="ListParagraph"/>
              <w:numPr>
                <w:ilvl w:val="0"/>
                <w:numId w:val="11"/>
              </w:numPr>
              <w:spacing w:line="276" w:lineRule="auto"/>
              <w:rPr>
                <w:rFonts w:ascii="Arial" w:hAnsi="Arial" w:cs="Arial"/>
                <w:sz w:val="24"/>
                <w:szCs w:val="24"/>
              </w:rPr>
            </w:pPr>
            <w:r w:rsidRPr="00DD165D">
              <w:rPr>
                <w:rFonts w:ascii="Arial" w:hAnsi="Arial" w:cs="Arial"/>
                <w:sz w:val="24"/>
                <w:szCs w:val="24"/>
              </w:rPr>
              <w:t>Subject-Specific and/or Professional/Practical Skills</w:t>
            </w:r>
          </w:p>
          <w:p w14:paraId="4DBF7D0D" w14:textId="77777777" w:rsidR="002C4E03" w:rsidRPr="00DD165D" w:rsidRDefault="002C4E03" w:rsidP="00DD165D">
            <w:pPr>
              <w:pStyle w:val="ListParagraph"/>
              <w:numPr>
                <w:ilvl w:val="0"/>
                <w:numId w:val="11"/>
              </w:numPr>
              <w:spacing w:line="276" w:lineRule="auto"/>
              <w:rPr>
                <w:rFonts w:ascii="Arial" w:hAnsi="Arial" w:cs="Arial"/>
                <w:sz w:val="24"/>
                <w:szCs w:val="24"/>
              </w:rPr>
            </w:pPr>
            <w:r w:rsidRPr="00DD165D">
              <w:rPr>
                <w:rFonts w:ascii="Arial" w:hAnsi="Arial" w:cs="Arial"/>
                <w:sz w:val="24"/>
                <w:szCs w:val="24"/>
              </w:rPr>
              <w:t>Transferable/Key Skills</w:t>
            </w:r>
          </w:p>
          <w:p w14:paraId="47972805" w14:textId="77777777" w:rsidR="002C4E03" w:rsidRPr="00DD165D" w:rsidRDefault="002C4E03" w:rsidP="00DD165D">
            <w:pPr>
              <w:spacing w:line="276" w:lineRule="auto"/>
              <w:rPr>
                <w:rFonts w:ascii="Arial" w:hAnsi="Arial" w:cs="Arial"/>
                <w:sz w:val="24"/>
                <w:szCs w:val="24"/>
              </w:rPr>
            </w:pPr>
          </w:p>
        </w:tc>
        <w:tc>
          <w:tcPr>
            <w:tcW w:w="6804" w:type="dxa"/>
          </w:tcPr>
          <w:p w14:paraId="52BDD066" w14:textId="77777777" w:rsidR="002C4E03" w:rsidRPr="00DD165D" w:rsidRDefault="002C4E03" w:rsidP="00DD165D">
            <w:pPr>
              <w:spacing w:line="276" w:lineRule="auto"/>
              <w:rPr>
                <w:rFonts w:ascii="Arial" w:hAnsi="Arial" w:cs="Arial"/>
                <w:sz w:val="24"/>
                <w:szCs w:val="24"/>
              </w:rPr>
            </w:pPr>
          </w:p>
          <w:p w14:paraId="14582525" w14:textId="77777777" w:rsidR="00DD165D" w:rsidRDefault="00DD165D" w:rsidP="00DD165D">
            <w:pPr>
              <w:spacing w:line="276" w:lineRule="auto"/>
              <w:rPr>
                <w:rFonts w:ascii="Arial" w:hAnsi="Arial" w:cs="Arial"/>
                <w:sz w:val="24"/>
                <w:szCs w:val="24"/>
              </w:rPr>
            </w:pPr>
          </w:p>
          <w:p w14:paraId="4E201551" w14:textId="77777777" w:rsidR="00DD165D" w:rsidRDefault="00DD165D" w:rsidP="00DD165D">
            <w:pPr>
              <w:spacing w:line="276" w:lineRule="auto"/>
              <w:rPr>
                <w:rFonts w:ascii="Arial" w:hAnsi="Arial" w:cs="Arial"/>
                <w:sz w:val="24"/>
                <w:szCs w:val="24"/>
              </w:rPr>
            </w:pPr>
          </w:p>
          <w:p w14:paraId="0CE729CA" w14:textId="1495B3D1" w:rsidR="00C41EE4" w:rsidRPr="00DD165D" w:rsidRDefault="00F909E5" w:rsidP="00DD165D">
            <w:pPr>
              <w:spacing w:line="276" w:lineRule="auto"/>
              <w:rPr>
                <w:rFonts w:ascii="Arial" w:hAnsi="Arial" w:cs="Arial"/>
                <w:sz w:val="24"/>
                <w:szCs w:val="24"/>
              </w:rPr>
            </w:pPr>
            <w:r w:rsidRPr="00DD165D">
              <w:rPr>
                <w:rFonts w:ascii="Arial" w:hAnsi="Arial" w:cs="Arial"/>
                <w:sz w:val="24"/>
                <w:szCs w:val="24"/>
              </w:rPr>
              <w:t>Aspects of the Hallam Model principles</w:t>
            </w:r>
            <w:r w:rsidR="00DC6D46" w:rsidRPr="00DD165D">
              <w:rPr>
                <w:rFonts w:ascii="Arial" w:hAnsi="Arial" w:cs="Arial"/>
                <w:sz w:val="24"/>
                <w:szCs w:val="24"/>
              </w:rPr>
              <w:t xml:space="preserve"> </w:t>
            </w:r>
            <w:r w:rsidR="00065C3E" w:rsidRPr="00DD165D">
              <w:rPr>
                <w:rFonts w:ascii="Arial" w:hAnsi="Arial" w:cs="Arial"/>
                <w:sz w:val="24"/>
                <w:szCs w:val="24"/>
              </w:rPr>
              <w:t>may</w:t>
            </w:r>
            <w:r w:rsidR="00DC6D46" w:rsidRPr="00DD165D">
              <w:rPr>
                <w:rFonts w:ascii="Arial" w:hAnsi="Arial" w:cs="Arial"/>
                <w:sz w:val="24"/>
                <w:szCs w:val="24"/>
              </w:rPr>
              <w:t xml:space="preserve"> be reflected where appropriate in the learning outcomes, for example, </w:t>
            </w:r>
            <w:r w:rsidR="00BC0368" w:rsidRPr="00DD165D">
              <w:rPr>
                <w:rFonts w:ascii="Arial" w:hAnsi="Arial" w:cs="Arial"/>
                <w:sz w:val="24"/>
                <w:szCs w:val="24"/>
              </w:rPr>
              <w:t xml:space="preserve">global awareness, commercial awareness, </w:t>
            </w:r>
            <w:r w:rsidR="00C969D6" w:rsidRPr="00DD165D">
              <w:rPr>
                <w:rFonts w:ascii="Arial" w:hAnsi="Arial" w:cs="Arial"/>
                <w:sz w:val="24"/>
                <w:szCs w:val="24"/>
              </w:rPr>
              <w:t xml:space="preserve">social context, </w:t>
            </w:r>
            <w:r w:rsidR="00BC0368" w:rsidRPr="00DD165D">
              <w:rPr>
                <w:rFonts w:ascii="Arial" w:hAnsi="Arial" w:cs="Arial"/>
                <w:sz w:val="24"/>
                <w:szCs w:val="24"/>
              </w:rPr>
              <w:t>clinical skills, research method</w:t>
            </w:r>
            <w:r w:rsidR="00C969D6" w:rsidRPr="00DD165D">
              <w:rPr>
                <w:rFonts w:ascii="Arial" w:hAnsi="Arial" w:cs="Arial"/>
                <w:sz w:val="24"/>
                <w:szCs w:val="24"/>
              </w:rPr>
              <w:t xml:space="preserve">ology etc. </w:t>
            </w:r>
          </w:p>
        </w:tc>
      </w:tr>
    </w:tbl>
    <w:p w14:paraId="1B938EA3" w14:textId="4165F567" w:rsidR="002C4E03" w:rsidRDefault="002C4E03" w:rsidP="00CB6EC5"/>
    <w:p w14:paraId="1336006E" w14:textId="77777777" w:rsidR="00DB4A9F" w:rsidRDefault="00DB4A9F" w:rsidP="00CB6EC5">
      <w:pPr>
        <w:rPr>
          <w:b/>
          <w:bCs/>
        </w:rPr>
        <w:sectPr w:rsidR="00DB4A9F" w:rsidSect="00212421">
          <w:pgSz w:w="16838" w:h="11906" w:orient="landscape"/>
          <w:pgMar w:top="720" w:right="720" w:bottom="720" w:left="720" w:header="708" w:footer="708" w:gutter="0"/>
          <w:cols w:space="708"/>
          <w:docGrid w:linePitch="360"/>
        </w:sectPr>
      </w:pPr>
    </w:p>
    <w:p w14:paraId="7F8447EE" w14:textId="21F9AC09" w:rsidR="00044069" w:rsidRPr="00044069" w:rsidRDefault="00044069" w:rsidP="00660816">
      <w:pPr>
        <w:pStyle w:val="Heading1"/>
      </w:pPr>
      <w:r w:rsidRPr="00044069">
        <w:lastRenderedPageBreak/>
        <w:t>Module Descriptor Template</w:t>
      </w:r>
    </w:p>
    <w:p w14:paraId="712820D6" w14:textId="49E336B1" w:rsidR="00D5509C" w:rsidRPr="00DB4A9F" w:rsidRDefault="00F96F47" w:rsidP="00DB4A9F">
      <w:pPr>
        <w:spacing w:line="276" w:lineRule="auto"/>
        <w:rPr>
          <w:rFonts w:ascii="Arial" w:hAnsi="Arial" w:cs="Arial"/>
          <w:sz w:val="24"/>
          <w:szCs w:val="24"/>
        </w:rPr>
      </w:pPr>
      <w:r w:rsidRPr="00DB4A9F">
        <w:rPr>
          <w:rFonts w:ascii="Arial" w:hAnsi="Arial" w:cs="Arial"/>
          <w:sz w:val="24"/>
          <w:szCs w:val="24"/>
        </w:rPr>
        <w:t xml:space="preserve">CDPTs are not required to reference the Hallam Model in every </w:t>
      </w:r>
      <w:r w:rsidR="00322B6C" w:rsidRPr="00DB4A9F">
        <w:rPr>
          <w:rFonts w:ascii="Arial" w:hAnsi="Arial" w:cs="Arial"/>
          <w:sz w:val="24"/>
          <w:szCs w:val="24"/>
        </w:rPr>
        <w:t xml:space="preserve">Module Descriptor Template but should ensure </w:t>
      </w:r>
      <w:r w:rsidR="00A67577" w:rsidRPr="00DB4A9F">
        <w:rPr>
          <w:rFonts w:ascii="Arial" w:hAnsi="Arial" w:cs="Arial"/>
          <w:sz w:val="24"/>
          <w:szCs w:val="24"/>
        </w:rPr>
        <w:t xml:space="preserve">that when taken together </w:t>
      </w:r>
      <w:r w:rsidR="007F66D1" w:rsidRPr="00DB4A9F">
        <w:rPr>
          <w:rFonts w:ascii="Arial" w:hAnsi="Arial" w:cs="Arial"/>
          <w:sz w:val="24"/>
          <w:szCs w:val="24"/>
        </w:rPr>
        <w:t xml:space="preserve">the modules </w:t>
      </w:r>
      <w:r w:rsidR="00071334" w:rsidRPr="00DB4A9F">
        <w:rPr>
          <w:rFonts w:ascii="Arial" w:hAnsi="Arial" w:cs="Arial"/>
          <w:sz w:val="24"/>
          <w:szCs w:val="24"/>
        </w:rPr>
        <w:t xml:space="preserve">deliver the learning outcomes for the course and </w:t>
      </w:r>
      <w:r w:rsidR="00E65E18" w:rsidRPr="00DB4A9F">
        <w:rPr>
          <w:rFonts w:ascii="Arial" w:hAnsi="Arial" w:cs="Arial"/>
          <w:sz w:val="24"/>
          <w:szCs w:val="24"/>
        </w:rPr>
        <w:t xml:space="preserve">the four Hallam Model principles. </w:t>
      </w:r>
      <w:r w:rsidR="00482AF9" w:rsidRPr="00DB4A9F">
        <w:rPr>
          <w:rFonts w:ascii="Arial" w:hAnsi="Arial" w:cs="Arial"/>
          <w:sz w:val="24"/>
          <w:szCs w:val="24"/>
        </w:rPr>
        <w:t xml:space="preserve">Clearly a module may address </w:t>
      </w:r>
      <w:r w:rsidR="00EF08C3" w:rsidRPr="00DB4A9F">
        <w:rPr>
          <w:rFonts w:ascii="Arial" w:hAnsi="Arial" w:cs="Arial"/>
          <w:sz w:val="24"/>
          <w:szCs w:val="24"/>
        </w:rPr>
        <w:t>more than one</w:t>
      </w:r>
      <w:r w:rsidR="00482AF9" w:rsidRPr="00DB4A9F">
        <w:rPr>
          <w:rFonts w:ascii="Arial" w:hAnsi="Arial" w:cs="Arial"/>
          <w:sz w:val="24"/>
          <w:szCs w:val="24"/>
        </w:rPr>
        <w:t xml:space="preserve"> Hallam Model principle</w:t>
      </w:r>
      <w:r w:rsidR="00EF08C3" w:rsidRPr="00DB4A9F">
        <w:rPr>
          <w:rFonts w:ascii="Arial" w:hAnsi="Arial" w:cs="Arial"/>
          <w:sz w:val="24"/>
          <w:szCs w:val="24"/>
        </w:rPr>
        <w:t xml:space="preserve"> and CDPTs should not </w:t>
      </w:r>
      <w:r w:rsidR="00805690" w:rsidRPr="00DB4A9F">
        <w:rPr>
          <w:rFonts w:ascii="Arial" w:hAnsi="Arial" w:cs="Arial"/>
          <w:sz w:val="24"/>
          <w:szCs w:val="24"/>
        </w:rPr>
        <w:t>feel the need</w:t>
      </w:r>
      <w:r w:rsidR="00EF08C3" w:rsidRPr="00DB4A9F">
        <w:rPr>
          <w:rFonts w:ascii="Arial" w:hAnsi="Arial" w:cs="Arial"/>
          <w:sz w:val="24"/>
          <w:szCs w:val="24"/>
        </w:rPr>
        <w:t xml:space="preserve"> to artificially divide </w:t>
      </w:r>
      <w:r w:rsidR="002D70E6" w:rsidRPr="00DB4A9F">
        <w:rPr>
          <w:rFonts w:ascii="Arial" w:hAnsi="Arial" w:cs="Arial"/>
          <w:sz w:val="24"/>
          <w:szCs w:val="24"/>
        </w:rPr>
        <w:t>the principles</w:t>
      </w:r>
      <w:r w:rsidR="00805690" w:rsidRPr="00DB4A9F">
        <w:rPr>
          <w:rFonts w:ascii="Arial" w:hAnsi="Arial" w:cs="Arial"/>
          <w:sz w:val="24"/>
          <w:szCs w:val="24"/>
        </w:rPr>
        <w:t>.</w:t>
      </w:r>
    </w:p>
    <w:p w14:paraId="2CB6003D" w14:textId="77777777" w:rsidR="00DF7C5A" w:rsidRDefault="00DF7C5A" w:rsidP="00CB6EC5"/>
    <w:p w14:paraId="24689241" w14:textId="7CB76B6F" w:rsidR="00243AC6" w:rsidRDefault="006A4F9A" w:rsidP="00DB4A9F">
      <w:pPr>
        <w:pStyle w:val="Heading1"/>
        <w:numPr>
          <w:ilvl w:val="0"/>
          <w:numId w:val="3"/>
        </w:numPr>
      </w:pPr>
      <w:r w:rsidRPr="004D72D0">
        <w:t xml:space="preserve">Examples </w:t>
      </w:r>
      <w:r w:rsidR="00931475" w:rsidRPr="004D72D0">
        <w:t>of how the principles can be embedded within a course</w:t>
      </w:r>
      <w:r w:rsidR="004D72D0" w:rsidRPr="004D72D0">
        <w:t>.</w:t>
      </w:r>
    </w:p>
    <w:p w14:paraId="61D9D25D" w14:textId="66333EF2" w:rsidR="00CB6EC5" w:rsidRPr="00DB4A9F" w:rsidRDefault="00B16D9B" w:rsidP="00DB4A9F">
      <w:pPr>
        <w:spacing w:line="276" w:lineRule="auto"/>
        <w:rPr>
          <w:rFonts w:ascii="Arial" w:hAnsi="Arial" w:cs="Arial"/>
          <w:sz w:val="24"/>
          <w:szCs w:val="24"/>
        </w:rPr>
      </w:pPr>
      <w:hyperlink r:id="rId13" w:history="1">
        <w:r w:rsidR="000065B1" w:rsidRPr="00DB4A9F">
          <w:rPr>
            <w:rStyle w:val="Hyperlink"/>
            <w:rFonts w:ascii="Arial" w:hAnsi="Arial" w:cs="Arial"/>
            <w:sz w:val="24"/>
            <w:szCs w:val="24"/>
          </w:rPr>
          <w:t xml:space="preserve">The </w:t>
        </w:r>
        <w:r w:rsidR="00F83A34" w:rsidRPr="00DB4A9F">
          <w:rPr>
            <w:rStyle w:val="Hyperlink"/>
            <w:rFonts w:ascii="Arial" w:hAnsi="Arial" w:cs="Arial"/>
            <w:sz w:val="24"/>
            <w:szCs w:val="24"/>
          </w:rPr>
          <w:t>Hallam Model Implementation tool</w:t>
        </w:r>
      </w:hyperlink>
      <w:r w:rsidR="000065B1" w:rsidRPr="00DB4A9F">
        <w:rPr>
          <w:rFonts w:ascii="Arial" w:hAnsi="Arial" w:cs="Arial"/>
          <w:sz w:val="24"/>
          <w:szCs w:val="24"/>
        </w:rPr>
        <w:t xml:space="preserve"> includes a wide range of examples of </w:t>
      </w:r>
      <w:r w:rsidR="00520C47" w:rsidRPr="00DB4A9F">
        <w:rPr>
          <w:rFonts w:ascii="Arial" w:hAnsi="Arial" w:cs="Arial"/>
          <w:sz w:val="24"/>
          <w:szCs w:val="24"/>
        </w:rPr>
        <w:t xml:space="preserve">activities, modules </w:t>
      </w:r>
      <w:r w:rsidR="00140B53" w:rsidRPr="00DB4A9F">
        <w:rPr>
          <w:rFonts w:ascii="Arial" w:hAnsi="Arial" w:cs="Arial"/>
          <w:sz w:val="24"/>
          <w:szCs w:val="24"/>
        </w:rPr>
        <w:t xml:space="preserve">or experiences that reflect the Hallam Model principles. These are indicative only and </w:t>
      </w:r>
      <w:r w:rsidR="00520C47" w:rsidRPr="00DB4A9F">
        <w:rPr>
          <w:rFonts w:ascii="Arial" w:hAnsi="Arial" w:cs="Arial"/>
          <w:sz w:val="24"/>
          <w:szCs w:val="24"/>
        </w:rPr>
        <w:t xml:space="preserve">CDPTs </w:t>
      </w:r>
      <w:r w:rsidR="00140B53" w:rsidRPr="00DB4A9F">
        <w:rPr>
          <w:rFonts w:ascii="Arial" w:hAnsi="Arial" w:cs="Arial"/>
          <w:sz w:val="24"/>
          <w:szCs w:val="24"/>
        </w:rPr>
        <w:t xml:space="preserve">should </w:t>
      </w:r>
      <w:r w:rsidR="0017180B" w:rsidRPr="00DB4A9F">
        <w:rPr>
          <w:rFonts w:ascii="Arial" w:hAnsi="Arial" w:cs="Arial"/>
          <w:sz w:val="24"/>
          <w:szCs w:val="24"/>
        </w:rPr>
        <w:t xml:space="preserve">decide how to embed the principles in a way that is appropriate for their </w:t>
      </w:r>
      <w:r w:rsidR="00931AD3" w:rsidRPr="00DB4A9F">
        <w:rPr>
          <w:rFonts w:ascii="Arial" w:hAnsi="Arial" w:cs="Arial"/>
          <w:sz w:val="24"/>
          <w:szCs w:val="24"/>
        </w:rPr>
        <w:t xml:space="preserve">proposed </w:t>
      </w:r>
      <w:r w:rsidR="0017180B" w:rsidRPr="00DB4A9F">
        <w:rPr>
          <w:rFonts w:ascii="Arial" w:hAnsi="Arial" w:cs="Arial"/>
          <w:sz w:val="24"/>
          <w:szCs w:val="24"/>
        </w:rPr>
        <w:t>course and student cohort</w:t>
      </w:r>
      <w:r w:rsidR="00931AD3" w:rsidRPr="00DB4A9F">
        <w:rPr>
          <w:rFonts w:ascii="Arial" w:hAnsi="Arial" w:cs="Arial"/>
          <w:sz w:val="24"/>
          <w:szCs w:val="24"/>
        </w:rPr>
        <w:t xml:space="preserve">. </w:t>
      </w:r>
      <w:r w:rsidR="00277AF9" w:rsidRPr="00DB4A9F">
        <w:rPr>
          <w:rFonts w:ascii="Arial" w:hAnsi="Arial" w:cs="Arial"/>
          <w:sz w:val="24"/>
          <w:szCs w:val="24"/>
        </w:rPr>
        <w:t xml:space="preserve">The tool also includes named colleagues who are available to provide further advice and support </w:t>
      </w:r>
      <w:r w:rsidR="001C5EDD" w:rsidRPr="00DB4A9F">
        <w:rPr>
          <w:rFonts w:ascii="Arial" w:hAnsi="Arial" w:cs="Arial"/>
          <w:sz w:val="24"/>
          <w:szCs w:val="24"/>
        </w:rPr>
        <w:t xml:space="preserve">for CDPTs who wish to include or adapt the ideas in the tool. </w:t>
      </w:r>
    </w:p>
    <w:p w14:paraId="79A69595" w14:textId="77777777" w:rsidR="00CB6EC5" w:rsidRPr="00414581" w:rsidRDefault="00CB6EC5"/>
    <w:sectPr w:rsidR="00CB6EC5" w:rsidRPr="00414581" w:rsidSect="00DB4A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9DF8" w14:textId="77777777" w:rsidR="003F646E" w:rsidRDefault="003F646E" w:rsidP="003F646E">
      <w:pPr>
        <w:spacing w:after="0" w:line="240" w:lineRule="auto"/>
      </w:pPr>
      <w:r>
        <w:separator/>
      </w:r>
    </w:p>
  </w:endnote>
  <w:endnote w:type="continuationSeparator" w:id="0">
    <w:p w14:paraId="67C9D486" w14:textId="77777777" w:rsidR="003F646E" w:rsidRDefault="003F646E" w:rsidP="003F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4886" w14:textId="7FC92114" w:rsidR="003F646E" w:rsidRPr="003F646E" w:rsidRDefault="003F646E">
    <w:pPr>
      <w:pStyle w:val="Footer"/>
      <w:rPr>
        <w:rFonts w:ascii="Arial" w:hAnsi="Arial" w:cs="Arial"/>
        <w:sz w:val="24"/>
        <w:szCs w:val="24"/>
      </w:rPr>
    </w:pPr>
    <w:r w:rsidRPr="003F646E">
      <w:rPr>
        <w:rFonts w:ascii="Arial" w:hAnsi="Arial" w:cs="Arial"/>
        <w:sz w:val="24"/>
        <w:szCs w:val="24"/>
      </w:rPr>
      <w:t>Hallam Model – interim guidance for addressing HM principles in course validation – Kevin Kerrigan – May 2021</w:t>
    </w:r>
  </w:p>
  <w:p w14:paraId="4EFEEB4F" w14:textId="77777777" w:rsidR="003F646E" w:rsidRDefault="003F6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F3D6" w14:textId="77777777" w:rsidR="003F646E" w:rsidRDefault="003F646E" w:rsidP="003F646E">
      <w:pPr>
        <w:spacing w:after="0" w:line="240" w:lineRule="auto"/>
      </w:pPr>
      <w:r>
        <w:separator/>
      </w:r>
    </w:p>
  </w:footnote>
  <w:footnote w:type="continuationSeparator" w:id="0">
    <w:p w14:paraId="494B8437" w14:textId="77777777" w:rsidR="003F646E" w:rsidRDefault="003F646E" w:rsidP="003F6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607747"/>
      <w:docPartObj>
        <w:docPartGallery w:val="Page Numbers (Top of Page)"/>
        <w:docPartUnique/>
      </w:docPartObj>
    </w:sdtPr>
    <w:sdtEndPr>
      <w:rPr>
        <w:noProof/>
      </w:rPr>
    </w:sdtEndPr>
    <w:sdtContent>
      <w:p w14:paraId="212436AC" w14:textId="39234D67" w:rsidR="003F646E" w:rsidRDefault="003F64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8EC203" w14:textId="77777777" w:rsidR="003F646E" w:rsidRDefault="003F6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E80"/>
    <w:multiLevelType w:val="hybridMultilevel"/>
    <w:tmpl w:val="8768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D63E0"/>
    <w:multiLevelType w:val="hybridMultilevel"/>
    <w:tmpl w:val="9EBAD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495D"/>
    <w:multiLevelType w:val="hybridMultilevel"/>
    <w:tmpl w:val="DE448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F791D"/>
    <w:multiLevelType w:val="hybridMultilevel"/>
    <w:tmpl w:val="562C2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A90667"/>
    <w:multiLevelType w:val="hybridMultilevel"/>
    <w:tmpl w:val="9522E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715D4"/>
    <w:multiLevelType w:val="hybridMultilevel"/>
    <w:tmpl w:val="4F3C2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7212E1"/>
    <w:multiLevelType w:val="hybridMultilevel"/>
    <w:tmpl w:val="DAC8E4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7F65E4"/>
    <w:multiLevelType w:val="hybridMultilevel"/>
    <w:tmpl w:val="757A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D1B16"/>
    <w:multiLevelType w:val="hybridMultilevel"/>
    <w:tmpl w:val="79FC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A6316C"/>
    <w:multiLevelType w:val="hybridMultilevel"/>
    <w:tmpl w:val="6636C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BB71EA"/>
    <w:multiLevelType w:val="hybridMultilevel"/>
    <w:tmpl w:val="EF88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9"/>
  </w:num>
  <w:num w:numId="6">
    <w:abstractNumId w:val="10"/>
  </w:num>
  <w:num w:numId="7">
    <w:abstractNumId w:val="3"/>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81"/>
    <w:rsid w:val="000065B1"/>
    <w:rsid w:val="00031397"/>
    <w:rsid w:val="00044069"/>
    <w:rsid w:val="0004692E"/>
    <w:rsid w:val="00065C3E"/>
    <w:rsid w:val="00071334"/>
    <w:rsid w:val="00086DFC"/>
    <w:rsid w:val="0009379C"/>
    <w:rsid w:val="000D6B11"/>
    <w:rsid w:val="000E6DD2"/>
    <w:rsid w:val="00125668"/>
    <w:rsid w:val="00140B53"/>
    <w:rsid w:val="00141B95"/>
    <w:rsid w:val="0016772C"/>
    <w:rsid w:val="0017180B"/>
    <w:rsid w:val="00180D23"/>
    <w:rsid w:val="001C5EDD"/>
    <w:rsid w:val="001D4284"/>
    <w:rsid w:val="00202D00"/>
    <w:rsid w:val="00212421"/>
    <w:rsid w:val="00217C5F"/>
    <w:rsid w:val="00243AC6"/>
    <w:rsid w:val="00277AF9"/>
    <w:rsid w:val="00280E7D"/>
    <w:rsid w:val="002C4E03"/>
    <w:rsid w:val="002D70E6"/>
    <w:rsid w:val="002F1197"/>
    <w:rsid w:val="00301108"/>
    <w:rsid w:val="00311DF9"/>
    <w:rsid w:val="00322B6C"/>
    <w:rsid w:val="00323D07"/>
    <w:rsid w:val="003249EE"/>
    <w:rsid w:val="00390A0F"/>
    <w:rsid w:val="0039560F"/>
    <w:rsid w:val="003A1DE7"/>
    <w:rsid w:val="003C4520"/>
    <w:rsid w:val="003D6306"/>
    <w:rsid w:val="003F4733"/>
    <w:rsid w:val="003F646E"/>
    <w:rsid w:val="003F6770"/>
    <w:rsid w:val="00414581"/>
    <w:rsid w:val="004651F7"/>
    <w:rsid w:val="00482AF9"/>
    <w:rsid w:val="004D72D0"/>
    <w:rsid w:val="00520C47"/>
    <w:rsid w:val="005E417B"/>
    <w:rsid w:val="006132DB"/>
    <w:rsid w:val="00643981"/>
    <w:rsid w:val="00660816"/>
    <w:rsid w:val="00690709"/>
    <w:rsid w:val="006A4F9A"/>
    <w:rsid w:val="006B452A"/>
    <w:rsid w:val="006B7845"/>
    <w:rsid w:val="0079193E"/>
    <w:rsid w:val="007C61FF"/>
    <w:rsid w:val="007F66D1"/>
    <w:rsid w:val="00805690"/>
    <w:rsid w:val="00863F67"/>
    <w:rsid w:val="008B431D"/>
    <w:rsid w:val="008D4693"/>
    <w:rsid w:val="00931475"/>
    <w:rsid w:val="00931AD3"/>
    <w:rsid w:val="00961CCA"/>
    <w:rsid w:val="009742AA"/>
    <w:rsid w:val="009A5253"/>
    <w:rsid w:val="00A37F29"/>
    <w:rsid w:val="00A42FCF"/>
    <w:rsid w:val="00A62DD9"/>
    <w:rsid w:val="00A67142"/>
    <w:rsid w:val="00A67577"/>
    <w:rsid w:val="00AD2F6A"/>
    <w:rsid w:val="00B034F9"/>
    <w:rsid w:val="00B16D9B"/>
    <w:rsid w:val="00BC0368"/>
    <w:rsid w:val="00BC2A1D"/>
    <w:rsid w:val="00C31E57"/>
    <w:rsid w:val="00C41EE4"/>
    <w:rsid w:val="00C6375D"/>
    <w:rsid w:val="00C969D6"/>
    <w:rsid w:val="00CB6EC5"/>
    <w:rsid w:val="00D512F2"/>
    <w:rsid w:val="00D5509C"/>
    <w:rsid w:val="00D6311D"/>
    <w:rsid w:val="00D6738C"/>
    <w:rsid w:val="00DB4A9F"/>
    <w:rsid w:val="00DC4E40"/>
    <w:rsid w:val="00DC6D46"/>
    <w:rsid w:val="00DD0FE9"/>
    <w:rsid w:val="00DD165D"/>
    <w:rsid w:val="00DF7C5A"/>
    <w:rsid w:val="00E143E0"/>
    <w:rsid w:val="00E279F0"/>
    <w:rsid w:val="00E55B62"/>
    <w:rsid w:val="00E65E18"/>
    <w:rsid w:val="00EE356A"/>
    <w:rsid w:val="00EF08C3"/>
    <w:rsid w:val="00F17121"/>
    <w:rsid w:val="00F83A34"/>
    <w:rsid w:val="00F909E5"/>
    <w:rsid w:val="00F96F47"/>
    <w:rsid w:val="00FF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10396766"/>
  <w15:chartTrackingRefBased/>
  <w15:docId w15:val="{5FB06C8B-F1B4-4469-A7CD-5AD744FC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E40"/>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C4E40"/>
    <w:pPr>
      <w:keepNext/>
      <w:keepLines/>
      <w:spacing w:before="40" w:after="0"/>
      <w:outlineLvl w:val="1"/>
    </w:pPr>
    <w:rPr>
      <w:rFonts w:ascii="Arial" w:eastAsiaTheme="majorEastAsia" w:hAnsi="Arial" w:cstheme="majorBidi"/>
      <w:b/>
      <w:color w:val="993366"/>
      <w:sz w:val="24"/>
      <w:szCs w:val="26"/>
    </w:rPr>
  </w:style>
  <w:style w:type="paragraph" w:styleId="Heading3">
    <w:name w:val="heading 3"/>
    <w:basedOn w:val="Normal"/>
    <w:next w:val="Normal"/>
    <w:link w:val="Heading3Char"/>
    <w:uiPriority w:val="9"/>
    <w:unhideWhenUsed/>
    <w:qFormat/>
    <w:rsid w:val="00212421"/>
    <w:pPr>
      <w:keepNext/>
      <w:keepLines/>
      <w:spacing w:before="40" w:after="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581"/>
    <w:rPr>
      <w:color w:val="0563C1" w:themeColor="hyperlink"/>
      <w:u w:val="single"/>
    </w:rPr>
  </w:style>
  <w:style w:type="character" w:styleId="UnresolvedMention">
    <w:name w:val="Unresolved Mention"/>
    <w:basedOn w:val="DefaultParagraphFont"/>
    <w:uiPriority w:val="99"/>
    <w:semiHidden/>
    <w:unhideWhenUsed/>
    <w:rsid w:val="00414581"/>
    <w:rPr>
      <w:color w:val="605E5C"/>
      <w:shd w:val="clear" w:color="auto" w:fill="E1DFDD"/>
    </w:rPr>
  </w:style>
  <w:style w:type="character" w:styleId="FollowedHyperlink">
    <w:name w:val="FollowedHyperlink"/>
    <w:basedOn w:val="DefaultParagraphFont"/>
    <w:uiPriority w:val="99"/>
    <w:semiHidden/>
    <w:unhideWhenUsed/>
    <w:rsid w:val="00414581"/>
    <w:rPr>
      <w:color w:val="954F72" w:themeColor="followedHyperlink"/>
      <w:u w:val="single"/>
    </w:rPr>
  </w:style>
  <w:style w:type="paragraph" w:styleId="ListParagraph">
    <w:name w:val="List Paragraph"/>
    <w:basedOn w:val="Normal"/>
    <w:uiPriority w:val="34"/>
    <w:qFormat/>
    <w:rsid w:val="00414581"/>
    <w:pPr>
      <w:ind w:left="720"/>
      <w:contextualSpacing/>
    </w:pPr>
  </w:style>
  <w:style w:type="table" w:styleId="TableGrid">
    <w:name w:val="Table Grid"/>
    <w:basedOn w:val="TableNormal"/>
    <w:uiPriority w:val="39"/>
    <w:rsid w:val="002C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32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2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C4E4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DC4E40"/>
    <w:rPr>
      <w:rFonts w:ascii="Arial" w:eastAsiaTheme="majorEastAsia" w:hAnsi="Arial" w:cstheme="majorBidi"/>
      <w:b/>
      <w:color w:val="993366"/>
      <w:sz w:val="24"/>
      <w:szCs w:val="26"/>
    </w:rPr>
  </w:style>
  <w:style w:type="character" w:customStyle="1" w:styleId="Heading3Char">
    <w:name w:val="Heading 3 Char"/>
    <w:basedOn w:val="DefaultParagraphFont"/>
    <w:link w:val="Heading3"/>
    <w:uiPriority w:val="9"/>
    <w:rsid w:val="00212421"/>
    <w:rPr>
      <w:rFonts w:ascii="Arial" w:eastAsiaTheme="majorEastAsia" w:hAnsi="Arial" w:cstheme="majorBidi"/>
      <w:b/>
      <w:color w:val="000000" w:themeColor="text1"/>
      <w:sz w:val="24"/>
      <w:szCs w:val="24"/>
    </w:rPr>
  </w:style>
  <w:style w:type="paragraph" w:styleId="Header">
    <w:name w:val="header"/>
    <w:basedOn w:val="Normal"/>
    <w:link w:val="HeaderChar"/>
    <w:uiPriority w:val="99"/>
    <w:unhideWhenUsed/>
    <w:rsid w:val="003F6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46E"/>
  </w:style>
  <w:style w:type="paragraph" w:styleId="Footer">
    <w:name w:val="footer"/>
    <w:basedOn w:val="Normal"/>
    <w:link w:val="FooterChar"/>
    <w:uiPriority w:val="99"/>
    <w:unhideWhenUsed/>
    <w:rsid w:val="003F6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ip/?doing_wp_cron=1601380308.8785650730133056640625" TargetMode="External"/><Relationship Id="rId13" Type="http://schemas.openxmlformats.org/officeDocument/2006/relationships/hyperlink" Target="https://sheffieldhallam.sharepoint.com/sites/4038/SitePages/Implementation-Tool.aspx" TargetMode="External"/><Relationship Id="rId3" Type="http://schemas.openxmlformats.org/officeDocument/2006/relationships/settings" Target="settings.xml"/><Relationship Id="rId7" Type="http://schemas.openxmlformats.org/officeDocument/2006/relationships/hyperlink" Target="https://sheffieldhallam.sharepoint.com/sites/4038" TargetMode="External"/><Relationship Id="rId12" Type="http://schemas.openxmlformats.org/officeDocument/2006/relationships/hyperlink" Target="https://blogs.shu.ac.uk/curriculumdesign/course-design-guide/learning-outcomes/?doing_wp_cron=1621952024.6243860721588134765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shu.ac.uk/quality/files/2018/02/Section-2-Validation-Annex-1-Guidance-for-Course-Design-and-Planning-Team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Kevin</dc:creator>
  <cp:keywords/>
  <dc:description/>
  <cp:lastModifiedBy>Brownell, Natalie</cp:lastModifiedBy>
  <cp:revision>15</cp:revision>
  <dcterms:created xsi:type="dcterms:W3CDTF">2021-05-25T13:48:00Z</dcterms:created>
  <dcterms:modified xsi:type="dcterms:W3CDTF">2021-05-25T14:24:00Z</dcterms:modified>
</cp:coreProperties>
</file>