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153D7147" w14:textId="77777777" w:rsidR="002913E4" w:rsidRPr="009777B3" w:rsidRDefault="002913E4" w:rsidP="009777B3">
      <w:pPr>
        <w:pStyle w:val="Heading1"/>
        <w:rPr>
          <w:rFonts w:ascii="Arial" w:hAnsi="Arial" w:cs="Arial"/>
          <w:color w:val="993366"/>
        </w:rPr>
      </w:pPr>
      <w:r w:rsidRPr="009777B3">
        <w:rPr>
          <w:rFonts w:ascii="Arial" w:hAnsi="Arial" w:cs="Arial"/>
          <w:color w:val="993366"/>
        </w:rPr>
        <w:t>Cross</w:t>
      </w:r>
      <w:r w:rsidR="000D474C" w:rsidRPr="009777B3">
        <w:rPr>
          <w:rFonts w:ascii="Arial" w:hAnsi="Arial" w:cs="Arial"/>
          <w:color w:val="993366"/>
        </w:rPr>
        <w:t>-</w:t>
      </w:r>
      <w:r w:rsidRPr="009777B3">
        <w:rPr>
          <w:rFonts w:ascii="Arial" w:hAnsi="Arial" w:cs="Arial"/>
          <w:color w:val="993366"/>
        </w:rPr>
        <w:t>disciplinary perceptions of research</w:t>
      </w:r>
      <w:r w:rsidR="000D474C" w:rsidRPr="009777B3">
        <w:rPr>
          <w:rFonts w:ascii="Arial" w:hAnsi="Arial" w:cs="Arial"/>
          <w:color w:val="993366"/>
        </w:rPr>
        <w:t>-</w:t>
      </w:r>
      <w:r w:rsidRPr="009777B3">
        <w:rPr>
          <w:rFonts w:ascii="Arial" w:hAnsi="Arial" w:cs="Arial"/>
          <w:color w:val="993366"/>
        </w:rPr>
        <w:t>informed teaching</w:t>
      </w:r>
    </w:p>
    <w:p w14:paraId="56736AF9" w14:textId="77777777" w:rsidR="009777B3" w:rsidRDefault="009777B3" w:rsidP="002913E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12F6E75" w14:textId="77777777" w:rsidR="002913E4" w:rsidRPr="00F44A30" w:rsidRDefault="002913E4" w:rsidP="002913E4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4A30">
        <w:rPr>
          <w:rFonts w:ascii="Arial" w:hAnsi="Arial" w:cs="Arial"/>
          <w:color w:val="000000"/>
          <w:sz w:val="24"/>
          <w:szCs w:val="24"/>
        </w:rPr>
        <w:t>Linking teaching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44A30">
        <w:rPr>
          <w:rFonts w:ascii="Arial" w:hAnsi="Arial" w:cs="Arial"/>
          <w:color w:val="000000"/>
          <w:sz w:val="24"/>
          <w:szCs w:val="24"/>
        </w:rPr>
        <w:t xml:space="preserve"> research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5B701D">
        <w:rPr>
          <w:rFonts w:ascii="Arial" w:hAnsi="Arial" w:cs="Arial"/>
          <w:color w:val="000000"/>
          <w:sz w:val="24"/>
          <w:szCs w:val="24"/>
        </w:rPr>
        <w:t>applied</w:t>
      </w:r>
      <w:r w:rsidR="00F2730C" w:rsidRPr="00F2730C">
        <w:rPr>
          <w:rFonts w:ascii="Arial" w:hAnsi="Arial" w:cs="Arial"/>
          <w:color w:val="000000"/>
          <w:sz w:val="24"/>
          <w:szCs w:val="24"/>
        </w:rPr>
        <w:t xml:space="preserve"> practice </w:t>
      </w:r>
      <w:r w:rsidRPr="00F44A30">
        <w:rPr>
          <w:rFonts w:ascii="Arial" w:hAnsi="Arial" w:cs="Arial"/>
          <w:color w:val="000000"/>
          <w:sz w:val="24"/>
          <w:szCs w:val="24"/>
        </w:rPr>
        <w:t>in higher education is a goal of many academic institutions, and there is a sector-wide expectation that academics should be both active researchers and effective teachers.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534D">
        <w:rPr>
          <w:rFonts w:ascii="Arial" w:hAnsi="Arial" w:cs="Arial"/>
          <w:color w:val="000000"/>
          <w:sz w:val="24"/>
          <w:szCs w:val="24"/>
        </w:rPr>
        <w:t xml:space="preserve">Sheffield </w:t>
      </w:r>
      <w:r>
        <w:rPr>
          <w:rFonts w:ascii="Arial" w:hAnsi="Arial" w:cs="Arial"/>
          <w:color w:val="000000"/>
          <w:sz w:val="24"/>
          <w:szCs w:val="24"/>
        </w:rPr>
        <w:t xml:space="preserve">Hallam </w:t>
      </w:r>
      <w:r w:rsidR="005B701D">
        <w:rPr>
          <w:rFonts w:ascii="Arial" w:hAnsi="Arial" w:cs="Arial"/>
          <w:color w:val="000000"/>
          <w:sz w:val="24"/>
          <w:szCs w:val="24"/>
        </w:rPr>
        <w:t xml:space="preserve">has the aim </w:t>
      </w:r>
      <w:r>
        <w:rPr>
          <w:rFonts w:ascii="Arial" w:hAnsi="Arial" w:cs="Arial"/>
          <w:color w:val="000000"/>
          <w:sz w:val="24"/>
          <w:szCs w:val="24"/>
        </w:rPr>
        <w:t>that on graduation</w:t>
      </w:r>
      <w:r w:rsidR="000D474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students should be in a position to </w:t>
      </w:r>
      <w:r w:rsidRPr="002913E4">
        <w:rPr>
          <w:rFonts w:ascii="Arial" w:hAnsi="Arial" w:cs="Arial"/>
          <w:color w:val="000000"/>
          <w:sz w:val="24"/>
          <w:szCs w:val="24"/>
        </w:rPr>
        <w:t>creating knowledge, innovations and solutions that impact on people</w:t>
      </w:r>
      <w:r w:rsidR="000D474C">
        <w:rPr>
          <w:rFonts w:ascii="Arial" w:hAnsi="Arial" w:cs="Arial"/>
          <w:color w:val="000000"/>
          <w:sz w:val="24"/>
          <w:szCs w:val="24"/>
        </w:rPr>
        <w:t>’</w:t>
      </w:r>
      <w:r w:rsidRPr="002913E4">
        <w:rPr>
          <w:rFonts w:ascii="Arial" w:hAnsi="Arial" w:cs="Arial"/>
          <w:color w:val="000000"/>
          <w:sz w:val="24"/>
          <w:szCs w:val="24"/>
        </w:rPr>
        <w:t>s lives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1E534D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1E534D" w:rsidRPr="00F44A30">
        <w:rPr>
          <w:rFonts w:ascii="Arial" w:eastAsia="Times New Roman" w:hAnsi="Arial" w:cs="Arial"/>
          <w:sz w:val="24"/>
          <w:szCs w:val="24"/>
          <w:lang w:eastAsia="en-GB"/>
        </w:rPr>
        <w:t xml:space="preserve">ithin the </w:t>
      </w:r>
      <w:r w:rsidR="001E534D">
        <w:rPr>
          <w:rFonts w:ascii="Arial" w:eastAsia="Times New Roman" w:hAnsi="Arial" w:cs="Arial"/>
          <w:sz w:val="24"/>
          <w:szCs w:val="24"/>
          <w:lang w:eastAsia="en-GB"/>
        </w:rPr>
        <w:t>college of Health Wellbeing and the Life Sciences,</w:t>
      </w:r>
      <w:r w:rsidR="001E534D" w:rsidRPr="00F44A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E534D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F44A30">
        <w:rPr>
          <w:rFonts w:ascii="Arial" w:eastAsia="Times New Roman" w:hAnsi="Arial" w:cs="Arial"/>
          <w:sz w:val="24"/>
          <w:szCs w:val="24"/>
          <w:lang w:eastAsia="en-GB"/>
        </w:rPr>
        <w:t>y reviewing the links between research</w:t>
      </w:r>
      <w:r w:rsidR="005B701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F44A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B701D">
        <w:rPr>
          <w:rFonts w:ascii="Arial" w:hAnsi="Arial" w:cs="Arial"/>
          <w:color w:val="000000"/>
          <w:sz w:val="24"/>
          <w:szCs w:val="24"/>
        </w:rPr>
        <w:t>applied</w:t>
      </w:r>
      <w:r w:rsidR="005B701D" w:rsidRPr="00F2730C">
        <w:rPr>
          <w:rFonts w:ascii="Arial" w:hAnsi="Arial" w:cs="Arial"/>
          <w:color w:val="000000"/>
          <w:sz w:val="24"/>
          <w:szCs w:val="24"/>
        </w:rPr>
        <w:t xml:space="preserve"> practice</w:t>
      </w:r>
      <w:r w:rsidR="005B70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4A30">
        <w:rPr>
          <w:rFonts w:ascii="Arial" w:eastAsia="Times New Roman" w:hAnsi="Arial" w:cs="Arial"/>
          <w:sz w:val="24"/>
          <w:szCs w:val="24"/>
          <w:lang w:eastAsia="en-GB"/>
        </w:rPr>
        <w:t>and teaching from</w:t>
      </w:r>
      <w:r w:rsidR="001E534D">
        <w:rPr>
          <w:rFonts w:ascii="Arial" w:eastAsia="Times New Roman" w:hAnsi="Arial" w:cs="Arial"/>
          <w:sz w:val="24"/>
          <w:szCs w:val="24"/>
          <w:lang w:eastAsia="en-GB"/>
        </w:rPr>
        <w:t xml:space="preserve"> both</w:t>
      </w:r>
      <w:r w:rsidRPr="00F44A30">
        <w:rPr>
          <w:rFonts w:ascii="Arial" w:eastAsia="Times New Roman" w:hAnsi="Arial" w:cs="Arial"/>
          <w:sz w:val="24"/>
          <w:szCs w:val="24"/>
          <w:lang w:eastAsia="en-GB"/>
        </w:rPr>
        <w:t xml:space="preserve"> the student and staff perspective</w:t>
      </w:r>
      <w:r w:rsidR="000D474C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we aimed to:</w:t>
      </w:r>
      <w:r w:rsidRPr="00F44A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7A0D756" w14:textId="77777777" w:rsidR="009777B3" w:rsidRDefault="002913E4" w:rsidP="009777B3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777B3">
        <w:rPr>
          <w:rFonts w:ascii="Arial" w:eastAsia="Times New Roman" w:hAnsi="Arial" w:cs="Arial"/>
          <w:sz w:val="24"/>
          <w:szCs w:val="24"/>
          <w:lang w:eastAsia="en-GB"/>
        </w:rPr>
        <w:t>Obtain an understanding of the students</w:t>
      </w:r>
      <w:r w:rsidR="001E534D" w:rsidRPr="009777B3">
        <w:rPr>
          <w:rFonts w:ascii="Arial" w:eastAsia="Times New Roman" w:hAnsi="Arial" w:cs="Arial"/>
          <w:sz w:val="24"/>
          <w:szCs w:val="24"/>
          <w:lang w:eastAsia="en-GB"/>
        </w:rPr>
        <w:t>'</w:t>
      </w:r>
      <w:r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 and staffs</w:t>
      </w:r>
      <w:r w:rsidR="001E534D" w:rsidRPr="009777B3">
        <w:rPr>
          <w:rFonts w:ascii="Arial" w:eastAsia="Times New Roman" w:hAnsi="Arial" w:cs="Arial"/>
          <w:sz w:val="24"/>
          <w:szCs w:val="24"/>
          <w:lang w:eastAsia="en-GB"/>
        </w:rPr>
        <w:t>'</w:t>
      </w:r>
      <w:r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 perception of research</w:t>
      </w:r>
      <w:r w:rsidR="005B701D" w:rsidRPr="009777B3">
        <w:rPr>
          <w:rFonts w:ascii="Arial" w:hAnsi="Arial" w:cs="Arial"/>
        </w:rPr>
        <w:t xml:space="preserve"> and </w:t>
      </w:r>
      <w:r w:rsidR="00A71FEE" w:rsidRPr="009777B3">
        <w:rPr>
          <w:rFonts w:ascii="Arial" w:hAnsi="Arial" w:cs="Arial"/>
        </w:rPr>
        <w:t>evidence</w:t>
      </w:r>
      <w:r w:rsidR="00F2730C"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 based </w:t>
      </w:r>
      <w:r w:rsidR="001E534D"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practice </w:t>
      </w:r>
      <w:r w:rsidR="000D474C" w:rsidRPr="009777B3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="00A71FEE" w:rsidRPr="009777B3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="00F2730C"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777B3">
        <w:rPr>
          <w:rFonts w:ascii="Arial" w:eastAsia="Times New Roman" w:hAnsi="Arial" w:cs="Arial"/>
          <w:sz w:val="24"/>
          <w:szCs w:val="24"/>
          <w:lang w:eastAsia="en-GB"/>
        </w:rPr>
        <w:t>teaching.</w:t>
      </w:r>
    </w:p>
    <w:p w14:paraId="177875C9" w14:textId="77777777" w:rsidR="009777B3" w:rsidRDefault="002913E4" w:rsidP="009777B3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777B3">
        <w:rPr>
          <w:rFonts w:ascii="Arial" w:eastAsia="Times New Roman" w:hAnsi="Arial" w:cs="Arial"/>
          <w:sz w:val="24"/>
          <w:szCs w:val="24"/>
          <w:lang w:eastAsia="en-GB"/>
        </w:rPr>
        <w:t>Gain meaningful insights into the student experience of research</w:t>
      </w:r>
      <w:r w:rsidR="00F2730C"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 and practice</w:t>
      </w:r>
      <w:r w:rsidR="000D474C" w:rsidRPr="009777B3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9777B3">
        <w:rPr>
          <w:rFonts w:ascii="Arial" w:eastAsia="Times New Roman" w:hAnsi="Arial" w:cs="Arial"/>
          <w:sz w:val="24"/>
          <w:szCs w:val="24"/>
          <w:lang w:eastAsia="en-GB"/>
        </w:rPr>
        <w:t>informed teaching.</w:t>
      </w:r>
    </w:p>
    <w:p w14:paraId="33DF7444" w14:textId="034B567F" w:rsidR="002913E4" w:rsidRPr="009777B3" w:rsidRDefault="002913E4" w:rsidP="009777B3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Determine the importance of the research </w:t>
      </w:r>
      <w:r w:rsidR="00A71FEE"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environment </w:t>
      </w:r>
      <w:r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informing student choices to </w:t>
      </w:r>
      <w:r w:rsidR="000D474C" w:rsidRPr="009777B3">
        <w:rPr>
          <w:rFonts w:ascii="Arial" w:eastAsia="Times New Roman" w:hAnsi="Arial" w:cs="Arial"/>
          <w:sz w:val="24"/>
          <w:szCs w:val="24"/>
          <w:lang w:eastAsia="en-GB"/>
        </w:rPr>
        <w:t>around</w:t>
      </w:r>
      <w:r w:rsidRPr="009777B3">
        <w:rPr>
          <w:rFonts w:ascii="Arial" w:eastAsia="Times New Roman" w:hAnsi="Arial" w:cs="Arial"/>
          <w:sz w:val="24"/>
          <w:szCs w:val="24"/>
          <w:lang w:eastAsia="en-GB"/>
        </w:rPr>
        <w:t xml:space="preserve"> study.</w:t>
      </w:r>
    </w:p>
    <w:p w14:paraId="1E7C2C26" w14:textId="77777777" w:rsidR="002913E4" w:rsidRDefault="002913E4" w:rsidP="002913E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CB6604F" w14:textId="77777777" w:rsidR="00AE1409" w:rsidRPr="009777B3" w:rsidRDefault="000420D4" w:rsidP="009777B3">
      <w:pPr>
        <w:pStyle w:val="Heading2"/>
        <w:rPr>
          <w:rFonts w:ascii="Arial" w:hAnsi="Arial" w:cs="Arial"/>
          <w:color w:val="7A003A"/>
          <w:sz w:val="24"/>
          <w:szCs w:val="24"/>
        </w:rPr>
      </w:pPr>
      <w:r w:rsidRPr="009777B3">
        <w:rPr>
          <w:rFonts w:ascii="Arial" w:hAnsi="Arial" w:cs="Arial"/>
          <w:color w:val="7A003A"/>
          <w:sz w:val="24"/>
          <w:szCs w:val="24"/>
        </w:rPr>
        <w:t>What did we do</w:t>
      </w:r>
      <w:r w:rsidR="004A106D" w:rsidRPr="009777B3">
        <w:rPr>
          <w:rFonts w:ascii="Arial" w:hAnsi="Arial" w:cs="Arial"/>
          <w:color w:val="7A003A"/>
          <w:sz w:val="24"/>
          <w:szCs w:val="24"/>
        </w:rPr>
        <w:t>?</w:t>
      </w:r>
    </w:p>
    <w:p w14:paraId="1B997A83" w14:textId="1EB82E7E" w:rsidR="00AE1409" w:rsidRPr="00AE1409" w:rsidRDefault="00AE1409" w:rsidP="002913E4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1409">
        <w:rPr>
          <w:rFonts w:ascii="Arial" w:eastAsia="Times New Roman" w:hAnsi="Arial" w:cs="Arial"/>
          <w:sz w:val="24"/>
          <w:szCs w:val="24"/>
          <w:lang w:eastAsia="en-GB"/>
        </w:rPr>
        <w:t xml:space="preserve">Online questionnaires targeted towards students and </w:t>
      </w:r>
      <w:r w:rsidR="004A106D">
        <w:rPr>
          <w:rFonts w:ascii="Arial" w:eastAsia="Times New Roman" w:hAnsi="Arial" w:cs="Arial"/>
          <w:sz w:val="24"/>
          <w:szCs w:val="24"/>
          <w:lang w:eastAsia="en-GB"/>
        </w:rPr>
        <w:t xml:space="preserve">academic </w:t>
      </w:r>
      <w:r w:rsidR="00F2730C" w:rsidRPr="00AE1409">
        <w:rPr>
          <w:rFonts w:ascii="Arial" w:eastAsia="Times New Roman" w:hAnsi="Arial" w:cs="Arial"/>
          <w:sz w:val="24"/>
          <w:szCs w:val="24"/>
          <w:lang w:eastAsia="en-GB"/>
        </w:rPr>
        <w:t>staff</w:t>
      </w:r>
      <w:r w:rsidR="00F2730C">
        <w:rPr>
          <w:rFonts w:ascii="Arial" w:eastAsia="Times New Roman" w:hAnsi="Arial" w:cs="Arial"/>
          <w:sz w:val="24"/>
          <w:szCs w:val="24"/>
          <w:lang w:eastAsia="en-GB"/>
        </w:rPr>
        <w:t xml:space="preserve"> members</w:t>
      </w:r>
      <w:r w:rsidR="00F2730C" w:rsidRPr="00AE1409">
        <w:rPr>
          <w:rFonts w:ascii="Arial" w:eastAsia="Times New Roman" w:hAnsi="Arial" w:cs="Arial"/>
          <w:sz w:val="24"/>
          <w:szCs w:val="24"/>
          <w:lang w:eastAsia="en-GB"/>
        </w:rPr>
        <w:t xml:space="preserve"> were</w:t>
      </w:r>
      <w:r w:rsidRPr="00AE1409">
        <w:rPr>
          <w:rFonts w:ascii="Arial" w:eastAsia="Times New Roman" w:hAnsi="Arial" w:cs="Arial"/>
          <w:sz w:val="24"/>
          <w:szCs w:val="24"/>
          <w:lang w:eastAsia="en-GB"/>
        </w:rPr>
        <w:t xml:space="preserve"> used to collect data around research</w:t>
      </w:r>
      <w:r w:rsidR="00F2730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A71FEE">
        <w:rPr>
          <w:rFonts w:ascii="Arial" w:eastAsia="Times New Roman" w:hAnsi="Arial" w:cs="Arial"/>
          <w:sz w:val="24"/>
          <w:szCs w:val="24"/>
          <w:lang w:eastAsia="en-GB"/>
        </w:rPr>
        <w:t>evidence based</w:t>
      </w:r>
      <w:r w:rsidRPr="00AE1409">
        <w:rPr>
          <w:rFonts w:ascii="Arial" w:eastAsia="Times New Roman" w:hAnsi="Arial" w:cs="Arial"/>
          <w:sz w:val="24"/>
          <w:szCs w:val="24"/>
          <w:lang w:eastAsia="en-GB"/>
        </w:rPr>
        <w:t xml:space="preserve"> teaching. The research questionnaires were adapted from an original design by </w:t>
      </w:r>
      <w:hyperlink r:id="rId8" w:history="1">
        <w:r w:rsidRPr="00AE1409">
          <w:rPr>
            <w:rFonts w:ascii="Arial" w:eastAsia="Times New Roman" w:hAnsi="Arial" w:cs="Arial"/>
            <w:sz w:val="24"/>
            <w:szCs w:val="24"/>
            <w:lang w:eastAsia="en-GB"/>
          </w:rPr>
          <w:t xml:space="preserve">Healey (2005) </w:t>
        </w:r>
      </w:hyperlink>
      <w:r w:rsidRPr="00AE1409">
        <w:rPr>
          <w:rFonts w:ascii="Arial" w:eastAsia="Times New Roman" w:hAnsi="Arial" w:cs="Arial"/>
          <w:sz w:val="24"/>
          <w:szCs w:val="24"/>
          <w:lang w:eastAsia="en-GB"/>
        </w:rPr>
        <w:t>to suit the requirements of a cross-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college </w:t>
      </w:r>
      <w:r w:rsidRPr="00AE1409">
        <w:rPr>
          <w:rFonts w:ascii="Arial" w:eastAsia="Times New Roman" w:hAnsi="Arial" w:cs="Arial"/>
          <w:sz w:val="24"/>
          <w:szCs w:val="24"/>
          <w:lang w:eastAsia="en-GB"/>
        </w:rPr>
        <w:t>study</w:t>
      </w:r>
      <w:r w:rsidR="00176D29">
        <w:rPr>
          <w:rFonts w:ascii="Arial" w:eastAsia="Times New Roman" w:hAnsi="Arial" w:cs="Arial"/>
          <w:sz w:val="24"/>
          <w:szCs w:val="24"/>
          <w:lang w:eastAsia="en-GB"/>
        </w:rPr>
        <w:t xml:space="preserve"> and gained 418 responses</w:t>
      </w:r>
      <w:r w:rsidRPr="00AE1409">
        <w:rPr>
          <w:rFonts w:ascii="Arial" w:eastAsia="Times New Roman" w:hAnsi="Arial" w:cs="Arial"/>
          <w:sz w:val="24"/>
          <w:szCs w:val="24"/>
          <w:lang w:eastAsia="en-GB"/>
        </w:rPr>
        <w:t xml:space="preserve">. To gain a deeper understanding of the </w:t>
      </w:r>
      <w:r w:rsidR="004A106D">
        <w:rPr>
          <w:rFonts w:ascii="Arial" w:eastAsia="Times New Roman" w:hAnsi="Arial" w:cs="Arial"/>
          <w:sz w:val="24"/>
          <w:szCs w:val="24"/>
          <w:lang w:eastAsia="en-GB"/>
        </w:rPr>
        <w:t xml:space="preserve">analysed </w:t>
      </w:r>
      <w:r w:rsidRPr="00AE1409">
        <w:rPr>
          <w:rFonts w:ascii="Arial" w:eastAsia="Times New Roman" w:hAnsi="Arial" w:cs="Arial"/>
          <w:sz w:val="24"/>
          <w:szCs w:val="24"/>
          <w:lang w:eastAsia="en-GB"/>
        </w:rPr>
        <w:t>data, we followed up the questionnaire with focus groups</w:t>
      </w:r>
      <w:r w:rsidR="00176D29">
        <w:rPr>
          <w:rFonts w:ascii="Arial" w:eastAsia="Times New Roman" w:hAnsi="Arial" w:cs="Arial"/>
          <w:sz w:val="24"/>
          <w:szCs w:val="24"/>
          <w:lang w:eastAsia="en-GB"/>
        </w:rPr>
        <w:t xml:space="preserve"> held in the departments of </w:t>
      </w:r>
      <w:r w:rsidR="004A106D">
        <w:rPr>
          <w:rFonts w:ascii="Arial" w:eastAsia="Times New Roman" w:hAnsi="Arial" w:cs="Arial"/>
          <w:sz w:val="24"/>
          <w:szCs w:val="24"/>
          <w:lang w:eastAsia="en-GB"/>
        </w:rPr>
        <w:t xml:space="preserve">Nursing and Midwifery, </w:t>
      </w:r>
      <w:r w:rsidR="00176D29">
        <w:rPr>
          <w:rFonts w:ascii="Arial" w:eastAsia="Times New Roman" w:hAnsi="Arial" w:cs="Arial"/>
          <w:sz w:val="24"/>
          <w:szCs w:val="24"/>
          <w:lang w:eastAsia="en-GB"/>
        </w:rPr>
        <w:t>Bioscience</w:t>
      </w:r>
      <w:r w:rsidR="004A106D">
        <w:rPr>
          <w:rFonts w:ascii="Arial" w:eastAsia="Times New Roman" w:hAnsi="Arial" w:cs="Arial"/>
          <w:sz w:val="24"/>
          <w:szCs w:val="24"/>
          <w:lang w:eastAsia="en-GB"/>
        </w:rPr>
        <w:t>s and Chemistry and</w:t>
      </w:r>
      <w:r w:rsidR="00176D29">
        <w:rPr>
          <w:rFonts w:ascii="Arial" w:eastAsia="Times New Roman" w:hAnsi="Arial" w:cs="Arial"/>
          <w:sz w:val="24"/>
          <w:szCs w:val="24"/>
          <w:lang w:eastAsia="en-GB"/>
        </w:rPr>
        <w:t xml:space="preserve"> Sport </w:t>
      </w:r>
      <w:r w:rsidRPr="00AE1409">
        <w:rPr>
          <w:rFonts w:ascii="Arial" w:eastAsia="Times New Roman" w:hAnsi="Arial" w:cs="Arial"/>
          <w:sz w:val="24"/>
          <w:szCs w:val="24"/>
          <w:lang w:eastAsia="en-GB"/>
        </w:rPr>
        <w:t>. Thematic analysis was used to identify and report on patterns within the focus group transcripts whilst maintaining the rich detail of the qualitative data.</w:t>
      </w:r>
    </w:p>
    <w:p w14:paraId="69FDB5D3" w14:textId="77777777" w:rsidR="008056B8" w:rsidRDefault="008056B8" w:rsidP="002913E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5354F5F" w14:textId="77777777" w:rsidR="00AE1409" w:rsidRPr="009777B3" w:rsidRDefault="00176D29" w:rsidP="009777B3">
      <w:pPr>
        <w:pStyle w:val="Heading2"/>
        <w:rPr>
          <w:rFonts w:ascii="Arial" w:hAnsi="Arial" w:cs="Arial"/>
          <w:color w:val="7A003A"/>
          <w:sz w:val="24"/>
          <w:szCs w:val="24"/>
        </w:rPr>
      </w:pPr>
      <w:r w:rsidRPr="009777B3">
        <w:rPr>
          <w:rFonts w:ascii="Arial" w:hAnsi="Arial" w:cs="Arial"/>
          <w:color w:val="7A003A"/>
          <w:sz w:val="24"/>
          <w:szCs w:val="24"/>
        </w:rPr>
        <w:t>What did we find out?</w:t>
      </w:r>
    </w:p>
    <w:p w14:paraId="2932C2AF" w14:textId="77777777" w:rsidR="002913E4" w:rsidRPr="009777B3" w:rsidRDefault="000D474C" w:rsidP="00AE1409">
      <w:pPr>
        <w:rPr>
          <w:rFonts w:ascii="Arial" w:hAnsi="Arial" w:cs="Arial"/>
          <w:b/>
          <w:sz w:val="24"/>
          <w:szCs w:val="24"/>
        </w:rPr>
      </w:pPr>
      <w:r w:rsidRPr="009777B3">
        <w:rPr>
          <w:rFonts w:ascii="Arial" w:hAnsi="Arial" w:cs="Arial"/>
          <w:b/>
          <w:sz w:val="24"/>
          <w:szCs w:val="24"/>
        </w:rPr>
        <w:t>Several</w:t>
      </w:r>
      <w:r w:rsidR="00AE1409" w:rsidRPr="009777B3">
        <w:rPr>
          <w:rFonts w:ascii="Arial" w:hAnsi="Arial" w:cs="Arial"/>
          <w:b/>
          <w:sz w:val="24"/>
          <w:szCs w:val="24"/>
        </w:rPr>
        <w:t xml:space="preserve"> key themes were elicited from the surveys and focus group data.</w:t>
      </w:r>
    </w:p>
    <w:p w14:paraId="1B637EE1" w14:textId="435FB170" w:rsidR="00680E04" w:rsidRPr="009777B3" w:rsidRDefault="00680E04" w:rsidP="009777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77B3">
        <w:rPr>
          <w:rFonts w:ascii="Arial" w:hAnsi="Arial" w:cs="Arial"/>
          <w:sz w:val="24"/>
          <w:szCs w:val="24"/>
        </w:rPr>
        <w:t xml:space="preserve">Research and </w:t>
      </w:r>
      <w:r w:rsidR="00A71FEE" w:rsidRPr="009777B3">
        <w:rPr>
          <w:rFonts w:ascii="Arial" w:hAnsi="Arial" w:cs="Arial"/>
          <w:sz w:val="24"/>
          <w:szCs w:val="24"/>
        </w:rPr>
        <w:t>evidence based practice</w:t>
      </w:r>
      <w:r w:rsidRPr="009777B3">
        <w:rPr>
          <w:rFonts w:ascii="Arial" w:hAnsi="Arial" w:cs="Arial"/>
          <w:sz w:val="24"/>
          <w:szCs w:val="24"/>
        </w:rPr>
        <w:t xml:space="preserve"> are </w:t>
      </w:r>
      <w:r w:rsidR="000D474C" w:rsidRPr="009777B3">
        <w:rPr>
          <w:rFonts w:ascii="Arial" w:hAnsi="Arial" w:cs="Arial"/>
          <w:sz w:val="24"/>
          <w:szCs w:val="24"/>
        </w:rPr>
        <w:t>essential</w:t>
      </w:r>
      <w:r w:rsidRPr="009777B3">
        <w:rPr>
          <w:rFonts w:ascii="Arial" w:hAnsi="Arial" w:cs="Arial"/>
          <w:sz w:val="24"/>
          <w:szCs w:val="24"/>
        </w:rPr>
        <w:t xml:space="preserve"> to students as it demonstrates that the teaching is current. All s</w:t>
      </w:r>
      <w:r w:rsidR="00176D29" w:rsidRPr="009777B3">
        <w:rPr>
          <w:rFonts w:ascii="Arial" w:hAnsi="Arial" w:cs="Arial"/>
          <w:sz w:val="24"/>
          <w:szCs w:val="24"/>
        </w:rPr>
        <w:t>tudents value staff involvement in research and report that it aids in their learning</w:t>
      </w:r>
      <w:r w:rsidRPr="009777B3">
        <w:rPr>
          <w:rFonts w:ascii="Arial" w:hAnsi="Arial" w:cs="Arial"/>
          <w:sz w:val="24"/>
          <w:szCs w:val="24"/>
        </w:rPr>
        <w:t>. Focus group data highlight</w:t>
      </w:r>
      <w:r w:rsidR="00925756" w:rsidRPr="009777B3">
        <w:rPr>
          <w:rFonts w:ascii="Arial" w:hAnsi="Arial" w:cs="Arial"/>
          <w:sz w:val="24"/>
          <w:szCs w:val="24"/>
        </w:rPr>
        <w:t>s</w:t>
      </w:r>
      <w:r w:rsidRPr="009777B3">
        <w:rPr>
          <w:rFonts w:ascii="Arial" w:hAnsi="Arial" w:cs="Arial"/>
          <w:sz w:val="24"/>
          <w:szCs w:val="24"/>
        </w:rPr>
        <w:t xml:space="preserve"> that staff being enthusiastic</w:t>
      </w:r>
      <w:r w:rsidR="00925756" w:rsidRPr="009777B3">
        <w:rPr>
          <w:rFonts w:ascii="Arial" w:hAnsi="Arial" w:cs="Arial"/>
          <w:sz w:val="24"/>
          <w:szCs w:val="24"/>
        </w:rPr>
        <w:t xml:space="preserve"> about research would mean they have more knowledge of the subject area and they would be passionate about what they were teaching</w:t>
      </w:r>
      <w:r w:rsidRPr="009777B3">
        <w:rPr>
          <w:rFonts w:ascii="Arial" w:hAnsi="Arial" w:cs="Arial"/>
          <w:sz w:val="24"/>
          <w:szCs w:val="24"/>
        </w:rPr>
        <w:t xml:space="preserve">.  </w:t>
      </w:r>
    </w:p>
    <w:p w14:paraId="53074645" w14:textId="77777777" w:rsidR="00925756" w:rsidRPr="009777B3" w:rsidRDefault="000D474C" w:rsidP="009777B3">
      <w:pPr>
        <w:rPr>
          <w:rFonts w:ascii="Arial" w:hAnsi="Arial" w:cs="Arial"/>
          <w:b/>
          <w:color w:val="993366"/>
          <w:sz w:val="24"/>
          <w:szCs w:val="24"/>
        </w:rPr>
      </w:pPr>
      <w:r w:rsidRPr="009777B3">
        <w:rPr>
          <w:rFonts w:ascii="Arial" w:hAnsi="Arial" w:cs="Arial"/>
          <w:b/>
          <w:bCs/>
          <w:color w:val="993366"/>
          <w:sz w:val="24"/>
          <w:szCs w:val="24"/>
        </w:rPr>
        <w:t xml:space="preserve">Student Quote: </w:t>
      </w:r>
      <w:r w:rsidRPr="009777B3">
        <w:rPr>
          <w:rFonts w:ascii="Arial" w:hAnsi="Arial" w:cs="Arial"/>
          <w:b/>
          <w:color w:val="993366"/>
          <w:sz w:val="24"/>
          <w:szCs w:val="24"/>
        </w:rPr>
        <w:t>“</w:t>
      </w:r>
      <w:r w:rsidR="00925756" w:rsidRPr="009777B3">
        <w:rPr>
          <w:rFonts w:ascii="Arial" w:hAnsi="Arial" w:cs="Arial"/>
          <w:b/>
          <w:color w:val="993366"/>
          <w:sz w:val="24"/>
          <w:szCs w:val="24"/>
        </w:rPr>
        <w:t>I think it</w:t>
      </w:r>
      <w:r w:rsidRPr="009777B3">
        <w:rPr>
          <w:rFonts w:ascii="Arial" w:hAnsi="Arial" w:cs="Arial"/>
          <w:b/>
          <w:color w:val="993366"/>
          <w:sz w:val="24"/>
          <w:szCs w:val="24"/>
        </w:rPr>
        <w:t>’</w:t>
      </w:r>
      <w:r w:rsidR="00925756" w:rsidRPr="009777B3">
        <w:rPr>
          <w:rFonts w:ascii="Arial" w:hAnsi="Arial" w:cs="Arial"/>
          <w:b/>
          <w:color w:val="993366"/>
          <w:sz w:val="24"/>
          <w:szCs w:val="24"/>
        </w:rPr>
        <w:t>s important to be taught by lectures involved in research.</w:t>
      </w:r>
      <w:r w:rsidRPr="009777B3">
        <w:rPr>
          <w:rFonts w:ascii="Arial" w:hAnsi="Arial" w:cs="Arial"/>
          <w:b/>
          <w:color w:val="993366"/>
          <w:sz w:val="24"/>
          <w:szCs w:val="24"/>
        </w:rPr>
        <w:t>”</w:t>
      </w:r>
    </w:p>
    <w:p w14:paraId="591F984F" w14:textId="6A2A2A3F" w:rsidR="00925756" w:rsidRPr="009777B3" w:rsidRDefault="00BB6063" w:rsidP="009777B3">
      <w:pPr>
        <w:rPr>
          <w:rFonts w:ascii="Arial" w:hAnsi="Arial" w:cs="Arial"/>
          <w:sz w:val="24"/>
          <w:szCs w:val="24"/>
        </w:rPr>
      </w:pPr>
      <w:r w:rsidRPr="009777B3">
        <w:rPr>
          <w:rFonts w:ascii="Arial" w:hAnsi="Arial" w:cs="Arial"/>
          <w:b/>
          <w:sz w:val="24"/>
          <w:szCs w:val="24"/>
        </w:rPr>
        <w:t xml:space="preserve">Question: </w:t>
      </w:r>
      <w:r w:rsidRPr="009777B3">
        <w:rPr>
          <w:rFonts w:ascii="Arial" w:hAnsi="Arial" w:cs="Arial"/>
          <w:sz w:val="24"/>
          <w:szCs w:val="24"/>
        </w:rPr>
        <w:t>How important to you is it that those who teach you are involved in research or consultancy?</w:t>
      </w:r>
      <w:r w:rsidR="009777B3">
        <w:rPr>
          <w:rFonts w:ascii="Arial" w:hAnsi="Arial" w:cs="Arial"/>
          <w:sz w:val="24"/>
          <w:szCs w:val="24"/>
        </w:rPr>
        <w:t xml:space="preserve"> </w:t>
      </w:r>
      <w:r w:rsidRPr="009777B3">
        <w:rPr>
          <w:rFonts w:ascii="Arial" w:hAnsi="Arial" w:cs="Arial"/>
          <w:b/>
          <w:color w:val="993366"/>
          <w:sz w:val="24"/>
          <w:szCs w:val="24"/>
        </w:rPr>
        <w:t>1</w:t>
      </w:r>
      <w:r w:rsidRPr="009777B3">
        <w:rPr>
          <w:rFonts w:ascii="Arial" w:hAnsi="Arial" w:cs="Arial"/>
          <w:sz w:val="24"/>
          <w:szCs w:val="24"/>
        </w:rPr>
        <w:t xml:space="preserve"> Not at all important to </w:t>
      </w:r>
      <w:r w:rsidRPr="009777B3">
        <w:rPr>
          <w:rFonts w:ascii="Arial" w:hAnsi="Arial" w:cs="Arial"/>
          <w:b/>
          <w:color w:val="993366"/>
          <w:sz w:val="24"/>
          <w:szCs w:val="24"/>
        </w:rPr>
        <w:t>5</w:t>
      </w:r>
      <w:r w:rsidRPr="009777B3">
        <w:rPr>
          <w:rFonts w:ascii="Arial" w:hAnsi="Arial" w:cs="Arial"/>
          <w:sz w:val="24"/>
          <w:szCs w:val="24"/>
        </w:rPr>
        <w:t xml:space="preserve"> Very important</w:t>
      </w:r>
    </w:p>
    <w:p w14:paraId="2C230756" w14:textId="77777777" w:rsidR="006D3A21" w:rsidRDefault="006D3A21" w:rsidP="000D474C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en-GB"/>
        </w:rPr>
        <w:lastRenderedPageBreak/>
        <w:drawing>
          <wp:inline distT="0" distB="0" distL="0" distR="0" wp14:anchorId="49221A9D" wp14:editId="3C63C6E3">
            <wp:extent cx="5732145" cy="1992630"/>
            <wp:effectExtent l="0" t="0" r="1905" b="7620"/>
            <wp:docPr id="4" name="Picture 4" descr="\\fs-stf-home.hallam.shu.ac.uk\FS-STF-HOME2\1\hwbds1\MyWork\Q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-stf-home.hallam.shu.ac.uk\FS-STF-HOME2\1\hwbds1\MyWork\Q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32A7" w14:textId="77777777" w:rsidR="001C61D5" w:rsidRPr="000D474C" w:rsidRDefault="000D474C" w:rsidP="000D474C">
      <w:pPr>
        <w:jc w:val="center"/>
        <w:rPr>
          <w:rFonts w:ascii="Arial" w:hAnsi="Arial" w:cs="Arial"/>
          <w:sz w:val="18"/>
        </w:rPr>
      </w:pPr>
      <w:r w:rsidRPr="000D474C">
        <w:rPr>
          <w:rFonts w:ascii="Arial" w:hAnsi="Arial" w:cs="Arial"/>
          <w:sz w:val="18"/>
        </w:rPr>
        <w:t>.</w:t>
      </w:r>
    </w:p>
    <w:p w14:paraId="7EED0449" w14:textId="2487B4A3" w:rsidR="00925756" w:rsidRPr="009777B3" w:rsidRDefault="00176D29" w:rsidP="009777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77B3">
        <w:rPr>
          <w:rFonts w:ascii="Arial" w:hAnsi="Arial" w:cs="Arial"/>
          <w:sz w:val="24"/>
          <w:szCs w:val="24"/>
        </w:rPr>
        <w:t xml:space="preserve">Undergraduates are unaware of the research undertaken in the </w:t>
      </w:r>
      <w:r w:rsidR="00925756" w:rsidRPr="009777B3">
        <w:rPr>
          <w:rFonts w:ascii="Arial" w:hAnsi="Arial" w:cs="Arial"/>
          <w:sz w:val="24"/>
          <w:szCs w:val="24"/>
        </w:rPr>
        <w:t>college before starting the course and r</w:t>
      </w:r>
      <w:r w:rsidRPr="009777B3">
        <w:rPr>
          <w:rFonts w:ascii="Arial" w:hAnsi="Arial" w:cs="Arial"/>
          <w:sz w:val="24"/>
          <w:szCs w:val="24"/>
        </w:rPr>
        <w:t xml:space="preserve">esearch activity </w:t>
      </w:r>
      <w:r w:rsidR="00925756" w:rsidRPr="009777B3">
        <w:rPr>
          <w:rFonts w:ascii="Arial" w:hAnsi="Arial" w:cs="Arial"/>
          <w:sz w:val="24"/>
          <w:szCs w:val="24"/>
        </w:rPr>
        <w:t>is</w:t>
      </w:r>
      <w:r w:rsidRPr="009777B3">
        <w:rPr>
          <w:rFonts w:ascii="Arial" w:hAnsi="Arial" w:cs="Arial"/>
          <w:sz w:val="24"/>
          <w:szCs w:val="24"/>
        </w:rPr>
        <w:t xml:space="preserve"> not </w:t>
      </w:r>
      <w:r w:rsidR="00AC7BAE" w:rsidRPr="009777B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777B3">
        <w:rPr>
          <w:rFonts w:ascii="Arial" w:hAnsi="Arial" w:cs="Arial"/>
          <w:sz w:val="24"/>
          <w:szCs w:val="24"/>
        </w:rPr>
        <w:t>strongdriver</w:t>
      </w:r>
      <w:proofErr w:type="spellEnd"/>
      <w:r w:rsidRPr="009777B3">
        <w:rPr>
          <w:rFonts w:ascii="Arial" w:hAnsi="Arial" w:cs="Arial"/>
          <w:sz w:val="24"/>
          <w:szCs w:val="24"/>
        </w:rPr>
        <w:t xml:space="preserve"> for recruitment.</w:t>
      </w:r>
      <w:r w:rsidR="00925756" w:rsidRPr="009777B3">
        <w:rPr>
          <w:rFonts w:ascii="Arial" w:hAnsi="Arial" w:cs="Arial"/>
          <w:sz w:val="24"/>
          <w:szCs w:val="24"/>
        </w:rPr>
        <w:t xml:space="preserve"> Many students commented that it was the course design and the interactions with staff at open days that made them apply.</w:t>
      </w:r>
    </w:p>
    <w:p w14:paraId="65CA59A1" w14:textId="77777777" w:rsidR="00925756" w:rsidRPr="009777B3" w:rsidRDefault="000D474C" w:rsidP="009777B3">
      <w:pPr>
        <w:rPr>
          <w:rFonts w:ascii="Arial" w:hAnsi="Arial" w:cs="Arial"/>
          <w:b/>
          <w:color w:val="993366"/>
          <w:sz w:val="24"/>
          <w:szCs w:val="24"/>
        </w:rPr>
      </w:pPr>
      <w:r w:rsidRPr="009777B3">
        <w:rPr>
          <w:rFonts w:ascii="Arial" w:hAnsi="Arial" w:cs="Arial"/>
          <w:b/>
          <w:color w:val="993366"/>
          <w:sz w:val="24"/>
          <w:szCs w:val="24"/>
        </w:rPr>
        <w:t>Student Quote: “</w:t>
      </w:r>
      <w:r w:rsidR="00925756" w:rsidRPr="009777B3">
        <w:rPr>
          <w:rFonts w:ascii="Arial" w:hAnsi="Arial" w:cs="Arial"/>
          <w:b/>
          <w:color w:val="993366"/>
          <w:sz w:val="24"/>
          <w:szCs w:val="24"/>
        </w:rPr>
        <w:t>I didn</w:t>
      </w:r>
      <w:r w:rsidR="00061088" w:rsidRPr="009777B3">
        <w:rPr>
          <w:rFonts w:ascii="Arial" w:hAnsi="Arial" w:cs="Arial"/>
          <w:b/>
          <w:color w:val="993366"/>
          <w:sz w:val="24"/>
          <w:szCs w:val="24"/>
        </w:rPr>
        <w:t xml:space="preserve">’t know much about the academic </w:t>
      </w:r>
      <w:r w:rsidR="00925756" w:rsidRPr="009777B3">
        <w:rPr>
          <w:rFonts w:ascii="Arial" w:hAnsi="Arial" w:cs="Arial"/>
          <w:b/>
          <w:color w:val="993366"/>
          <w:sz w:val="24"/>
          <w:szCs w:val="24"/>
        </w:rPr>
        <w:t>side before I applied I looked more at the course structure.</w:t>
      </w:r>
      <w:r w:rsidRPr="009777B3">
        <w:rPr>
          <w:rFonts w:ascii="Arial" w:hAnsi="Arial" w:cs="Arial"/>
          <w:b/>
          <w:color w:val="993366"/>
          <w:sz w:val="24"/>
          <w:szCs w:val="24"/>
        </w:rPr>
        <w:t>”</w:t>
      </w:r>
    </w:p>
    <w:p w14:paraId="1EDD7219" w14:textId="2E67D516" w:rsidR="00BB6063" w:rsidRPr="009777B3" w:rsidRDefault="00BB6063" w:rsidP="009777B3">
      <w:pPr>
        <w:rPr>
          <w:rFonts w:ascii="Arial" w:hAnsi="Arial" w:cs="Arial"/>
          <w:i/>
          <w:sz w:val="24"/>
          <w:szCs w:val="24"/>
        </w:rPr>
      </w:pPr>
      <w:r w:rsidRPr="009777B3">
        <w:rPr>
          <w:rFonts w:ascii="Arial" w:hAnsi="Arial" w:cs="Arial"/>
          <w:b/>
          <w:sz w:val="24"/>
          <w:szCs w:val="24"/>
        </w:rPr>
        <w:t xml:space="preserve">Question: </w:t>
      </w:r>
      <w:r w:rsidRPr="009777B3">
        <w:rPr>
          <w:rFonts w:ascii="Arial" w:hAnsi="Arial" w:cs="Arial"/>
          <w:sz w:val="24"/>
          <w:szCs w:val="24"/>
        </w:rPr>
        <w:t xml:space="preserve">The research undertaken in my Department/Research Centre had? </w:t>
      </w:r>
      <w:r w:rsidRPr="009777B3">
        <w:rPr>
          <w:rFonts w:ascii="Arial" w:hAnsi="Arial" w:cs="Arial"/>
          <w:sz w:val="24"/>
          <w:szCs w:val="24"/>
        </w:rPr>
        <w:br/>
      </w:r>
      <w:r w:rsidRPr="009777B3">
        <w:rPr>
          <w:rFonts w:ascii="Arial" w:hAnsi="Arial" w:cs="Arial"/>
          <w:b/>
          <w:color w:val="993366"/>
          <w:sz w:val="24"/>
          <w:szCs w:val="24"/>
        </w:rPr>
        <w:t>1</w:t>
      </w:r>
      <w:r w:rsidRPr="009777B3">
        <w:rPr>
          <w:rFonts w:ascii="Arial" w:hAnsi="Arial" w:cs="Arial"/>
          <w:sz w:val="24"/>
          <w:szCs w:val="24"/>
        </w:rPr>
        <w:t xml:space="preserve"> No influence on my decision to study at SHU to </w:t>
      </w:r>
      <w:r w:rsidRPr="009777B3">
        <w:rPr>
          <w:rFonts w:ascii="Arial" w:hAnsi="Arial" w:cs="Arial"/>
          <w:b/>
          <w:color w:val="993366"/>
          <w:sz w:val="24"/>
          <w:szCs w:val="24"/>
        </w:rPr>
        <w:t>5</w:t>
      </w:r>
      <w:r w:rsidRPr="009777B3">
        <w:rPr>
          <w:rFonts w:ascii="Arial" w:hAnsi="Arial" w:cs="Arial"/>
          <w:sz w:val="24"/>
          <w:szCs w:val="24"/>
        </w:rPr>
        <w:t xml:space="preserve"> a very strong influence on my decision to study at SHU.</w:t>
      </w:r>
    </w:p>
    <w:p w14:paraId="306EDF2E" w14:textId="77777777" w:rsidR="00925756" w:rsidRDefault="006D3A21" w:rsidP="00C9077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AD1C1BD" wp14:editId="3C02503E">
            <wp:extent cx="5732145" cy="1992630"/>
            <wp:effectExtent l="0" t="0" r="1905" b="7620"/>
            <wp:docPr id="3" name="Picture 3" descr="\\fs-stf-home.hallam.shu.ac.uk\FS-STF-HOME2\1\hwbds1\MyWork\Q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stf-home.hallam.shu.ac.uk\FS-STF-HOME2\1\hwbds1\MyWork\Q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C719" w14:textId="44FEA3B2" w:rsidR="001C61D5" w:rsidRPr="009777B3" w:rsidRDefault="000B3B63" w:rsidP="009777B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77B3">
        <w:rPr>
          <w:rFonts w:ascii="Arial" w:hAnsi="Arial" w:cs="Arial"/>
          <w:iCs/>
          <w:sz w:val="24"/>
          <w:szCs w:val="24"/>
        </w:rPr>
        <w:t xml:space="preserve">Students felt that it was important that they were taught by lecturers involved in research. </w:t>
      </w:r>
      <w:r w:rsidR="001C61D5" w:rsidRPr="009777B3">
        <w:rPr>
          <w:rFonts w:ascii="Arial" w:hAnsi="Arial" w:cs="Arial"/>
          <w:sz w:val="24"/>
          <w:szCs w:val="24"/>
        </w:rPr>
        <w:t xml:space="preserve">Exposure to research was felt by the students to increase understanding of the subject material. </w:t>
      </w:r>
      <w:r w:rsidR="008056B8" w:rsidRPr="009777B3">
        <w:rPr>
          <w:rFonts w:ascii="Arial" w:hAnsi="Arial" w:cs="Arial"/>
          <w:sz w:val="24"/>
          <w:szCs w:val="24"/>
        </w:rPr>
        <w:t>R</w:t>
      </w:r>
      <w:r w:rsidR="001C61D5" w:rsidRPr="009777B3">
        <w:rPr>
          <w:rFonts w:ascii="Arial" w:hAnsi="Arial" w:cs="Arial"/>
          <w:sz w:val="24"/>
          <w:szCs w:val="24"/>
        </w:rPr>
        <w:t xml:space="preserve">esearch informed teaching was not </w:t>
      </w:r>
      <w:r w:rsidR="000D474C" w:rsidRPr="009777B3">
        <w:rPr>
          <w:rFonts w:ascii="Arial" w:hAnsi="Arial" w:cs="Arial"/>
          <w:sz w:val="24"/>
          <w:szCs w:val="24"/>
        </w:rPr>
        <w:t>deemed</w:t>
      </w:r>
      <w:r w:rsidR="001C61D5" w:rsidRPr="009777B3">
        <w:rPr>
          <w:rFonts w:ascii="Arial" w:hAnsi="Arial" w:cs="Arial"/>
          <w:sz w:val="24"/>
          <w:szCs w:val="24"/>
        </w:rPr>
        <w:t xml:space="preserve"> to improve problem</w:t>
      </w:r>
      <w:r w:rsidR="000D474C" w:rsidRPr="009777B3">
        <w:rPr>
          <w:rFonts w:ascii="Arial" w:hAnsi="Arial" w:cs="Arial"/>
          <w:sz w:val="24"/>
          <w:szCs w:val="24"/>
        </w:rPr>
        <w:t>-</w:t>
      </w:r>
      <w:r w:rsidR="001C61D5" w:rsidRPr="009777B3">
        <w:rPr>
          <w:rFonts w:ascii="Arial" w:hAnsi="Arial" w:cs="Arial"/>
          <w:sz w:val="24"/>
          <w:szCs w:val="24"/>
        </w:rPr>
        <w:t>solving abilities</w:t>
      </w:r>
      <w:r w:rsidRPr="009777B3">
        <w:rPr>
          <w:rFonts w:ascii="Arial" w:hAnsi="Arial" w:cs="Arial"/>
          <w:sz w:val="24"/>
          <w:szCs w:val="24"/>
        </w:rPr>
        <w:t xml:space="preserve"> in first</w:t>
      </w:r>
      <w:r w:rsidR="000D474C" w:rsidRPr="009777B3">
        <w:rPr>
          <w:rFonts w:ascii="Arial" w:hAnsi="Arial" w:cs="Arial"/>
          <w:sz w:val="24"/>
          <w:szCs w:val="24"/>
        </w:rPr>
        <w:t>-</w:t>
      </w:r>
      <w:r w:rsidRPr="009777B3">
        <w:rPr>
          <w:rFonts w:ascii="Arial" w:hAnsi="Arial" w:cs="Arial"/>
          <w:sz w:val="24"/>
          <w:szCs w:val="24"/>
        </w:rPr>
        <w:t xml:space="preserve">year cohorts </w:t>
      </w:r>
      <w:r w:rsidR="000D474C" w:rsidRPr="009777B3">
        <w:rPr>
          <w:rFonts w:ascii="Arial" w:hAnsi="Arial" w:cs="Arial"/>
          <w:sz w:val="24"/>
          <w:szCs w:val="24"/>
        </w:rPr>
        <w:t>however this link was seen with</w:t>
      </w:r>
      <w:r w:rsidR="008056B8" w:rsidRPr="009777B3">
        <w:rPr>
          <w:rFonts w:ascii="Arial" w:hAnsi="Arial" w:cs="Arial"/>
          <w:sz w:val="24"/>
          <w:szCs w:val="24"/>
        </w:rPr>
        <w:t xml:space="preserve"> </w:t>
      </w:r>
      <w:r w:rsidRPr="009777B3">
        <w:rPr>
          <w:rFonts w:ascii="Arial" w:hAnsi="Arial" w:cs="Arial"/>
          <w:sz w:val="24"/>
          <w:szCs w:val="24"/>
        </w:rPr>
        <w:t>final year</w:t>
      </w:r>
      <w:r w:rsidR="000D474C" w:rsidRPr="009777B3">
        <w:rPr>
          <w:rFonts w:ascii="Arial" w:hAnsi="Arial" w:cs="Arial"/>
          <w:sz w:val="24"/>
          <w:szCs w:val="24"/>
        </w:rPr>
        <w:t xml:space="preserve"> </w:t>
      </w:r>
      <w:r w:rsidRPr="009777B3">
        <w:rPr>
          <w:rFonts w:ascii="Arial" w:hAnsi="Arial" w:cs="Arial"/>
          <w:sz w:val="24"/>
          <w:szCs w:val="24"/>
        </w:rPr>
        <w:t>s</w:t>
      </w:r>
      <w:r w:rsidR="000D474C" w:rsidRPr="009777B3">
        <w:rPr>
          <w:rFonts w:ascii="Arial" w:hAnsi="Arial" w:cs="Arial"/>
          <w:sz w:val="24"/>
          <w:szCs w:val="24"/>
        </w:rPr>
        <w:t>tudents</w:t>
      </w:r>
      <w:r w:rsidR="001C61D5" w:rsidRPr="009777B3">
        <w:rPr>
          <w:rFonts w:ascii="Arial" w:hAnsi="Arial" w:cs="Arial"/>
          <w:sz w:val="24"/>
          <w:szCs w:val="24"/>
        </w:rPr>
        <w:t xml:space="preserve">. This is a reflection of </w:t>
      </w:r>
      <w:r w:rsidR="008056B8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C70573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student </w:t>
      </w:r>
      <w:r w:rsidR="001C61D5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experiences at the point of asking</w:t>
      </w:r>
      <w:r w:rsidR="00C70573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First year students have typically experienced research in a passive manner</w:t>
      </w:r>
      <w:r w:rsidR="001C61D5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8056B8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1C61D5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that they hear about research</w:t>
      </w:r>
      <w:r w:rsidR="00C70573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do not do it</w:t>
      </w:r>
      <w:r w:rsidR="008056B8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C70573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Final year students through projects and other work </w:t>
      </w:r>
      <w:r w:rsidR="001C61D5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</w:t>
      </w:r>
      <w:r w:rsidR="00C70573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more </w:t>
      </w:r>
      <w:r w:rsidR="001C61D5" w:rsidRPr="0097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actively involved.</w:t>
      </w:r>
    </w:p>
    <w:p w14:paraId="2306C654" w14:textId="77777777" w:rsidR="00AC7BAE" w:rsidRDefault="00AC7BAE" w:rsidP="00AC7BAE">
      <w:pPr>
        <w:jc w:val="center"/>
        <w:rPr>
          <w:rFonts w:ascii="Arial" w:hAnsi="Arial" w:cs="Arial"/>
          <w:b/>
          <w:sz w:val="18"/>
        </w:rPr>
      </w:pPr>
    </w:p>
    <w:p w14:paraId="511D462E" w14:textId="77777777" w:rsidR="009777B3" w:rsidRDefault="009777B3" w:rsidP="009777B3">
      <w:pPr>
        <w:rPr>
          <w:rFonts w:ascii="Arial" w:hAnsi="Arial" w:cs="Arial"/>
          <w:b/>
          <w:sz w:val="24"/>
          <w:szCs w:val="24"/>
        </w:rPr>
      </w:pPr>
    </w:p>
    <w:p w14:paraId="6B1A38C3" w14:textId="77777777" w:rsidR="009777B3" w:rsidRDefault="009777B3" w:rsidP="009777B3">
      <w:pPr>
        <w:rPr>
          <w:rFonts w:ascii="Arial" w:hAnsi="Arial" w:cs="Arial"/>
          <w:b/>
          <w:sz w:val="24"/>
          <w:szCs w:val="24"/>
        </w:rPr>
      </w:pPr>
    </w:p>
    <w:p w14:paraId="680079D0" w14:textId="77777777" w:rsidR="009777B3" w:rsidRDefault="009777B3" w:rsidP="009777B3">
      <w:pPr>
        <w:rPr>
          <w:rFonts w:ascii="Arial" w:hAnsi="Arial" w:cs="Arial"/>
          <w:b/>
          <w:sz w:val="24"/>
          <w:szCs w:val="24"/>
        </w:rPr>
      </w:pPr>
    </w:p>
    <w:p w14:paraId="754E0CD5" w14:textId="77777777" w:rsidR="009777B3" w:rsidRDefault="009777B3" w:rsidP="009777B3">
      <w:pPr>
        <w:rPr>
          <w:rFonts w:ascii="Arial" w:hAnsi="Arial" w:cs="Arial"/>
          <w:b/>
          <w:sz w:val="24"/>
          <w:szCs w:val="24"/>
        </w:rPr>
      </w:pPr>
    </w:p>
    <w:p w14:paraId="55F3397D" w14:textId="5F5FF7B9" w:rsidR="00AC7BAE" w:rsidRPr="009777B3" w:rsidRDefault="00AC7BAE" w:rsidP="009777B3">
      <w:pPr>
        <w:rPr>
          <w:rFonts w:ascii="Arial" w:hAnsi="Arial" w:cs="Arial"/>
          <w:sz w:val="24"/>
          <w:szCs w:val="24"/>
        </w:rPr>
      </w:pPr>
      <w:r w:rsidRPr="009777B3">
        <w:rPr>
          <w:rFonts w:ascii="Arial" w:hAnsi="Arial" w:cs="Arial"/>
          <w:b/>
          <w:sz w:val="24"/>
          <w:szCs w:val="24"/>
        </w:rPr>
        <w:t xml:space="preserve">Question: </w:t>
      </w:r>
      <w:r w:rsidRPr="009777B3">
        <w:rPr>
          <w:rFonts w:ascii="Arial" w:hAnsi="Arial" w:cs="Arial"/>
          <w:sz w:val="24"/>
          <w:szCs w:val="24"/>
        </w:rPr>
        <w:t>What impact, if any, has your exposure to the research and/or consultancy in your course, Department or Research Centre had on your learning? (Check all that apply)</w:t>
      </w:r>
    </w:p>
    <w:p w14:paraId="6EF15A5B" w14:textId="77777777" w:rsidR="001C61D5" w:rsidRPr="005B5A69" w:rsidRDefault="001C61D5" w:rsidP="001C61D5">
      <w:pPr>
        <w:rPr>
          <w:rFonts w:ascii="Arial" w:hAnsi="Arial" w:cs="Arial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305"/>
        <w:gridCol w:w="1097"/>
        <w:gridCol w:w="1276"/>
        <w:gridCol w:w="1177"/>
      </w:tblGrid>
      <w:tr w:rsidR="001C61D5" w:rsidRPr="00F44A30" w14:paraId="4DF3336B" w14:textId="77777777" w:rsidTr="006D3A21">
        <w:trPr>
          <w:trHeight w:val="431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4F1E" w14:textId="77777777" w:rsidR="001C61D5" w:rsidRPr="001C61D5" w:rsidRDefault="001C61D5" w:rsidP="009D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7B1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sz w:val="18"/>
                <w:lang w:eastAsia="en-GB"/>
              </w:rPr>
              <w:t>Sport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A50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sz w:val="18"/>
                <w:lang w:eastAsia="en-GB"/>
              </w:rPr>
              <w:t>Nursing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72D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sz w:val="18"/>
                <w:lang w:eastAsia="en-GB"/>
              </w:rPr>
              <w:t>Bioscience</w:t>
            </w:r>
            <w:r w:rsidR="006D3A21">
              <w:rPr>
                <w:rFonts w:ascii="Arial" w:eastAsia="Times New Roman" w:hAnsi="Arial" w:cs="Arial"/>
                <w:sz w:val="18"/>
                <w:lang w:eastAsia="en-GB"/>
              </w:rPr>
              <w:t>s</w:t>
            </w:r>
          </w:p>
        </w:tc>
      </w:tr>
      <w:tr w:rsidR="001C61D5" w:rsidRPr="00F44A30" w14:paraId="19BEE672" w14:textId="77777777" w:rsidTr="00C90771">
        <w:trPr>
          <w:trHeight w:val="30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0F3" w14:textId="77777777" w:rsidR="001C61D5" w:rsidRDefault="001C61D5" w:rsidP="009D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Increased my understanding of the subject</w:t>
            </w:r>
          </w:p>
          <w:p w14:paraId="0A7BEBEC" w14:textId="77777777" w:rsidR="001C61D5" w:rsidRPr="001C61D5" w:rsidRDefault="001C61D5" w:rsidP="009D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4F168590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69%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7D3A8"/>
            <w:noWrap/>
            <w:vAlign w:val="bottom"/>
            <w:hideMark/>
          </w:tcPr>
          <w:p w14:paraId="2E0ED46F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2C588"/>
            <w:noWrap/>
            <w:vAlign w:val="bottom"/>
            <w:hideMark/>
          </w:tcPr>
          <w:p w14:paraId="09F8681D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66%</w:t>
            </w:r>
          </w:p>
        </w:tc>
      </w:tr>
      <w:tr w:rsidR="001C61D5" w:rsidRPr="00F44A30" w14:paraId="4606BAD7" w14:textId="77777777" w:rsidTr="00C90771">
        <w:trPr>
          <w:trHeight w:val="30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8F2" w14:textId="77777777" w:rsidR="001C61D5" w:rsidRPr="001C61D5" w:rsidRDefault="001C61D5" w:rsidP="009D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Contributed to the development of my research/consultancy related skills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6EDDE"/>
            <w:noWrap/>
            <w:vAlign w:val="bottom"/>
            <w:hideMark/>
          </w:tcPr>
          <w:p w14:paraId="2415FB56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44%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EDDBC"/>
            <w:noWrap/>
            <w:vAlign w:val="bottom"/>
            <w:hideMark/>
          </w:tcPr>
          <w:p w14:paraId="7A57C989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5F1"/>
            <w:noWrap/>
            <w:vAlign w:val="bottom"/>
            <w:hideMark/>
          </w:tcPr>
          <w:p w14:paraId="14DB8EEC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39%</w:t>
            </w:r>
          </w:p>
        </w:tc>
      </w:tr>
      <w:tr w:rsidR="001C61D5" w:rsidRPr="00F44A30" w14:paraId="09ACE37D" w14:textId="77777777" w:rsidTr="00C90771">
        <w:trPr>
          <w:trHeight w:val="30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269" w14:textId="77777777" w:rsidR="001C61D5" w:rsidRPr="001C61D5" w:rsidRDefault="001C61D5" w:rsidP="009D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Improved my problem-solving abilities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BDCDF"/>
            <w:noWrap/>
            <w:vAlign w:val="bottom"/>
            <w:hideMark/>
          </w:tcPr>
          <w:p w14:paraId="65DB13A0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BFAFD"/>
            <w:noWrap/>
            <w:vAlign w:val="bottom"/>
            <w:hideMark/>
          </w:tcPr>
          <w:p w14:paraId="208CC4C8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14:paraId="5365F676" w14:textId="77777777" w:rsidR="001C61D5" w:rsidRPr="001C61D5" w:rsidRDefault="001C61D5" w:rsidP="009D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1C61D5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36%</w:t>
            </w:r>
          </w:p>
        </w:tc>
      </w:tr>
    </w:tbl>
    <w:p w14:paraId="489FE4FD" w14:textId="77777777" w:rsidR="005B5A69" w:rsidRPr="009777B3" w:rsidRDefault="005B5A69" w:rsidP="009777B3">
      <w:pPr>
        <w:rPr>
          <w:rFonts w:ascii="Arial" w:hAnsi="Arial" w:cs="Arial"/>
          <w:sz w:val="24"/>
          <w:szCs w:val="24"/>
        </w:rPr>
      </w:pPr>
    </w:p>
    <w:p w14:paraId="392088B0" w14:textId="0299EF13" w:rsidR="000420D4" w:rsidRPr="009777B3" w:rsidRDefault="000B3B63" w:rsidP="009777B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9777B3">
        <w:rPr>
          <w:rFonts w:ascii="Arial" w:hAnsi="Arial" w:cs="Arial"/>
          <w:bCs/>
          <w:sz w:val="24"/>
          <w:szCs w:val="24"/>
        </w:rPr>
        <w:t xml:space="preserve">Students are aware that staff undertake research </w:t>
      </w:r>
      <w:r w:rsidR="008056B8" w:rsidRPr="009777B3">
        <w:rPr>
          <w:rFonts w:ascii="Arial" w:hAnsi="Arial" w:cs="Arial"/>
          <w:bCs/>
          <w:sz w:val="24"/>
          <w:szCs w:val="24"/>
        </w:rPr>
        <w:t xml:space="preserve">or are actively involved in discipline </w:t>
      </w:r>
      <w:r w:rsidR="006D3A21" w:rsidRPr="009777B3">
        <w:rPr>
          <w:rFonts w:ascii="Arial" w:hAnsi="Arial" w:cs="Arial"/>
          <w:bCs/>
          <w:sz w:val="24"/>
          <w:szCs w:val="24"/>
        </w:rPr>
        <w:t xml:space="preserve">specific </w:t>
      </w:r>
      <w:proofErr w:type="spellStart"/>
      <w:r w:rsidR="006D3A21" w:rsidRPr="009777B3">
        <w:rPr>
          <w:rFonts w:ascii="Arial" w:hAnsi="Arial" w:cs="Arial"/>
          <w:bCs/>
          <w:sz w:val="24"/>
          <w:szCs w:val="24"/>
        </w:rPr>
        <w:t>resarch</w:t>
      </w:r>
      <w:proofErr w:type="spellEnd"/>
      <w:r w:rsidR="006D3A21" w:rsidRPr="009777B3">
        <w:rPr>
          <w:rFonts w:ascii="Arial" w:hAnsi="Arial" w:cs="Arial"/>
          <w:bCs/>
          <w:sz w:val="24"/>
          <w:szCs w:val="24"/>
        </w:rPr>
        <w:t xml:space="preserve"> and </w:t>
      </w:r>
      <w:r w:rsidR="008056B8" w:rsidRPr="009777B3">
        <w:rPr>
          <w:rFonts w:ascii="Arial" w:hAnsi="Arial" w:cs="Arial"/>
          <w:bCs/>
          <w:sz w:val="24"/>
          <w:szCs w:val="24"/>
        </w:rPr>
        <w:t xml:space="preserve">practice </w:t>
      </w:r>
      <w:r w:rsidRPr="009777B3">
        <w:rPr>
          <w:rFonts w:ascii="Arial" w:hAnsi="Arial" w:cs="Arial"/>
          <w:bCs/>
          <w:sz w:val="24"/>
          <w:szCs w:val="24"/>
        </w:rPr>
        <w:t xml:space="preserve">but do not feel a part of </w:t>
      </w:r>
      <w:r w:rsidR="005B5A69" w:rsidRPr="009777B3">
        <w:rPr>
          <w:rFonts w:ascii="Arial" w:hAnsi="Arial" w:cs="Arial"/>
          <w:bCs/>
          <w:sz w:val="24"/>
          <w:szCs w:val="24"/>
        </w:rPr>
        <w:t>those</w:t>
      </w:r>
      <w:r w:rsidRPr="009777B3">
        <w:rPr>
          <w:rFonts w:ascii="Arial" w:hAnsi="Arial" w:cs="Arial"/>
          <w:bCs/>
          <w:sz w:val="24"/>
          <w:szCs w:val="24"/>
        </w:rPr>
        <w:t xml:space="preserve"> communit</w:t>
      </w:r>
      <w:r w:rsidR="008056B8" w:rsidRPr="009777B3">
        <w:rPr>
          <w:rFonts w:ascii="Arial" w:hAnsi="Arial" w:cs="Arial"/>
          <w:bCs/>
          <w:sz w:val="24"/>
          <w:szCs w:val="24"/>
        </w:rPr>
        <w:t>ies</w:t>
      </w:r>
      <w:r w:rsidRPr="009777B3">
        <w:rPr>
          <w:rFonts w:ascii="Arial" w:hAnsi="Arial" w:cs="Arial"/>
          <w:bCs/>
          <w:sz w:val="24"/>
          <w:szCs w:val="24"/>
        </w:rPr>
        <w:t>.</w:t>
      </w:r>
      <w:r w:rsidR="008056B8" w:rsidRPr="009777B3">
        <w:rPr>
          <w:rFonts w:ascii="Arial" w:hAnsi="Arial" w:cs="Arial"/>
          <w:bCs/>
          <w:sz w:val="24"/>
          <w:szCs w:val="24"/>
        </w:rPr>
        <w:t xml:space="preserve"> The vast majority said they would like to have been more involved in through their course if they had the opportunity</w:t>
      </w:r>
      <w:r w:rsidR="005B5A69" w:rsidRPr="009777B3">
        <w:rPr>
          <w:rFonts w:ascii="Arial" w:hAnsi="Arial" w:cs="Arial"/>
          <w:bCs/>
          <w:sz w:val="24"/>
          <w:szCs w:val="24"/>
        </w:rPr>
        <w:t>.</w:t>
      </w:r>
    </w:p>
    <w:p w14:paraId="3028AC6B" w14:textId="77777777" w:rsidR="000420D4" w:rsidRPr="009777B3" w:rsidRDefault="000D474C" w:rsidP="000420D4">
      <w:pPr>
        <w:rPr>
          <w:rFonts w:ascii="Arial" w:hAnsi="Arial" w:cs="Arial"/>
          <w:b/>
          <w:color w:val="993366"/>
          <w:sz w:val="24"/>
          <w:szCs w:val="24"/>
        </w:rPr>
      </w:pPr>
      <w:r w:rsidRPr="009777B3">
        <w:rPr>
          <w:rFonts w:ascii="Arial" w:hAnsi="Arial" w:cs="Arial"/>
          <w:b/>
          <w:color w:val="993366"/>
          <w:sz w:val="24"/>
          <w:szCs w:val="24"/>
        </w:rPr>
        <w:t>Student Quote: “</w:t>
      </w:r>
      <w:r w:rsidR="000420D4" w:rsidRPr="009777B3">
        <w:rPr>
          <w:rFonts w:ascii="Arial" w:hAnsi="Arial" w:cs="Arial"/>
          <w:b/>
          <w:color w:val="993366"/>
          <w:sz w:val="24"/>
          <w:szCs w:val="24"/>
        </w:rPr>
        <w:t>Through are projects I feel more involved in research I know with my project tutor what I am doing is relevant to their research so I do feel like I am helping towards something, it would be nice if we could experience that throughout the course.</w:t>
      </w:r>
      <w:r w:rsidRPr="009777B3">
        <w:rPr>
          <w:rFonts w:ascii="Arial" w:hAnsi="Arial" w:cs="Arial"/>
          <w:b/>
          <w:color w:val="993366"/>
          <w:sz w:val="24"/>
          <w:szCs w:val="24"/>
        </w:rPr>
        <w:t>”</w:t>
      </w:r>
    </w:p>
    <w:p w14:paraId="236B4E9A" w14:textId="77777777" w:rsidR="000B3B63" w:rsidRDefault="00C70573" w:rsidP="008056B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FCD3988" wp14:editId="3F24FC89">
            <wp:extent cx="2879678" cy="2293503"/>
            <wp:effectExtent l="0" t="0" r="0" b="0"/>
            <wp:docPr id="5" name="Picture 5" descr="C:\Users\hwbds1\Desktop\Da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wbds1\Desktop\Data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76" cy="229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3998" w14:textId="77777777" w:rsidR="00C90771" w:rsidRPr="009777B3" w:rsidRDefault="00C90771" w:rsidP="009777B3">
      <w:pPr>
        <w:pStyle w:val="Heading2"/>
        <w:rPr>
          <w:rFonts w:ascii="Arial" w:hAnsi="Arial" w:cs="Arial"/>
          <w:color w:val="993366"/>
          <w:sz w:val="24"/>
          <w:szCs w:val="24"/>
        </w:rPr>
      </w:pPr>
      <w:r w:rsidRPr="009777B3">
        <w:rPr>
          <w:rFonts w:ascii="Arial" w:hAnsi="Arial" w:cs="Arial"/>
          <w:color w:val="993366"/>
          <w:sz w:val="24"/>
          <w:szCs w:val="24"/>
        </w:rPr>
        <w:t>So what next?</w:t>
      </w:r>
    </w:p>
    <w:p w14:paraId="04B55949" w14:textId="77777777" w:rsidR="00C90771" w:rsidRPr="009777B3" w:rsidRDefault="00C90771" w:rsidP="00C90771">
      <w:pPr>
        <w:rPr>
          <w:rFonts w:ascii="Arial" w:hAnsi="Arial" w:cs="Arial"/>
          <w:bCs/>
          <w:sz w:val="24"/>
          <w:szCs w:val="24"/>
        </w:rPr>
      </w:pPr>
      <w:r w:rsidRPr="009777B3">
        <w:rPr>
          <w:rFonts w:ascii="Arial" w:hAnsi="Arial" w:cs="Arial"/>
          <w:bCs/>
          <w:sz w:val="24"/>
          <w:szCs w:val="24"/>
        </w:rPr>
        <w:t>All years expressed how they thought the teaching quality of their courses was good however they would like to have more seminars or workshops on course content</w:t>
      </w:r>
      <w:r w:rsidR="00C70573" w:rsidRPr="009777B3">
        <w:rPr>
          <w:rFonts w:ascii="Arial" w:hAnsi="Arial" w:cs="Arial"/>
          <w:bCs/>
          <w:sz w:val="24"/>
          <w:szCs w:val="24"/>
        </w:rPr>
        <w:t xml:space="preserve"> linked to research and practice</w:t>
      </w:r>
      <w:r w:rsidRPr="009777B3">
        <w:rPr>
          <w:rFonts w:ascii="Arial" w:hAnsi="Arial" w:cs="Arial"/>
          <w:bCs/>
          <w:sz w:val="24"/>
          <w:szCs w:val="24"/>
        </w:rPr>
        <w:t xml:space="preserve"> to feel more engaged with </w:t>
      </w:r>
      <w:r w:rsidR="005B5A69" w:rsidRPr="009777B3">
        <w:rPr>
          <w:rFonts w:ascii="Arial" w:hAnsi="Arial" w:cs="Arial"/>
          <w:bCs/>
          <w:sz w:val="24"/>
          <w:szCs w:val="24"/>
        </w:rPr>
        <w:t>research</w:t>
      </w:r>
      <w:r w:rsidRPr="009777B3">
        <w:rPr>
          <w:rFonts w:ascii="Arial" w:hAnsi="Arial" w:cs="Arial"/>
          <w:bCs/>
          <w:sz w:val="24"/>
          <w:szCs w:val="24"/>
        </w:rPr>
        <w:t>.</w:t>
      </w:r>
      <w:r w:rsidR="005B5A69" w:rsidRPr="009777B3">
        <w:rPr>
          <w:rFonts w:ascii="Arial" w:hAnsi="Arial" w:cs="Arial"/>
          <w:bCs/>
          <w:sz w:val="24"/>
          <w:szCs w:val="24"/>
        </w:rPr>
        <w:t xml:space="preserve"> </w:t>
      </w:r>
      <w:r w:rsidR="000420D4" w:rsidRPr="009777B3">
        <w:rPr>
          <w:rFonts w:ascii="Arial" w:hAnsi="Arial" w:cs="Arial"/>
          <w:bCs/>
          <w:sz w:val="24"/>
          <w:szCs w:val="24"/>
        </w:rPr>
        <w:t xml:space="preserve">The findings in our college echo that </w:t>
      </w:r>
      <w:r w:rsidR="000D474C" w:rsidRPr="009777B3">
        <w:rPr>
          <w:rFonts w:ascii="Arial" w:hAnsi="Arial" w:cs="Arial"/>
          <w:bCs/>
          <w:sz w:val="24"/>
          <w:szCs w:val="24"/>
        </w:rPr>
        <w:t>on the broa</w:t>
      </w:r>
      <w:r w:rsidR="000420D4" w:rsidRPr="009777B3">
        <w:rPr>
          <w:rFonts w:ascii="Arial" w:hAnsi="Arial" w:cs="Arial"/>
          <w:bCs/>
          <w:sz w:val="24"/>
          <w:szCs w:val="24"/>
        </w:rPr>
        <w:t>der literature</w:t>
      </w:r>
      <w:r w:rsidR="00AC7BAE" w:rsidRPr="009777B3">
        <w:rPr>
          <w:rFonts w:ascii="Arial" w:hAnsi="Arial" w:cs="Arial"/>
          <w:bCs/>
          <w:sz w:val="24"/>
          <w:szCs w:val="24"/>
        </w:rPr>
        <w:t>;</w:t>
      </w:r>
      <w:r w:rsidR="000420D4" w:rsidRPr="009777B3">
        <w:rPr>
          <w:rFonts w:ascii="Arial" w:hAnsi="Arial" w:cs="Arial"/>
          <w:bCs/>
          <w:sz w:val="24"/>
          <w:szCs w:val="24"/>
        </w:rPr>
        <w:t xml:space="preserve"> what is missing is a response. The next stage for this research is to identify how we can involve students in research at all levels and produce case studies of practice that ha</w:t>
      </w:r>
      <w:r w:rsidR="00AC7BAE" w:rsidRPr="009777B3">
        <w:rPr>
          <w:rFonts w:ascii="Arial" w:hAnsi="Arial" w:cs="Arial"/>
          <w:bCs/>
          <w:sz w:val="24"/>
          <w:szCs w:val="24"/>
        </w:rPr>
        <w:t>ve</w:t>
      </w:r>
      <w:r w:rsidR="000420D4" w:rsidRPr="009777B3">
        <w:rPr>
          <w:rFonts w:ascii="Arial" w:hAnsi="Arial" w:cs="Arial"/>
          <w:bCs/>
          <w:sz w:val="24"/>
          <w:szCs w:val="24"/>
        </w:rPr>
        <w:t xml:space="preserve"> been shown to work.</w:t>
      </w:r>
      <w:r w:rsidR="005B5A69" w:rsidRPr="009777B3">
        <w:rPr>
          <w:rFonts w:ascii="Arial" w:hAnsi="Arial" w:cs="Arial"/>
          <w:bCs/>
          <w:sz w:val="24"/>
          <w:szCs w:val="24"/>
        </w:rPr>
        <w:t xml:space="preserve"> </w:t>
      </w:r>
    </w:p>
    <w:p w14:paraId="3C2EE990" w14:textId="77777777" w:rsidR="00C90771" w:rsidRPr="00AE1409" w:rsidRDefault="00C90771" w:rsidP="00AE1409">
      <w:pPr>
        <w:rPr>
          <w:rFonts w:ascii="Arial" w:hAnsi="Arial" w:cs="Arial"/>
          <w:b/>
        </w:rPr>
      </w:pPr>
    </w:p>
    <w:p w14:paraId="6EC2FAF2" w14:textId="77777777" w:rsidR="00176D29" w:rsidRDefault="00176D29" w:rsidP="002913E4">
      <w:pPr>
        <w:ind w:left="360"/>
      </w:pPr>
      <w:bookmarkStart w:id="0" w:name="_GoBack"/>
      <w:bookmarkEnd w:id="0"/>
    </w:p>
    <w:sectPr w:rsidR="00176D29" w:rsidSect="009777B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577B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2FFA0782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92B6" w14:textId="0C89F134" w:rsidR="008C4BAB" w:rsidRPr="008C4BAB" w:rsidRDefault="008C4BAB">
    <w:pPr>
      <w:pStyle w:val="Footer"/>
      <w:rPr>
        <w:rFonts w:ascii="Arial" w:hAnsi="Arial" w:cs="Arial"/>
        <w:sz w:val="24"/>
        <w:szCs w:val="24"/>
      </w:rPr>
    </w:pPr>
    <w:r w:rsidRPr="008C4BAB">
      <w:rPr>
        <w:rFonts w:ascii="Arial" w:hAnsi="Arial" w:cs="Arial"/>
        <w:b/>
        <w:sz w:val="24"/>
        <w:szCs w:val="24"/>
      </w:rPr>
      <w:t>Research Informed Teaching</w:t>
    </w:r>
    <w:r w:rsidRPr="008C4BAB">
      <w:rPr>
        <w:rFonts w:ascii="Arial" w:hAnsi="Arial" w:cs="Arial"/>
        <w:sz w:val="24"/>
        <w:szCs w:val="24"/>
      </w:rPr>
      <w:t xml:space="preserve"> - what our undergraduates students think </w:t>
    </w:r>
    <w:r w:rsidRPr="008C4BAB">
      <w:rPr>
        <w:rFonts w:ascii="Arial" w:hAnsi="Arial" w:cs="Arial"/>
        <w:sz w:val="24"/>
        <w:szCs w:val="24"/>
      </w:rPr>
      <w:br/>
      <w:t xml:space="preserve">October 2020 – David Smith, Jo Lidster and Girish </w:t>
    </w:r>
    <w:proofErr w:type="spellStart"/>
    <w:r w:rsidRPr="008C4BAB">
      <w:rPr>
        <w:rFonts w:ascii="Arial" w:hAnsi="Arial" w:cs="Arial"/>
        <w:sz w:val="24"/>
        <w:szCs w:val="24"/>
      </w:rPr>
      <w:t>Ramchandani</w:t>
    </w:r>
    <w:proofErr w:type="spellEnd"/>
    <w:r w:rsidRPr="008C4BAB">
      <w:rPr>
        <w:rFonts w:ascii="Arial" w:hAnsi="Arial" w:cs="Arial"/>
        <w:sz w:val="24"/>
        <w:szCs w:val="24"/>
      </w:rPr>
      <w:t xml:space="preserve"> – HWLS</w:t>
    </w:r>
  </w:p>
  <w:p w14:paraId="50626802" w14:textId="77777777" w:rsidR="008C4BAB" w:rsidRDefault="008C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6E4F8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2BDB0951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7B2"/>
    <w:multiLevelType w:val="hybridMultilevel"/>
    <w:tmpl w:val="BA3AE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52E60"/>
    <w:multiLevelType w:val="hybridMultilevel"/>
    <w:tmpl w:val="B332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76C1"/>
    <w:multiLevelType w:val="hybridMultilevel"/>
    <w:tmpl w:val="CCE88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3174F"/>
    <w:multiLevelType w:val="hybridMultilevel"/>
    <w:tmpl w:val="ADBE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2CA9"/>
    <w:multiLevelType w:val="hybridMultilevel"/>
    <w:tmpl w:val="ECF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39E"/>
    <w:multiLevelType w:val="hybridMultilevel"/>
    <w:tmpl w:val="78EE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dster, Joanne">
    <w15:presenceInfo w15:providerId="AD" w15:userId="S::hscjl@hallam.shu.ac.uk::1746fe04-cc81-479a-9c65-d4a0e5de5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czsTQ2MTA2NzdQ0lEKTi0uzszPAykwrgUAS+gJwiwAAAA="/>
  </w:docVars>
  <w:rsids>
    <w:rsidRoot w:val="002913E4"/>
    <w:rsid w:val="000420D4"/>
    <w:rsid w:val="00061088"/>
    <w:rsid w:val="000B3B63"/>
    <w:rsid w:val="000C483C"/>
    <w:rsid w:val="000D474C"/>
    <w:rsid w:val="00176D29"/>
    <w:rsid w:val="00190A8E"/>
    <w:rsid w:val="001C42FA"/>
    <w:rsid w:val="001C61D5"/>
    <w:rsid w:val="001E534D"/>
    <w:rsid w:val="002913E4"/>
    <w:rsid w:val="002E15DA"/>
    <w:rsid w:val="0040584A"/>
    <w:rsid w:val="00413CFC"/>
    <w:rsid w:val="00421FA2"/>
    <w:rsid w:val="004407E7"/>
    <w:rsid w:val="004A106D"/>
    <w:rsid w:val="005B5A69"/>
    <w:rsid w:val="005B701D"/>
    <w:rsid w:val="00630E34"/>
    <w:rsid w:val="00680E04"/>
    <w:rsid w:val="006D3A21"/>
    <w:rsid w:val="006F78D6"/>
    <w:rsid w:val="00794F50"/>
    <w:rsid w:val="007B719A"/>
    <w:rsid w:val="008056B8"/>
    <w:rsid w:val="00896ED3"/>
    <w:rsid w:val="008C4BAB"/>
    <w:rsid w:val="00925756"/>
    <w:rsid w:val="009777B3"/>
    <w:rsid w:val="00A1036D"/>
    <w:rsid w:val="00A71FEE"/>
    <w:rsid w:val="00AC7BAE"/>
    <w:rsid w:val="00AE1409"/>
    <w:rsid w:val="00B04F8E"/>
    <w:rsid w:val="00B53D19"/>
    <w:rsid w:val="00BB6063"/>
    <w:rsid w:val="00C70573"/>
    <w:rsid w:val="00C90771"/>
    <w:rsid w:val="00D82166"/>
    <w:rsid w:val="00D92A00"/>
    <w:rsid w:val="00E547F4"/>
    <w:rsid w:val="00F2730C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E508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E4"/>
  </w:style>
  <w:style w:type="paragraph" w:styleId="Heading1">
    <w:name w:val="heading 1"/>
    <w:basedOn w:val="Normal"/>
    <w:next w:val="Normal"/>
    <w:link w:val="Heading1Char"/>
    <w:uiPriority w:val="9"/>
    <w:qFormat/>
    <w:rsid w:val="00977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1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AB"/>
  </w:style>
  <w:style w:type="paragraph" w:styleId="Footer">
    <w:name w:val="footer"/>
    <w:basedOn w:val="Normal"/>
    <w:link w:val="FooterChar"/>
    <w:uiPriority w:val="99"/>
    <w:unhideWhenUsed/>
    <w:rsid w:val="008C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E4"/>
  </w:style>
  <w:style w:type="paragraph" w:styleId="Heading1">
    <w:name w:val="heading 1"/>
    <w:basedOn w:val="Normal"/>
    <w:next w:val="Normal"/>
    <w:link w:val="Heading1Char"/>
    <w:uiPriority w:val="9"/>
    <w:qFormat/>
    <w:rsid w:val="00977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1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AB"/>
  </w:style>
  <w:style w:type="paragraph" w:styleId="Footer">
    <w:name w:val="footer"/>
    <w:basedOn w:val="Normal"/>
    <w:link w:val="FooterChar"/>
    <w:uiPriority w:val="99"/>
    <w:unhideWhenUsed/>
    <w:rsid w:val="008C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6274/989392ec7f61bf0dc68e2719bd2789cd619b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Natalie Brownell</cp:lastModifiedBy>
  <cp:revision>4</cp:revision>
  <dcterms:created xsi:type="dcterms:W3CDTF">2020-10-23T07:51:00Z</dcterms:created>
  <dcterms:modified xsi:type="dcterms:W3CDTF">2020-10-23T07:59:00Z</dcterms:modified>
</cp:coreProperties>
</file>