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9B544" w14:textId="53B9B71D" w:rsidR="002D2372" w:rsidRDefault="00DF322F" w:rsidP="002D2372">
      <w:pPr>
        <w:rPr>
          <w:rFonts w:ascii="Arial" w:hAnsi="Arial" w:cs="Arial"/>
        </w:rPr>
      </w:pPr>
      <w:r>
        <w:rPr>
          <w:rFonts w:ascii="Arial" w:hAnsi="Arial" w:cs="Arial"/>
          <w:noProof/>
          <w:lang w:eastAsia="en-GB"/>
        </w:rPr>
        <w:drawing>
          <wp:anchor distT="0" distB="0" distL="114300" distR="114300" simplePos="0" relativeHeight="251658240" behindDoc="0" locked="0" layoutInCell="1" allowOverlap="1" wp14:anchorId="488FBC84" wp14:editId="30B943EC">
            <wp:simplePos x="0" y="0"/>
            <wp:positionH relativeFrom="column">
              <wp:posOffset>7591425</wp:posOffset>
            </wp:positionH>
            <wp:positionV relativeFrom="paragraph">
              <wp:posOffset>-339633</wp:posOffset>
            </wp:positionV>
            <wp:extent cx="2421255" cy="923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 Fleming inclusive practice image.jpg"/>
                    <pic:cNvPicPr/>
                  </pic:nvPicPr>
                  <pic:blipFill>
                    <a:blip r:embed="rId12">
                      <a:extLst>
                        <a:ext uri="{28A0092B-C50C-407E-A947-70E740481C1C}">
                          <a14:useLocalDpi xmlns:a14="http://schemas.microsoft.com/office/drawing/2010/main" val="0"/>
                        </a:ext>
                      </a:extLst>
                    </a:blip>
                    <a:stretch>
                      <a:fillRect/>
                    </a:stretch>
                  </pic:blipFill>
                  <pic:spPr>
                    <a:xfrm>
                      <a:off x="0" y="0"/>
                      <a:ext cx="2421255" cy="923925"/>
                    </a:xfrm>
                    <a:prstGeom prst="rect">
                      <a:avLst/>
                    </a:prstGeom>
                  </pic:spPr>
                </pic:pic>
              </a:graphicData>
            </a:graphic>
            <wp14:sizeRelH relativeFrom="page">
              <wp14:pctWidth>0</wp14:pctWidth>
            </wp14:sizeRelH>
            <wp14:sizeRelV relativeFrom="page">
              <wp14:pctHeight>0</wp14:pctHeight>
            </wp14:sizeRelV>
          </wp:anchor>
        </w:drawing>
      </w:r>
    </w:p>
    <w:p w14:paraId="5439B545" w14:textId="77777777" w:rsidR="00361E50" w:rsidRDefault="00361E50" w:rsidP="002D2372">
      <w:pPr>
        <w:rPr>
          <w:rFonts w:ascii="Arial" w:hAnsi="Arial" w:cs="Arial"/>
        </w:rPr>
      </w:pPr>
    </w:p>
    <w:p w14:paraId="5439B546" w14:textId="77777777" w:rsidR="002D2372" w:rsidRDefault="002D2372" w:rsidP="002D2372">
      <w:pPr>
        <w:rPr>
          <w:rFonts w:ascii="Arial" w:hAnsi="Arial" w:cs="Arial"/>
        </w:rPr>
      </w:pPr>
    </w:p>
    <w:p w14:paraId="456B278C" w14:textId="7CDCBA06" w:rsidR="00DF322F" w:rsidRDefault="004F5B55" w:rsidP="00DF322F">
      <w:pPr>
        <w:pStyle w:val="NormalWeb"/>
        <w:shd w:val="clear" w:color="auto" w:fill="FFFFFF"/>
        <w:spacing w:before="0" w:beforeAutospacing="0" w:after="0"/>
        <w:rPr>
          <w:rFonts w:ascii="Arial" w:hAnsi="Arial" w:cs="Arial"/>
          <w:lang w:val="en-US"/>
        </w:rPr>
      </w:pPr>
      <w:r w:rsidRPr="004F5B55">
        <w:rPr>
          <w:rFonts w:ascii="Arial" w:eastAsiaTheme="minorEastAsia" w:hAnsi="Arial" w:cs="Arial"/>
          <w:b/>
          <w:color w:val="621B40"/>
          <w:sz w:val="28"/>
          <w:szCs w:val="28"/>
          <w:lang w:eastAsia="ja-JP"/>
        </w:rPr>
        <w:t>Compassionate pedagogies</w:t>
      </w:r>
      <w:r w:rsidR="00C038D1">
        <w:rPr>
          <w:rFonts w:ascii="Arial" w:eastAsiaTheme="minorEastAsia" w:hAnsi="Arial" w:cs="Arial"/>
          <w:b/>
          <w:color w:val="621B40"/>
          <w:sz w:val="28"/>
          <w:szCs w:val="28"/>
          <w:lang w:eastAsia="ja-JP"/>
        </w:rPr>
        <w:br/>
      </w:r>
    </w:p>
    <w:p w14:paraId="2F0A4F7B" w14:textId="77777777" w:rsidR="00C038D1" w:rsidRDefault="00C038D1" w:rsidP="00C038D1">
      <w:pPr>
        <w:pStyle w:val="NormalWeb"/>
        <w:spacing w:before="0" w:beforeAutospacing="0" w:after="0"/>
        <w:rPr>
          <w:rFonts w:ascii="Arial" w:hAnsi="Arial" w:cs="Arial"/>
          <w:b/>
          <w:color w:val="621B40"/>
          <w:lang w:val="en-US"/>
        </w:rPr>
      </w:pPr>
    </w:p>
    <w:p w14:paraId="69EC8F3B" w14:textId="77777777" w:rsidR="004F5B55" w:rsidRPr="00A7771D" w:rsidRDefault="004F5B55" w:rsidP="004F5B55">
      <w:pPr>
        <w:spacing w:after="0"/>
        <w:rPr>
          <w:rFonts w:ascii="Arial" w:eastAsia="Times New Roman" w:hAnsi="Arial" w:cs="Arial"/>
          <w:b/>
          <w:color w:val="B70D50"/>
          <w:sz w:val="28"/>
          <w:szCs w:val="28"/>
          <w:lang w:val="en-US" w:eastAsia="en-GB"/>
        </w:rPr>
      </w:pPr>
      <w:r w:rsidRPr="00A7771D">
        <w:rPr>
          <w:rFonts w:ascii="Arial" w:eastAsia="Times New Roman" w:hAnsi="Arial" w:cs="Arial"/>
          <w:b/>
          <w:color w:val="B70D50"/>
          <w:sz w:val="28"/>
          <w:szCs w:val="28"/>
          <w:lang w:val="en-US" w:eastAsia="en-GB"/>
        </w:rPr>
        <w:t xml:space="preserve">Rationale </w:t>
      </w:r>
    </w:p>
    <w:p w14:paraId="05BCBC63" w14:textId="77777777" w:rsidR="004F5B55" w:rsidRPr="004F5B55" w:rsidRDefault="004F5B55" w:rsidP="004F5B55">
      <w:pPr>
        <w:spacing w:after="0"/>
        <w:rPr>
          <w:rFonts w:ascii="Arial" w:eastAsia="Times New Roman" w:hAnsi="Arial" w:cs="Arial"/>
          <w:b/>
          <w:color w:val="B70D50"/>
          <w:lang w:val="en-US" w:eastAsia="en-GB"/>
        </w:rPr>
      </w:pPr>
    </w:p>
    <w:p w14:paraId="333FA6F9" w14:textId="77777777" w:rsidR="004F5B55" w:rsidRPr="004F5B55" w:rsidRDefault="004F5B55" w:rsidP="004F5B55">
      <w:pPr>
        <w:spacing w:after="0"/>
        <w:rPr>
          <w:rFonts w:ascii="Arial" w:eastAsia="Times New Roman" w:hAnsi="Arial" w:cs="Arial"/>
          <w:lang w:val="en-US" w:eastAsia="en-GB"/>
        </w:rPr>
      </w:pPr>
      <w:r w:rsidRPr="004F5B55">
        <w:rPr>
          <w:rFonts w:ascii="Arial" w:eastAsia="Times New Roman" w:hAnsi="Arial" w:cs="Arial"/>
          <w:lang w:val="en-US" w:eastAsia="en-GB"/>
        </w:rPr>
        <w:t>Compassionate pedagogies place "the notion of the students’ well-being being at the core of the university mission"(Gibbs 2017). It is a holistic term that frames student wellbeing as a natural concern of teaching staff and reasserts the intrinsic connection between student wellbeing and learning, and the classroom as an appropriate context for addressing this. Authors such as Gibbs emphasize the importance of a teacher establishing an appropriate relational context to allow learning to take place (Gibbs 2014)</w:t>
      </w:r>
      <w:proofErr w:type="gramStart"/>
      <w:r w:rsidRPr="004F5B55">
        <w:rPr>
          <w:rFonts w:ascii="Arial" w:eastAsia="Times New Roman" w:hAnsi="Arial" w:cs="Arial"/>
          <w:lang w:val="en-US" w:eastAsia="en-GB"/>
        </w:rPr>
        <w:t>,</w:t>
      </w:r>
      <w:proofErr w:type="gramEnd"/>
      <w:r w:rsidRPr="004F5B55">
        <w:rPr>
          <w:rFonts w:ascii="Arial" w:eastAsia="Times New Roman" w:hAnsi="Arial" w:cs="Arial"/>
          <w:lang w:val="en-US" w:eastAsia="en-GB"/>
        </w:rPr>
        <w:t xml:space="preserve"> this aligns with the perspective that learning requires a balance of security or psychological safety (Edmundson 2014) and challenge (</w:t>
      </w:r>
      <w:proofErr w:type="spellStart"/>
      <w:r w:rsidRPr="004F5B55">
        <w:rPr>
          <w:rFonts w:ascii="Arial" w:eastAsia="Times New Roman" w:hAnsi="Arial" w:cs="Arial"/>
          <w:lang w:val="en-US" w:eastAsia="en-GB"/>
        </w:rPr>
        <w:t>Csikszentmihalyi</w:t>
      </w:r>
      <w:proofErr w:type="spellEnd"/>
      <w:r w:rsidRPr="004F5B55">
        <w:rPr>
          <w:rFonts w:ascii="Arial" w:eastAsia="Times New Roman" w:hAnsi="Arial" w:cs="Arial"/>
          <w:lang w:val="en-US" w:eastAsia="en-GB"/>
        </w:rPr>
        <w:t xml:space="preserve"> 1990). </w:t>
      </w:r>
    </w:p>
    <w:p w14:paraId="2BF55E73" w14:textId="77777777" w:rsidR="004F5B55" w:rsidRPr="004F5B55" w:rsidRDefault="004F5B55" w:rsidP="004F5B55">
      <w:pPr>
        <w:spacing w:after="0"/>
        <w:rPr>
          <w:rFonts w:ascii="Arial" w:eastAsia="Times New Roman" w:hAnsi="Arial" w:cs="Arial"/>
          <w:lang w:val="en-US" w:eastAsia="en-GB"/>
        </w:rPr>
      </w:pPr>
      <w:r w:rsidRPr="004F5B55">
        <w:rPr>
          <w:rFonts w:ascii="Arial" w:eastAsia="Times New Roman" w:hAnsi="Arial" w:cs="Arial"/>
          <w:lang w:val="en-US" w:eastAsia="en-GB"/>
        </w:rPr>
        <w:t xml:space="preserve">Compassionate pedagogies can be considered part of a cognate group including empathy (on the curriculum in nursing and health courses), and emotional labour (in education and youth services and social work). The phrase itself is a broad umbrella term used to describe a range of approaches that address the social and emotional aspects of learning. Different disciplines draw on a range of research and different paradigms to explain affective aspects of learning. So the </w:t>
      </w:r>
      <w:proofErr w:type="gramStart"/>
      <w:r w:rsidRPr="004F5B55">
        <w:rPr>
          <w:rFonts w:ascii="Arial" w:eastAsia="Times New Roman" w:hAnsi="Arial" w:cs="Arial"/>
          <w:lang w:val="en-US" w:eastAsia="en-GB"/>
        </w:rPr>
        <w:t>rationales,</w:t>
      </w:r>
      <w:proofErr w:type="gramEnd"/>
      <w:r w:rsidRPr="004F5B55">
        <w:rPr>
          <w:rFonts w:ascii="Arial" w:eastAsia="Times New Roman" w:hAnsi="Arial" w:cs="Arial"/>
          <w:lang w:val="en-US" w:eastAsia="en-GB"/>
        </w:rPr>
        <w:t xml:space="preserve"> and research evidence presented are diverse, drawing on literature as varied as neurology, psychology, ethnography, business, psychotherapy and computing. </w:t>
      </w:r>
    </w:p>
    <w:p w14:paraId="7F3519E5" w14:textId="77777777" w:rsidR="004F5B55" w:rsidRPr="004F5B55" w:rsidRDefault="004F5B55" w:rsidP="004F5B55">
      <w:pPr>
        <w:rPr>
          <w:rFonts w:ascii="Arial" w:eastAsia="Times New Roman" w:hAnsi="Arial" w:cs="Arial"/>
          <w:lang w:val="en-US" w:eastAsia="en-GB"/>
        </w:rPr>
      </w:pPr>
      <w:r w:rsidRPr="004F5B55">
        <w:rPr>
          <w:rFonts w:ascii="Arial" w:eastAsia="Times New Roman" w:hAnsi="Arial" w:cs="Arial"/>
          <w:lang w:val="en-US" w:eastAsia="en-GB"/>
        </w:rPr>
        <w:t xml:space="preserve">Gilbert (2019) defines compassion not as an emotion but as a cognitive process involving 2 distinct phases; "noticing distress or disadvantaging of </w:t>
      </w:r>
      <w:proofErr w:type="gramStart"/>
      <w:r w:rsidRPr="004F5B55">
        <w:rPr>
          <w:rFonts w:ascii="Arial" w:eastAsia="Times New Roman" w:hAnsi="Arial" w:cs="Arial"/>
          <w:lang w:val="en-US" w:eastAsia="en-GB"/>
        </w:rPr>
        <w:t>oneself</w:t>
      </w:r>
      <w:proofErr w:type="gramEnd"/>
      <w:r w:rsidRPr="004F5B55">
        <w:rPr>
          <w:rFonts w:ascii="Arial" w:eastAsia="Times New Roman" w:hAnsi="Arial" w:cs="Arial"/>
          <w:lang w:val="en-US" w:eastAsia="en-GB"/>
        </w:rPr>
        <w:t xml:space="preserve"> and/or others and doing something (smart) to reduce or prevent that." He maintains that focusing on underlying psychosocial processes of group behaviour benefits students and draws on ethnographic research examining eye gaze and interaction patterns. His work suggests that exploring group work processes collaboratively supports development of skills that allow for effective group learning required for success at university. </w:t>
      </w:r>
    </w:p>
    <w:p w14:paraId="332F6845" w14:textId="77777777" w:rsidR="004F5B55" w:rsidRPr="004F5B55" w:rsidRDefault="004F5B55" w:rsidP="004F5B55">
      <w:pPr>
        <w:spacing w:after="0"/>
        <w:rPr>
          <w:rFonts w:ascii="Arial" w:eastAsia="Times New Roman" w:hAnsi="Arial" w:cs="Arial"/>
          <w:lang w:val="en-US" w:eastAsia="en-GB"/>
        </w:rPr>
      </w:pPr>
      <w:r w:rsidRPr="004F5B55">
        <w:rPr>
          <w:rFonts w:ascii="Arial" w:eastAsia="Times New Roman" w:hAnsi="Arial" w:cs="Arial"/>
          <w:lang w:val="en-US" w:eastAsia="en-GB"/>
        </w:rPr>
        <w:t xml:space="preserve">Gilbert's approach to compassionate pedagogy is a holistic one that combines various classroom practices including; student voice work, students as researchers (micro ethnographers), students as reflective practitioners, enquiry based learning and embedded subject specific academic study skills. This draws on research on group behaviour (effective and non-effective) &amp; ways to influence communication of other group members. More equitable group engagement is directly correlated with improved group decision making and improved higher quality communication (Gilbert 2014). </w:t>
      </w:r>
    </w:p>
    <w:p w14:paraId="3CBFDF21" w14:textId="77777777" w:rsidR="004F5B55" w:rsidRPr="004F5B55" w:rsidRDefault="004F5B55" w:rsidP="004F5B55">
      <w:pPr>
        <w:spacing w:after="0"/>
        <w:rPr>
          <w:rFonts w:ascii="Arial" w:eastAsia="Times New Roman" w:hAnsi="Arial" w:cs="Arial"/>
          <w:lang w:val="en-US" w:eastAsia="en-GB"/>
        </w:rPr>
      </w:pPr>
    </w:p>
    <w:p w14:paraId="27DFDA71" w14:textId="77777777" w:rsidR="004F5B55" w:rsidRPr="00A7771D" w:rsidRDefault="004F5B55" w:rsidP="004F5B55">
      <w:pPr>
        <w:spacing w:after="0"/>
        <w:rPr>
          <w:rFonts w:ascii="Arial" w:eastAsia="Times New Roman" w:hAnsi="Arial" w:cs="Arial"/>
          <w:b/>
          <w:color w:val="B70D50"/>
          <w:sz w:val="28"/>
          <w:szCs w:val="28"/>
          <w:lang w:val="en-US" w:eastAsia="en-GB"/>
        </w:rPr>
      </w:pPr>
      <w:r w:rsidRPr="00A7771D">
        <w:rPr>
          <w:rFonts w:ascii="Arial" w:eastAsia="Times New Roman" w:hAnsi="Arial" w:cs="Arial"/>
          <w:b/>
          <w:color w:val="B70D50"/>
          <w:sz w:val="28"/>
          <w:szCs w:val="28"/>
          <w:lang w:val="en-US" w:eastAsia="en-GB"/>
        </w:rPr>
        <w:t xml:space="preserve">Benefits </w:t>
      </w:r>
    </w:p>
    <w:p w14:paraId="6C166F07" w14:textId="77777777" w:rsidR="004F5B55" w:rsidRPr="004F5B55" w:rsidRDefault="004F5B55" w:rsidP="004F5B55">
      <w:pPr>
        <w:spacing w:after="0"/>
        <w:rPr>
          <w:rFonts w:ascii="Arial" w:eastAsia="Times New Roman" w:hAnsi="Arial" w:cs="Arial"/>
          <w:b/>
          <w:color w:val="B70D50"/>
          <w:lang w:val="en-US" w:eastAsia="en-GB"/>
        </w:rPr>
      </w:pPr>
    </w:p>
    <w:p w14:paraId="51CBF8A4" w14:textId="77777777" w:rsidR="004F5B55" w:rsidRPr="004F5B55" w:rsidRDefault="004F5B55" w:rsidP="004F5B55">
      <w:pPr>
        <w:spacing w:after="0"/>
        <w:rPr>
          <w:rFonts w:ascii="Arial" w:eastAsia="Times New Roman" w:hAnsi="Arial" w:cs="Arial"/>
          <w:lang w:val="en-US" w:eastAsia="en-GB"/>
        </w:rPr>
      </w:pPr>
      <w:r w:rsidRPr="004F5B55">
        <w:rPr>
          <w:rFonts w:ascii="Arial" w:eastAsia="Times New Roman" w:hAnsi="Arial" w:cs="Arial"/>
          <w:lang w:val="en-US" w:eastAsia="en-GB"/>
        </w:rPr>
        <w:t xml:space="preserve">Gilbert's interventions combine instruction into group dynamics and collaborative research into micro skills of compassion with student led, small group academic subject based activities; together this appears to eradicate the BME attainment gap. </w:t>
      </w:r>
    </w:p>
    <w:p w14:paraId="190E9262" w14:textId="77777777" w:rsidR="004F5B55" w:rsidRPr="004F5B55" w:rsidRDefault="004F5B55" w:rsidP="004F5B55">
      <w:pPr>
        <w:spacing w:after="0"/>
        <w:rPr>
          <w:rFonts w:ascii="Arial" w:eastAsia="Times New Roman" w:hAnsi="Arial" w:cs="Arial"/>
          <w:lang w:val="en-US" w:eastAsia="en-GB"/>
        </w:rPr>
      </w:pPr>
    </w:p>
    <w:p w14:paraId="5F12752B" w14:textId="77777777" w:rsidR="004F5B55" w:rsidRPr="004F5B55" w:rsidRDefault="004F5B55" w:rsidP="004F5B55">
      <w:pPr>
        <w:pStyle w:val="ListParagraph"/>
        <w:numPr>
          <w:ilvl w:val="0"/>
          <w:numId w:val="38"/>
        </w:numPr>
        <w:spacing w:after="0" w:line="276" w:lineRule="auto"/>
        <w:rPr>
          <w:rFonts w:ascii="Arial" w:eastAsia="Times New Roman" w:hAnsi="Arial" w:cs="Arial"/>
          <w:lang w:val="en-US" w:eastAsia="en-GB"/>
        </w:rPr>
      </w:pPr>
      <w:r w:rsidRPr="004F5B55">
        <w:rPr>
          <w:rFonts w:ascii="Arial" w:eastAsia="Times New Roman" w:hAnsi="Arial" w:cs="Arial"/>
          <w:lang w:val="en-US" w:eastAsia="en-GB"/>
        </w:rPr>
        <w:t>Creates space in curriculum and validates this as a legitimate area of academic study</w:t>
      </w:r>
    </w:p>
    <w:p w14:paraId="6225DBF8" w14:textId="77777777" w:rsidR="004F5B55" w:rsidRPr="004F5B55" w:rsidRDefault="004F5B55" w:rsidP="004F5B55">
      <w:pPr>
        <w:pStyle w:val="ListParagraph"/>
        <w:numPr>
          <w:ilvl w:val="0"/>
          <w:numId w:val="38"/>
        </w:numPr>
        <w:spacing w:after="0" w:line="276" w:lineRule="auto"/>
        <w:rPr>
          <w:rFonts w:ascii="Arial" w:eastAsia="Times New Roman" w:hAnsi="Arial" w:cs="Arial"/>
          <w:lang w:val="en-US" w:eastAsia="en-GB"/>
        </w:rPr>
      </w:pPr>
      <w:r w:rsidRPr="004F5B55">
        <w:rPr>
          <w:rFonts w:ascii="Arial" w:eastAsia="Times New Roman" w:hAnsi="Arial" w:cs="Arial"/>
          <w:lang w:val="en-US" w:eastAsia="en-GB"/>
        </w:rPr>
        <w:t>Raises awareness of para linguistic features- eye contact patterns, cf dysfunctional and high functioning groups</w:t>
      </w:r>
    </w:p>
    <w:p w14:paraId="6174A1C4" w14:textId="77777777" w:rsidR="004F5B55" w:rsidRPr="004F5B55" w:rsidRDefault="004F5B55" w:rsidP="004F5B55">
      <w:pPr>
        <w:pStyle w:val="ListParagraph"/>
        <w:numPr>
          <w:ilvl w:val="0"/>
          <w:numId w:val="38"/>
        </w:numPr>
        <w:spacing w:line="276" w:lineRule="auto"/>
        <w:rPr>
          <w:rFonts w:ascii="Arial" w:eastAsia="Times New Roman" w:hAnsi="Arial" w:cs="Arial"/>
          <w:lang w:val="en-US" w:eastAsia="en-GB"/>
        </w:rPr>
      </w:pPr>
      <w:r w:rsidRPr="004F5B55">
        <w:rPr>
          <w:rFonts w:ascii="Arial" w:eastAsia="Times New Roman" w:hAnsi="Arial" w:cs="Arial"/>
          <w:lang w:val="en-US" w:eastAsia="en-GB"/>
        </w:rPr>
        <w:t xml:space="preserve">Provides instruction -  specific hints as to what to do to improve </w:t>
      </w:r>
    </w:p>
    <w:p w14:paraId="526ED2E4" w14:textId="77777777" w:rsidR="004F5B55" w:rsidRPr="004F5B55" w:rsidRDefault="004F5B55" w:rsidP="004F5B55">
      <w:pPr>
        <w:pStyle w:val="ListParagraph"/>
        <w:numPr>
          <w:ilvl w:val="0"/>
          <w:numId w:val="38"/>
        </w:numPr>
        <w:spacing w:line="276" w:lineRule="auto"/>
        <w:rPr>
          <w:rFonts w:ascii="Arial" w:eastAsia="Times New Roman" w:hAnsi="Arial" w:cs="Arial"/>
          <w:lang w:val="en-US" w:eastAsia="en-GB"/>
        </w:rPr>
      </w:pPr>
      <w:r w:rsidRPr="004F5B55">
        <w:rPr>
          <w:rFonts w:ascii="Arial" w:eastAsia="Times New Roman" w:hAnsi="Arial" w:cs="Arial"/>
          <w:lang w:val="en-US" w:eastAsia="en-GB"/>
        </w:rPr>
        <w:t xml:space="preserve">Provides (tutor supported) opportunities for practice and reflection </w:t>
      </w:r>
    </w:p>
    <w:p w14:paraId="009D43E2" w14:textId="77777777" w:rsidR="004F5B55" w:rsidRPr="004F5B55" w:rsidRDefault="004F5B55" w:rsidP="004F5B55">
      <w:pPr>
        <w:pStyle w:val="ListParagraph"/>
        <w:numPr>
          <w:ilvl w:val="0"/>
          <w:numId w:val="38"/>
        </w:numPr>
        <w:spacing w:line="276" w:lineRule="auto"/>
        <w:rPr>
          <w:rFonts w:ascii="Arial" w:eastAsia="Times New Roman" w:hAnsi="Arial" w:cs="Arial"/>
          <w:lang w:val="en-US" w:eastAsia="en-GB"/>
        </w:rPr>
      </w:pPr>
      <w:r w:rsidRPr="004F5B55">
        <w:rPr>
          <w:rFonts w:ascii="Arial" w:eastAsia="Times New Roman" w:hAnsi="Arial" w:cs="Arial"/>
          <w:lang w:val="en-US" w:eastAsia="en-GB"/>
        </w:rPr>
        <w:t>Co-opts student group to research, reflect and gain ownership over this set of practices.</w:t>
      </w:r>
    </w:p>
    <w:p w14:paraId="2C41DA6B" w14:textId="77777777" w:rsidR="004F5B55" w:rsidRPr="004F5B55" w:rsidRDefault="004F5B55" w:rsidP="004F5B55">
      <w:pPr>
        <w:pStyle w:val="ListParagraph"/>
        <w:numPr>
          <w:ilvl w:val="0"/>
          <w:numId w:val="38"/>
        </w:numPr>
        <w:spacing w:line="276" w:lineRule="auto"/>
        <w:rPr>
          <w:rFonts w:ascii="Arial" w:eastAsia="Times New Roman" w:hAnsi="Arial" w:cs="Arial"/>
          <w:lang w:val="en-US" w:eastAsia="en-GB"/>
        </w:rPr>
      </w:pPr>
      <w:r w:rsidRPr="004F5B55">
        <w:rPr>
          <w:rFonts w:ascii="Arial" w:eastAsia="Times New Roman" w:hAnsi="Arial" w:cs="Arial"/>
          <w:lang w:val="en-US" w:eastAsia="en-GB"/>
        </w:rPr>
        <w:t xml:space="preserve">The student group is made jointly responsible for monitoring and improving the quality of their intergroup communication and behaviour. </w:t>
      </w:r>
    </w:p>
    <w:p w14:paraId="7564FFE1" w14:textId="77777777" w:rsidR="004F5B55" w:rsidRPr="004F5B55" w:rsidRDefault="004F5B55" w:rsidP="004F5B55">
      <w:pPr>
        <w:pStyle w:val="ListParagraph"/>
        <w:numPr>
          <w:ilvl w:val="0"/>
          <w:numId w:val="38"/>
        </w:numPr>
        <w:spacing w:line="276" w:lineRule="auto"/>
        <w:rPr>
          <w:rFonts w:ascii="Arial" w:eastAsia="Times New Roman" w:hAnsi="Arial" w:cs="Arial"/>
          <w:lang w:val="en-US" w:eastAsia="en-GB"/>
        </w:rPr>
      </w:pPr>
      <w:r w:rsidRPr="004F5B55">
        <w:rPr>
          <w:rFonts w:ascii="Arial" w:eastAsia="Times New Roman" w:hAnsi="Arial" w:cs="Arial"/>
          <w:lang w:val="en-US" w:eastAsia="en-GB"/>
        </w:rPr>
        <w:t xml:space="preserve">All students are required to pay close attention to mechanics and processes of group communication  This appears to offer 'a way in' to students who experience exclusion </w:t>
      </w:r>
    </w:p>
    <w:p w14:paraId="3EB94B3E" w14:textId="5A528D59" w:rsidR="004F5B55" w:rsidRPr="004F5B55" w:rsidRDefault="004F5B55" w:rsidP="004F5B55">
      <w:pPr>
        <w:rPr>
          <w:rFonts w:ascii="Arial" w:eastAsia="Times New Roman" w:hAnsi="Arial" w:cs="Arial"/>
          <w:lang w:val="en-US" w:eastAsia="en-GB"/>
        </w:rPr>
      </w:pPr>
      <w:hyperlink r:id="rId13" w:history="1">
        <w:r w:rsidRPr="004F5B55">
          <w:rPr>
            <w:rStyle w:val="Hyperlink"/>
            <w:rFonts w:ascii="Arial" w:eastAsia="Times New Roman" w:hAnsi="Arial" w:cs="Arial"/>
            <w:color w:val="B70D50"/>
            <w:lang w:val="en-US" w:eastAsia="en-GB"/>
          </w:rPr>
          <w:t>Compassion in HE Blog</w:t>
        </w:r>
        <w:r w:rsidRPr="004F5B55">
          <w:rPr>
            <w:rStyle w:val="Hyperlink"/>
            <w:rFonts w:ascii="Arial" w:eastAsia="Times New Roman" w:hAnsi="Arial" w:cs="Arial"/>
            <w:color w:val="B70D50"/>
            <w:lang w:val="en-US" w:eastAsia="en-GB"/>
          </w:rPr>
          <w:t xml:space="preserve"> </w:t>
        </w:r>
      </w:hyperlink>
      <w:r w:rsidRPr="004F5B55">
        <w:rPr>
          <w:rFonts w:ascii="Arial" w:eastAsia="Times New Roman" w:hAnsi="Arial" w:cs="Arial"/>
          <w:lang w:val="en-US" w:eastAsia="en-GB"/>
        </w:rPr>
        <w:t xml:space="preserve"> looks at Embedding and Assessing Compassion in the University Curriculum. It includes a range of videos demonstrating techniques and interventions and practical resources with worksheets and resources such as Negative behaviours checklist, and Assessment Criteria for Interpersonal Discussion Skills. One activity that seems particularly successful in engaging students in reflection by asking them;</w:t>
      </w:r>
    </w:p>
    <w:p w14:paraId="65886C5A" w14:textId="77777777" w:rsidR="004F5B55" w:rsidRPr="004F5B55" w:rsidRDefault="004F5B55" w:rsidP="004F5B55">
      <w:pPr>
        <w:pStyle w:val="ListParagraph"/>
        <w:numPr>
          <w:ilvl w:val="0"/>
          <w:numId w:val="40"/>
        </w:numPr>
        <w:spacing w:line="276" w:lineRule="auto"/>
        <w:rPr>
          <w:rFonts w:ascii="Arial" w:eastAsia="Times New Roman" w:hAnsi="Arial" w:cs="Arial"/>
          <w:lang w:val="en-US" w:eastAsia="en-GB"/>
        </w:rPr>
      </w:pPr>
      <w:r w:rsidRPr="004F5B55">
        <w:rPr>
          <w:rFonts w:ascii="Arial" w:eastAsia="Times New Roman" w:hAnsi="Arial" w:cs="Arial"/>
          <w:lang w:val="en-US" w:eastAsia="en-GB"/>
        </w:rPr>
        <w:t>What do I do in this seminar/group work to develop my fellow students’ social and learning experiences that they most value in me?</w:t>
      </w:r>
    </w:p>
    <w:p w14:paraId="3DB1A8F0" w14:textId="77777777" w:rsidR="004F5B55" w:rsidRDefault="004F5B55" w:rsidP="004F5B55">
      <w:pPr>
        <w:pStyle w:val="ListParagraph"/>
        <w:numPr>
          <w:ilvl w:val="0"/>
          <w:numId w:val="40"/>
        </w:numPr>
        <w:spacing w:after="0"/>
        <w:rPr>
          <w:rFonts w:ascii="Arial" w:eastAsia="Times New Roman" w:hAnsi="Arial" w:cs="Arial"/>
          <w:lang w:val="en-US" w:eastAsia="en-GB"/>
        </w:rPr>
      </w:pPr>
      <w:r w:rsidRPr="004F5B55">
        <w:rPr>
          <w:rFonts w:ascii="Arial" w:eastAsia="Times New Roman" w:hAnsi="Arial" w:cs="Arial"/>
          <w:lang w:val="en-US" w:eastAsia="en-GB"/>
        </w:rPr>
        <w:t>What do my fellow students do in this seminar/group work to develop my social and learning experiences that I most value in them?</w:t>
      </w:r>
    </w:p>
    <w:p w14:paraId="79611FB4" w14:textId="77777777" w:rsidR="00A7771D" w:rsidRPr="00A7771D" w:rsidRDefault="00A7771D" w:rsidP="00A7771D">
      <w:pPr>
        <w:spacing w:after="0"/>
        <w:ind w:left="360"/>
        <w:rPr>
          <w:rFonts w:ascii="Arial" w:eastAsia="Times New Roman" w:hAnsi="Arial" w:cs="Arial"/>
          <w:lang w:val="en-US" w:eastAsia="en-GB"/>
        </w:rPr>
      </w:pPr>
    </w:p>
    <w:p w14:paraId="63AADCC5" w14:textId="77777777" w:rsidR="004F5B55" w:rsidRPr="004F5B55" w:rsidRDefault="004F5B55" w:rsidP="004F5B55">
      <w:pPr>
        <w:rPr>
          <w:rFonts w:ascii="Arial" w:eastAsia="Times New Roman" w:hAnsi="Arial" w:cs="Arial"/>
          <w:lang w:val="en-US" w:eastAsia="en-GB"/>
        </w:rPr>
      </w:pPr>
      <w:r w:rsidRPr="004F5B55">
        <w:rPr>
          <w:rFonts w:ascii="Arial" w:eastAsia="Times New Roman" w:hAnsi="Arial" w:cs="Arial"/>
          <w:lang w:val="en-US" w:eastAsia="en-GB"/>
        </w:rPr>
        <w:t>Research by Gilbert (2012) indicates the benefits of such inclusive classroom practices in addressing the BME attainment gap; through supporting all students to engage compassionately students become responsible for monitoring, reflecting on and developing their own group work. It seems attention devoted to reflecting on individual and group engagement and positive framing of this approach, acknowledging challenges and working supportively to success, creates a more inclusive context for study and frees up student attention to devote to their studies. This approach has been successfully applied in a range of contexts across HE. See the webinars in the resources and blog for contacts to national group of staff interested in this field.</w:t>
      </w:r>
    </w:p>
    <w:p w14:paraId="188AE103" w14:textId="77777777" w:rsidR="004F5B55" w:rsidRPr="00A7771D" w:rsidRDefault="004F5B55" w:rsidP="004F5B55">
      <w:pPr>
        <w:spacing w:after="0"/>
        <w:rPr>
          <w:rFonts w:ascii="Arial" w:eastAsia="Times New Roman" w:hAnsi="Arial" w:cs="Arial"/>
          <w:sz w:val="28"/>
          <w:szCs w:val="28"/>
          <w:lang w:val="en-US" w:eastAsia="en-GB"/>
        </w:rPr>
      </w:pPr>
      <w:r w:rsidRPr="00A7771D">
        <w:rPr>
          <w:rFonts w:ascii="Arial" w:eastAsia="Times New Roman" w:hAnsi="Arial" w:cs="Arial"/>
          <w:b/>
          <w:color w:val="B70D50"/>
          <w:sz w:val="28"/>
          <w:szCs w:val="28"/>
          <w:lang w:val="en-US" w:eastAsia="en-GB"/>
        </w:rPr>
        <w:t xml:space="preserve">Resources  </w:t>
      </w:r>
      <w:r w:rsidRPr="00A7771D">
        <w:rPr>
          <w:rFonts w:ascii="Arial" w:eastAsia="Times New Roman" w:hAnsi="Arial" w:cs="Arial"/>
          <w:sz w:val="28"/>
          <w:szCs w:val="28"/>
          <w:lang w:val="en-US" w:eastAsia="en-GB"/>
        </w:rPr>
        <w:t xml:space="preserve">   </w:t>
      </w:r>
    </w:p>
    <w:p w14:paraId="10922DE2" w14:textId="77777777" w:rsidR="004F5B55" w:rsidRDefault="004F5B55" w:rsidP="004F5B55">
      <w:pPr>
        <w:spacing w:after="0"/>
        <w:rPr>
          <w:rFonts w:ascii="Arial" w:eastAsia="Times New Roman" w:hAnsi="Arial" w:cs="Arial"/>
          <w:lang w:val="en-US" w:eastAsia="en-GB"/>
        </w:rPr>
      </w:pPr>
    </w:p>
    <w:p w14:paraId="522CCCE7" w14:textId="77777777" w:rsidR="004F5B55" w:rsidRPr="004F5B55" w:rsidRDefault="004F5B55" w:rsidP="004F5B55">
      <w:pPr>
        <w:pStyle w:val="NormalWeb"/>
        <w:shd w:val="clear" w:color="auto" w:fill="FFFFFF"/>
        <w:spacing w:before="0" w:beforeAutospacing="0" w:after="0"/>
        <w:rPr>
          <w:rFonts w:ascii="Arial" w:hAnsi="Arial" w:cs="Arial"/>
          <w:u w:val="single"/>
          <w:lang w:val="en-US"/>
        </w:rPr>
      </w:pPr>
      <w:r w:rsidRPr="004F5B55">
        <w:rPr>
          <w:rFonts w:ascii="Arial" w:hAnsi="Arial" w:cs="Arial"/>
          <w:bCs/>
          <w:u w:val="single"/>
          <w:lang w:val="en-US"/>
        </w:rPr>
        <w:t>The Micro Ethnography of Compassion in University Student Group/Team Work</w:t>
      </w:r>
    </w:p>
    <w:p w14:paraId="42EF7E04" w14:textId="77777777" w:rsidR="00A7771D" w:rsidRPr="00A7771D" w:rsidRDefault="004F5B55" w:rsidP="004F5B55">
      <w:pPr>
        <w:pStyle w:val="NormalWeb"/>
        <w:shd w:val="clear" w:color="auto" w:fill="FFFFFF"/>
        <w:spacing w:before="0" w:beforeAutospacing="0" w:after="0"/>
        <w:rPr>
          <w:rFonts w:ascii="Arial" w:hAnsi="Arial" w:cs="Arial"/>
          <w:b/>
          <w:lang w:val="en-US"/>
        </w:rPr>
      </w:pPr>
      <w:r w:rsidRPr="00A7771D">
        <w:rPr>
          <w:rFonts w:ascii="Arial" w:hAnsi="Arial" w:cs="Arial"/>
          <w:b/>
          <w:lang w:val="en-US"/>
        </w:rPr>
        <w:t>Theo Gilbert</w:t>
      </w:r>
    </w:p>
    <w:p w14:paraId="1BBD9AE1" w14:textId="0C35D99D" w:rsidR="004F5B55" w:rsidRDefault="00A7771D" w:rsidP="004F5B55">
      <w:pPr>
        <w:pStyle w:val="NormalWeb"/>
        <w:shd w:val="clear" w:color="auto" w:fill="FFFFFF"/>
        <w:spacing w:before="0" w:beforeAutospacing="0" w:after="0"/>
        <w:rPr>
          <w:rFonts w:ascii="Arial" w:hAnsi="Arial" w:cs="Arial"/>
          <w:color w:val="B70D50"/>
          <w:lang w:val="en-US"/>
        </w:rPr>
      </w:pPr>
      <w:hyperlink r:id="rId14" w:history="1">
        <w:r w:rsidR="004F5B55" w:rsidRPr="00A7771D">
          <w:rPr>
            <w:rStyle w:val="Hyperlink"/>
            <w:rFonts w:ascii="Arial" w:hAnsi="Arial" w:cs="Arial"/>
            <w:b/>
            <w:color w:val="B70D50"/>
            <w:lang w:val="en-US"/>
          </w:rPr>
          <w:t>The Micro skills o</w:t>
        </w:r>
        <w:r w:rsidR="004F5B55" w:rsidRPr="00A7771D">
          <w:rPr>
            <w:rStyle w:val="Hyperlink"/>
            <w:rFonts w:ascii="Arial" w:hAnsi="Arial" w:cs="Arial"/>
            <w:b/>
            <w:color w:val="B70D50"/>
            <w:lang w:val="en-US"/>
          </w:rPr>
          <w:t>f</w:t>
        </w:r>
        <w:r w:rsidR="004F5B55" w:rsidRPr="00A7771D">
          <w:rPr>
            <w:rStyle w:val="Hyperlink"/>
            <w:rFonts w:ascii="Arial" w:hAnsi="Arial" w:cs="Arial"/>
            <w:b/>
            <w:color w:val="B70D50"/>
            <w:lang w:val="en-US"/>
          </w:rPr>
          <w:t xml:space="preserve"> Compassion in Group Work</w:t>
        </w:r>
        <w:r w:rsidRPr="00A7771D">
          <w:rPr>
            <w:rStyle w:val="Hyperlink"/>
            <w:rFonts w:ascii="Arial" w:hAnsi="Arial" w:cs="Arial"/>
            <w:color w:val="B70D50"/>
            <w:lang w:val="en-US"/>
          </w:rPr>
          <w:t xml:space="preserve"> - webinar slides January 2019</w:t>
        </w:r>
      </w:hyperlink>
    </w:p>
    <w:p w14:paraId="04EEE3A9" w14:textId="7E7D8266" w:rsidR="00A7771D" w:rsidRPr="00A7771D" w:rsidRDefault="00A7771D" w:rsidP="004F5B55">
      <w:pPr>
        <w:pStyle w:val="NormalWeb"/>
        <w:shd w:val="clear" w:color="auto" w:fill="FFFFFF"/>
        <w:spacing w:before="0" w:beforeAutospacing="0" w:after="0"/>
        <w:rPr>
          <w:rFonts w:ascii="Arial" w:hAnsi="Arial" w:cs="Arial"/>
          <w:color w:val="FF0000"/>
          <w:lang w:val="en-US"/>
        </w:rPr>
      </w:pPr>
      <w:r w:rsidRPr="00A7771D">
        <w:rPr>
          <w:rFonts w:ascii="Arial" w:hAnsi="Arial" w:cs="Arial"/>
          <w:color w:val="B70D50"/>
          <w:lang w:val="en-US"/>
        </w:rPr>
        <w:fldChar w:fldCharType="begin"/>
      </w:r>
      <w:r w:rsidRPr="00A7771D">
        <w:rPr>
          <w:rFonts w:ascii="Arial" w:hAnsi="Arial" w:cs="Arial"/>
          <w:color w:val="B70D50"/>
          <w:lang w:val="en-US"/>
        </w:rPr>
        <w:instrText xml:space="preserve"> HYPERLINK "https://www.youtube.com/watch?v=Uz–VmCsEaY" </w:instrText>
      </w:r>
      <w:r w:rsidRPr="00A7771D">
        <w:rPr>
          <w:rFonts w:ascii="Arial" w:hAnsi="Arial" w:cs="Arial"/>
          <w:color w:val="B70D50"/>
          <w:lang w:val="en-US"/>
        </w:rPr>
      </w:r>
      <w:r w:rsidRPr="00A7771D">
        <w:rPr>
          <w:rFonts w:ascii="Arial" w:hAnsi="Arial" w:cs="Arial"/>
          <w:color w:val="B70D50"/>
          <w:lang w:val="en-US"/>
        </w:rPr>
        <w:fldChar w:fldCharType="separate"/>
      </w:r>
      <w:r w:rsidRPr="00A7771D">
        <w:rPr>
          <w:rStyle w:val="Hyperlink"/>
          <w:rFonts w:ascii="Arial" w:hAnsi="Arial" w:cs="Arial"/>
          <w:color w:val="B70D50"/>
          <w:lang w:val="en-US"/>
        </w:rPr>
        <w:t>YouTube video</w:t>
      </w:r>
      <w:r w:rsidRPr="00A7771D">
        <w:rPr>
          <w:rFonts w:ascii="Arial" w:hAnsi="Arial" w:cs="Arial"/>
          <w:color w:val="B70D50"/>
          <w:lang w:val="en-US"/>
        </w:rPr>
        <w:fldChar w:fldCharType="end"/>
      </w:r>
      <w:r>
        <w:rPr>
          <w:rFonts w:ascii="Arial" w:hAnsi="Arial" w:cs="Arial"/>
          <w:color w:val="B70D50"/>
          <w:lang w:val="en-US"/>
        </w:rPr>
        <w:t xml:space="preserve"> </w:t>
      </w:r>
      <w:bookmarkStart w:id="0" w:name="_GoBack"/>
      <w:bookmarkEnd w:id="0"/>
    </w:p>
    <w:p w14:paraId="53EB5EDD" w14:textId="77777777" w:rsidR="004F5B55" w:rsidRPr="004F5B55" w:rsidRDefault="004F5B55" w:rsidP="004F5B55">
      <w:pPr>
        <w:pStyle w:val="NormalWeb"/>
        <w:shd w:val="clear" w:color="auto" w:fill="FFFFFF"/>
        <w:spacing w:before="0" w:beforeAutospacing="0" w:after="0"/>
        <w:rPr>
          <w:rFonts w:ascii="Arial" w:hAnsi="Arial" w:cs="Arial"/>
          <w:b/>
          <w:bCs/>
          <w:lang w:val="en-US"/>
        </w:rPr>
      </w:pPr>
    </w:p>
    <w:p w14:paraId="0C20202A" w14:textId="77777777" w:rsidR="00051D3B" w:rsidRDefault="004F5B55" w:rsidP="004F5B55">
      <w:pPr>
        <w:pStyle w:val="NormalWeb"/>
        <w:shd w:val="clear" w:color="auto" w:fill="FFFFFF"/>
        <w:spacing w:before="0" w:beforeAutospacing="0" w:after="0"/>
        <w:rPr>
          <w:rFonts w:ascii="Arial" w:hAnsi="Arial" w:cs="Arial"/>
          <w:lang w:val="en-US"/>
        </w:rPr>
      </w:pPr>
      <w:r w:rsidRPr="004F5B55">
        <w:rPr>
          <w:rFonts w:ascii="Arial" w:hAnsi="Arial" w:cs="Arial"/>
          <w:bCs/>
          <w:u w:val="single"/>
          <w:lang w:val="en-US"/>
        </w:rPr>
        <w:t>Facilitating Cross-Cultural Teamwork</w:t>
      </w:r>
      <w:r w:rsidRPr="004F5B55">
        <w:rPr>
          <w:rFonts w:ascii="Arial" w:hAnsi="Arial" w:cs="Arial"/>
          <w:lang w:val="en-US"/>
        </w:rPr>
        <w:t xml:space="preserve">           </w:t>
      </w:r>
      <w:r>
        <w:rPr>
          <w:rFonts w:ascii="Arial" w:hAnsi="Arial" w:cs="Arial"/>
          <w:lang w:val="en-US"/>
        </w:rPr>
        <w:br/>
      </w:r>
      <w:r w:rsidRPr="00051D3B">
        <w:rPr>
          <w:rFonts w:ascii="Arial" w:hAnsi="Arial" w:cs="Arial"/>
          <w:b/>
          <w:lang w:val="en-US"/>
        </w:rPr>
        <w:t>Norton Bertram-Smith</w:t>
      </w:r>
    </w:p>
    <w:p w14:paraId="60FDF40F" w14:textId="2C764EEA" w:rsidR="00051D3B" w:rsidRPr="00051D3B" w:rsidRDefault="00051D3B" w:rsidP="004F5B55">
      <w:pPr>
        <w:pStyle w:val="NormalWeb"/>
        <w:shd w:val="clear" w:color="auto" w:fill="FFFFFF"/>
        <w:spacing w:before="0" w:beforeAutospacing="0" w:after="0"/>
        <w:rPr>
          <w:rFonts w:ascii="Arial" w:hAnsi="Arial" w:cs="Arial"/>
          <w:color w:val="B70D50"/>
          <w:lang w:val="en-US"/>
        </w:rPr>
      </w:pPr>
      <w:hyperlink r:id="rId15" w:history="1">
        <w:r w:rsidRPr="00051D3B">
          <w:rPr>
            <w:rStyle w:val="Hyperlink"/>
            <w:rFonts w:ascii="Arial" w:hAnsi="Arial" w:cs="Arial"/>
            <w:b/>
            <w:color w:val="B70D50"/>
            <w:lang w:val="en-US"/>
          </w:rPr>
          <w:t>Embedding Micro Skills of Compassion</w:t>
        </w:r>
        <w:r w:rsidRPr="00051D3B">
          <w:rPr>
            <w:rStyle w:val="Hyperlink"/>
            <w:rFonts w:ascii="Arial" w:hAnsi="Arial" w:cs="Arial"/>
            <w:color w:val="B70D50"/>
            <w:lang w:val="en-US"/>
          </w:rPr>
          <w:t xml:space="preserve"> - webinar 2: facilitating cross-cultural teamwork</w:t>
        </w:r>
      </w:hyperlink>
    </w:p>
    <w:p w14:paraId="0B7CEA24" w14:textId="7C85F8E3" w:rsidR="004F5B55" w:rsidRPr="00051D3B" w:rsidRDefault="00051D3B" w:rsidP="004F5B55">
      <w:pPr>
        <w:pStyle w:val="NormalWeb"/>
        <w:shd w:val="clear" w:color="auto" w:fill="FFFFFF"/>
        <w:spacing w:before="0" w:beforeAutospacing="0" w:after="0"/>
        <w:rPr>
          <w:rFonts w:ascii="Arial" w:hAnsi="Arial" w:cs="Arial"/>
          <w:color w:val="B70D50"/>
          <w:lang w:val="en-US"/>
        </w:rPr>
      </w:pPr>
      <w:hyperlink r:id="rId16" w:history="1">
        <w:r w:rsidRPr="00051D3B">
          <w:rPr>
            <w:rStyle w:val="Hyperlink"/>
            <w:rFonts w:ascii="Arial" w:hAnsi="Arial" w:cs="Arial"/>
            <w:b/>
            <w:color w:val="B70D50"/>
            <w:lang w:val="en-US"/>
          </w:rPr>
          <w:t>Embedding Micro Skills of Compassion</w:t>
        </w:r>
        <w:r w:rsidRPr="00051D3B">
          <w:rPr>
            <w:rStyle w:val="Hyperlink"/>
            <w:rFonts w:ascii="Arial" w:hAnsi="Arial" w:cs="Arial"/>
            <w:color w:val="B70D50"/>
            <w:lang w:val="en-US"/>
          </w:rPr>
          <w:t xml:space="preserve"> - YouTube video February 2019</w:t>
        </w:r>
      </w:hyperlink>
    </w:p>
    <w:p w14:paraId="77BBD163" w14:textId="77777777" w:rsidR="00051D3B" w:rsidRPr="004F5B55" w:rsidRDefault="00051D3B" w:rsidP="004F5B55">
      <w:pPr>
        <w:pStyle w:val="NormalWeb"/>
        <w:shd w:val="clear" w:color="auto" w:fill="FFFFFF"/>
        <w:spacing w:before="0" w:beforeAutospacing="0" w:after="0"/>
        <w:rPr>
          <w:rFonts w:ascii="Arial" w:hAnsi="Arial" w:cs="Arial"/>
          <w:lang w:val="en-US"/>
        </w:rPr>
      </w:pPr>
    </w:p>
    <w:p w14:paraId="0C06DE41" w14:textId="77777777" w:rsidR="007214D7" w:rsidRDefault="007214D7" w:rsidP="004F5B55">
      <w:pPr>
        <w:pStyle w:val="NormalWeb"/>
        <w:shd w:val="clear" w:color="auto" w:fill="FFFFFF"/>
        <w:spacing w:before="0" w:beforeAutospacing="0" w:after="0"/>
        <w:rPr>
          <w:rFonts w:ascii="Arial" w:hAnsi="Arial" w:cs="Arial"/>
          <w:u w:val="single"/>
          <w:lang w:val="en-US"/>
        </w:rPr>
      </w:pPr>
      <w:r>
        <w:rPr>
          <w:rFonts w:ascii="Arial" w:hAnsi="Arial" w:cs="Arial"/>
          <w:u w:val="single"/>
          <w:lang w:val="en-US"/>
        </w:rPr>
        <w:t xml:space="preserve">A Conversation on </w:t>
      </w:r>
      <w:r w:rsidR="004F5B55" w:rsidRPr="004F5B55">
        <w:rPr>
          <w:rFonts w:ascii="Arial" w:hAnsi="Arial" w:cs="Arial"/>
          <w:u w:val="single"/>
          <w:lang w:val="en-US"/>
        </w:rPr>
        <w:t xml:space="preserve">Embedding Compassion into </w:t>
      </w:r>
      <w:r>
        <w:rPr>
          <w:rFonts w:ascii="Arial" w:hAnsi="Arial" w:cs="Arial"/>
          <w:u w:val="single"/>
          <w:lang w:val="en-US"/>
        </w:rPr>
        <w:t>Higher Education</w:t>
      </w:r>
    </w:p>
    <w:p w14:paraId="522F0BB8" w14:textId="3C1A805D" w:rsidR="004F5B55" w:rsidRPr="007214D7" w:rsidRDefault="007214D7" w:rsidP="004F5B55">
      <w:pPr>
        <w:pStyle w:val="NormalWeb"/>
        <w:shd w:val="clear" w:color="auto" w:fill="FFFFFF"/>
        <w:spacing w:before="0" w:beforeAutospacing="0" w:after="0"/>
        <w:rPr>
          <w:rFonts w:ascii="Arial" w:hAnsi="Arial" w:cs="Arial"/>
          <w:color w:val="B70D50"/>
          <w:lang w:val="en-US"/>
        </w:rPr>
      </w:pPr>
      <w:hyperlink r:id="rId17" w:history="1">
        <w:r w:rsidRPr="007214D7">
          <w:rPr>
            <w:rStyle w:val="Hyperlink"/>
            <w:rFonts w:ascii="Arial" w:hAnsi="Arial" w:cs="Arial"/>
            <w:b/>
            <w:color w:val="B70D50"/>
            <w:lang w:val="en-US"/>
          </w:rPr>
          <w:t xml:space="preserve">Strategies of active seminar-based learning </w:t>
        </w:r>
        <w:r w:rsidRPr="007214D7">
          <w:rPr>
            <w:rStyle w:val="Hyperlink"/>
            <w:rFonts w:ascii="Arial" w:hAnsi="Arial" w:cs="Arial"/>
            <w:color w:val="B70D50"/>
            <w:lang w:val="en-US"/>
          </w:rPr>
          <w:t>- YouTube video March 2019</w:t>
        </w:r>
      </w:hyperlink>
    </w:p>
    <w:p w14:paraId="71E164DD" w14:textId="0BD8822E" w:rsidR="004F5B55" w:rsidRPr="004F5B55" w:rsidRDefault="004F5B55" w:rsidP="004F5B55">
      <w:pPr>
        <w:pStyle w:val="NormalWeb"/>
        <w:shd w:val="clear" w:color="auto" w:fill="FFFFFF"/>
        <w:spacing w:before="0" w:beforeAutospacing="0" w:after="0"/>
        <w:rPr>
          <w:rFonts w:ascii="Arial" w:hAnsi="Arial" w:cs="Arial"/>
          <w:lang w:val="en-US"/>
        </w:rPr>
      </w:pPr>
      <w:proofErr w:type="spellStart"/>
      <w:r w:rsidRPr="007214D7">
        <w:rPr>
          <w:rFonts w:ascii="Arial" w:hAnsi="Arial" w:cs="Arial"/>
          <w:b/>
          <w:lang w:val="en-US"/>
        </w:rPr>
        <w:t>Dr</w:t>
      </w:r>
      <w:proofErr w:type="spellEnd"/>
      <w:r w:rsidRPr="007214D7">
        <w:rPr>
          <w:rFonts w:ascii="Arial" w:hAnsi="Arial" w:cs="Arial"/>
          <w:b/>
          <w:lang w:val="en-US"/>
        </w:rPr>
        <w:t xml:space="preserve"> Jo </w:t>
      </w:r>
      <w:proofErr w:type="spellStart"/>
      <w:r w:rsidRPr="007214D7">
        <w:rPr>
          <w:rFonts w:ascii="Arial" w:hAnsi="Arial" w:cs="Arial"/>
          <w:b/>
          <w:lang w:val="en-US"/>
        </w:rPr>
        <w:t>Esra</w:t>
      </w:r>
      <w:proofErr w:type="spellEnd"/>
      <w:r w:rsidR="007214D7">
        <w:rPr>
          <w:rFonts w:ascii="Arial" w:hAnsi="Arial" w:cs="Arial"/>
          <w:lang w:val="en-US"/>
        </w:rPr>
        <w:t>, University of Exeter</w:t>
      </w:r>
      <w:r w:rsidRPr="004F5B55">
        <w:rPr>
          <w:rFonts w:ascii="Arial" w:hAnsi="Arial" w:cs="Arial"/>
          <w:lang w:val="en-US"/>
        </w:rPr>
        <w:t xml:space="preserve"> </w:t>
      </w:r>
    </w:p>
    <w:p w14:paraId="6EE75603" w14:textId="77777777" w:rsidR="004F5B55" w:rsidRPr="004F5B55" w:rsidRDefault="004F5B55" w:rsidP="004F5B55">
      <w:pPr>
        <w:pStyle w:val="NormalWeb"/>
        <w:shd w:val="clear" w:color="auto" w:fill="FFFFFF"/>
        <w:spacing w:before="0" w:beforeAutospacing="0" w:after="0"/>
        <w:rPr>
          <w:rFonts w:ascii="Arial" w:hAnsi="Arial" w:cs="Arial"/>
          <w:b/>
          <w:bCs/>
          <w:lang w:val="en-US"/>
        </w:rPr>
      </w:pPr>
    </w:p>
    <w:p w14:paraId="3BDBA84D" w14:textId="2D7986A9" w:rsidR="004F5B55" w:rsidRPr="00BA5ED9" w:rsidRDefault="00BA5ED9" w:rsidP="004F5B55">
      <w:pPr>
        <w:pStyle w:val="NormalWeb"/>
        <w:shd w:val="clear" w:color="auto" w:fill="FFFFFF"/>
        <w:spacing w:before="0" w:beforeAutospacing="0" w:after="0"/>
        <w:rPr>
          <w:rFonts w:ascii="Arial" w:hAnsi="Arial" w:cs="Arial"/>
          <w:color w:val="B70D50"/>
          <w:lang w:val="en-US"/>
        </w:rPr>
      </w:pPr>
      <w:hyperlink r:id="rId18" w:history="1">
        <w:r w:rsidR="004F5B55" w:rsidRPr="00BA5ED9">
          <w:rPr>
            <w:rStyle w:val="Hyperlink"/>
            <w:rFonts w:ascii="Arial" w:hAnsi="Arial" w:cs="Arial"/>
            <w:b/>
            <w:bCs/>
            <w:color w:val="B70D50"/>
            <w:lang w:val="en-US"/>
          </w:rPr>
          <w:t>The Promise of Virtual Reality to Enhance the Human Condition</w:t>
        </w:r>
        <w:r w:rsidRPr="00BA5ED9">
          <w:rPr>
            <w:rStyle w:val="Hyperlink"/>
            <w:rFonts w:ascii="Arial" w:hAnsi="Arial" w:cs="Arial"/>
            <w:b/>
            <w:bCs/>
            <w:color w:val="B70D50"/>
            <w:lang w:val="en-US"/>
          </w:rPr>
          <w:t xml:space="preserve"> </w:t>
        </w:r>
        <w:r w:rsidRPr="00BA5ED9">
          <w:rPr>
            <w:rStyle w:val="Hyperlink"/>
            <w:rFonts w:ascii="Arial" w:hAnsi="Arial" w:cs="Arial"/>
            <w:bCs/>
            <w:color w:val="B70D50"/>
            <w:lang w:val="en-US"/>
          </w:rPr>
          <w:t>- YouTube video April 2019</w:t>
        </w:r>
      </w:hyperlink>
    </w:p>
    <w:p w14:paraId="74D46B82" w14:textId="60432314" w:rsidR="004F5B55" w:rsidRPr="004F5B55" w:rsidRDefault="004F5B55" w:rsidP="004F5B55">
      <w:pPr>
        <w:pStyle w:val="NormalWeb"/>
        <w:shd w:val="clear" w:color="auto" w:fill="FFFFFF"/>
        <w:spacing w:before="0" w:beforeAutospacing="0" w:after="0"/>
        <w:rPr>
          <w:rFonts w:ascii="Arial" w:hAnsi="Arial" w:cs="Arial"/>
          <w:lang w:val="en-US"/>
        </w:rPr>
      </w:pPr>
      <w:r w:rsidRPr="00BA5ED9">
        <w:rPr>
          <w:rFonts w:ascii="Arial" w:hAnsi="Arial" w:cs="Arial"/>
          <w:b/>
          <w:lang w:val="en-US"/>
        </w:rPr>
        <w:t xml:space="preserve">Andrew </w:t>
      </w:r>
      <w:proofErr w:type="spellStart"/>
      <w:r w:rsidRPr="00BA5ED9">
        <w:rPr>
          <w:rFonts w:ascii="Arial" w:hAnsi="Arial" w:cs="Arial"/>
          <w:b/>
          <w:lang w:val="en-US"/>
        </w:rPr>
        <w:t>Marunchak</w:t>
      </w:r>
      <w:proofErr w:type="spellEnd"/>
      <w:r w:rsidRPr="004F5B55">
        <w:rPr>
          <w:rFonts w:ascii="Arial" w:hAnsi="Arial" w:cs="Arial"/>
          <w:lang w:val="en-US"/>
        </w:rPr>
        <w:t>, University of Hertfordshire</w:t>
      </w:r>
    </w:p>
    <w:p w14:paraId="142D5CC1" w14:textId="77777777" w:rsidR="004F5B55" w:rsidRPr="004F5B55" w:rsidRDefault="004F5B55" w:rsidP="004F5B55">
      <w:pPr>
        <w:pStyle w:val="NormalWeb"/>
        <w:shd w:val="clear" w:color="auto" w:fill="FFFFFF"/>
        <w:spacing w:before="0" w:beforeAutospacing="0" w:after="0"/>
        <w:rPr>
          <w:rFonts w:ascii="Arial" w:hAnsi="Arial" w:cs="Arial"/>
          <w:b/>
          <w:bCs/>
          <w:lang w:val="en-US"/>
        </w:rPr>
      </w:pPr>
    </w:p>
    <w:p w14:paraId="2B4C1BA0" w14:textId="08315C78" w:rsidR="004F5B55" w:rsidRPr="004F5B55" w:rsidRDefault="004F5B55" w:rsidP="004F5B55">
      <w:pPr>
        <w:pStyle w:val="NormalWeb"/>
        <w:shd w:val="clear" w:color="auto" w:fill="FFFFFF"/>
        <w:spacing w:before="0" w:beforeAutospacing="0" w:after="0"/>
        <w:rPr>
          <w:rFonts w:ascii="Arial" w:hAnsi="Arial" w:cs="Arial"/>
          <w:lang w:val="en-US"/>
        </w:rPr>
      </w:pPr>
      <w:r w:rsidRPr="004F5B55">
        <w:rPr>
          <w:rFonts w:ascii="Arial" w:hAnsi="Arial" w:cs="Arial"/>
          <w:bCs/>
          <w:u w:val="single"/>
          <w:lang w:val="en-US"/>
        </w:rPr>
        <w:t>Sharing Experiences of Teaching Compassion to Specialist Community Public Health Nursing students</w:t>
      </w:r>
      <w:r w:rsidR="003401FC">
        <w:rPr>
          <w:rFonts w:ascii="Arial" w:hAnsi="Arial" w:cs="Arial"/>
          <w:bCs/>
          <w:lang w:val="en-US"/>
        </w:rPr>
        <w:br/>
      </w:r>
      <w:hyperlink r:id="rId19" w:history="1">
        <w:r w:rsidR="003401FC" w:rsidRPr="003401FC">
          <w:rPr>
            <w:rStyle w:val="Hyperlink"/>
            <w:rFonts w:ascii="Arial" w:hAnsi="Arial" w:cs="Arial"/>
            <w:b/>
            <w:bCs/>
            <w:color w:val="B70D50"/>
            <w:lang w:val="en-US"/>
          </w:rPr>
          <w:t>Compassion in specialist community public health nursing (SCPHN) practice</w:t>
        </w:r>
        <w:r w:rsidR="003401FC" w:rsidRPr="003401FC">
          <w:rPr>
            <w:rStyle w:val="Hyperlink"/>
            <w:rFonts w:ascii="Arial" w:hAnsi="Arial" w:cs="Arial"/>
            <w:bCs/>
            <w:color w:val="B70D50"/>
            <w:lang w:val="en-US"/>
          </w:rPr>
          <w:t xml:space="preserve"> - YouTube video May 2019</w:t>
        </w:r>
        <w:r w:rsidRPr="003401FC">
          <w:rPr>
            <w:rStyle w:val="Hyperlink"/>
            <w:rFonts w:ascii="Arial" w:hAnsi="Arial" w:cs="Arial"/>
            <w:color w:val="B70D50"/>
            <w:lang w:val="en-US"/>
          </w:rPr>
          <w:t xml:space="preserve"> </w:t>
        </w:r>
      </w:hyperlink>
      <w:r>
        <w:rPr>
          <w:rFonts w:ascii="Arial" w:hAnsi="Arial" w:cs="Arial"/>
          <w:lang w:val="en-US"/>
        </w:rPr>
        <w:br/>
      </w:r>
      <w:r w:rsidRPr="003401FC">
        <w:rPr>
          <w:rFonts w:ascii="Arial" w:hAnsi="Arial" w:cs="Arial"/>
          <w:b/>
          <w:lang w:val="en-US"/>
        </w:rPr>
        <w:t>Ann Pettit</w:t>
      </w:r>
      <w:r w:rsidR="003401FC">
        <w:rPr>
          <w:rFonts w:ascii="Arial" w:hAnsi="Arial" w:cs="Arial"/>
          <w:lang w:val="en-US"/>
        </w:rPr>
        <w:t>, Anglia Ruskin University</w:t>
      </w:r>
    </w:p>
    <w:p w14:paraId="21CC95DB" w14:textId="77777777" w:rsidR="004F5B55" w:rsidRPr="004F5B55" w:rsidRDefault="004F5B55" w:rsidP="004F5B55">
      <w:pPr>
        <w:pStyle w:val="NormalWeb"/>
        <w:shd w:val="clear" w:color="auto" w:fill="FFFFFF"/>
        <w:spacing w:before="0" w:beforeAutospacing="0" w:after="0"/>
        <w:rPr>
          <w:rFonts w:ascii="Arial" w:hAnsi="Arial" w:cs="Arial"/>
          <w:lang w:val="en-US"/>
        </w:rPr>
      </w:pPr>
    </w:p>
    <w:p w14:paraId="409DA609" w14:textId="6AFF4842" w:rsidR="004F5B55" w:rsidRPr="004F5B55" w:rsidRDefault="00577D6D" w:rsidP="004F5B55">
      <w:pPr>
        <w:pStyle w:val="NormalWeb"/>
        <w:shd w:val="clear" w:color="auto" w:fill="FFFFFF"/>
        <w:spacing w:before="0" w:beforeAutospacing="0" w:after="0"/>
        <w:rPr>
          <w:rFonts w:ascii="Arial" w:hAnsi="Arial" w:cs="Arial"/>
          <w:lang w:val="en-US"/>
        </w:rPr>
      </w:pPr>
      <w:hyperlink r:id="rId20" w:history="1">
        <w:r w:rsidR="004F5B55" w:rsidRPr="00577D6D">
          <w:rPr>
            <w:rStyle w:val="Hyperlink"/>
            <w:rFonts w:ascii="Arial" w:hAnsi="Arial" w:cs="Arial"/>
            <w:b/>
            <w:color w:val="B70D50"/>
            <w:lang w:val="en-US"/>
          </w:rPr>
          <w:t xml:space="preserve">Embedding </w:t>
        </w:r>
        <w:r w:rsidRPr="00577D6D">
          <w:rPr>
            <w:rStyle w:val="Hyperlink"/>
            <w:rFonts w:ascii="Arial" w:hAnsi="Arial" w:cs="Arial"/>
            <w:b/>
            <w:color w:val="B70D50"/>
            <w:lang w:val="en-US"/>
          </w:rPr>
          <w:t xml:space="preserve">the </w:t>
        </w:r>
        <w:r w:rsidR="004F5B55" w:rsidRPr="00577D6D">
          <w:rPr>
            <w:rStyle w:val="Hyperlink"/>
            <w:rFonts w:ascii="Arial" w:hAnsi="Arial" w:cs="Arial"/>
            <w:b/>
            <w:color w:val="B70D50"/>
            <w:lang w:val="en-US"/>
          </w:rPr>
          <w:t xml:space="preserve">compassionate micro skills of communication into </w:t>
        </w:r>
        <w:r w:rsidRPr="00577D6D">
          <w:rPr>
            <w:rStyle w:val="Hyperlink"/>
            <w:rFonts w:ascii="Arial" w:hAnsi="Arial" w:cs="Arial"/>
            <w:b/>
            <w:color w:val="B70D50"/>
            <w:lang w:val="en-US"/>
          </w:rPr>
          <w:t>Higher Education</w:t>
        </w:r>
        <w:r w:rsidRPr="00577D6D">
          <w:rPr>
            <w:rStyle w:val="Hyperlink"/>
            <w:rFonts w:ascii="Arial" w:hAnsi="Arial" w:cs="Arial"/>
            <w:b/>
            <w:color w:val="B70D50"/>
            <w:lang w:val="en-US"/>
          </w:rPr>
          <w:br/>
          <w:t>C</w:t>
        </w:r>
        <w:r w:rsidR="004F5B55" w:rsidRPr="00577D6D">
          <w:rPr>
            <w:rStyle w:val="Hyperlink"/>
            <w:rFonts w:ascii="Arial" w:hAnsi="Arial" w:cs="Arial"/>
            <w:b/>
            <w:color w:val="B70D50"/>
            <w:lang w:val="en-US"/>
          </w:rPr>
          <w:t>urriculum level 4 undergraduate students</w:t>
        </w:r>
        <w:r w:rsidR="004F5B55" w:rsidRPr="00577D6D">
          <w:rPr>
            <w:rStyle w:val="Hyperlink"/>
            <w:rFonts w:ascii="Arial" w:hAnsi="Arial" w:cs="Arial"/>
            <w:lang w:val="en-US"/>
          </w:rPr>
          <w:t xml:space="preserve"> </w:t>
        </w:r>
        <w:r w:rsidRPr="00577D6D">
          <w:rPr>
            <w:rStyle w:val="Hyperlink"/>
            <w:rFonts w:ascii="Arial" w:hAnsi="Arial" w:cs="Arial"/>
            <w:color w:val="B70D50"/>
            <w:lang w:val="en-US"/>
          </w:rPr>
          <w:t>- YouTube video June 2019</w:t>
        </w:r>
      </w:hyperlink>
      <w:r w:rsidR="004F5B55">
        <w:rPr>
          <w:rFonts w:ascii="Arial" w:hAnsi="Arial" w:cs="Arial"/>
          <w:lang w:val="en-US"/>
        </w:rPr>
        <w:br/>
      </w:r>
      <w:proofErr w:type="spellStart"/>
      <w:r w:rsidR="004F5B55" w:rsidRPr="00577D6D">
        <w:rPr>
          <w:rFonts w:ascii="Arial" w:hAnsi="Arial" w:cs="Arial"/>
          <w:b/>
          <w:lang w:val="en-US"/>
        </w:rPr>
        <w:t>Dr</w:t>
      </w:r>
      <w:proofErr w:type="spellEnd"/>
      <w:r w:rsidR="004F5B55" w:rsidRPr="00577D6D">
        <w:rPr>
          <w:rFonts w:ascii="Arial" w:hAnsi="Arial" w:cs="Arial"/>
          <w:b/>
          <w:lang w:val="en-US"/>
        </w:rPr>
        <w:t xml:space="preserve"> Caroline Harvey</w:t>
      </w:r>
      <w:r w:rsidR="004F5B55" w:rsidRPr="004F5B55">
        <w:rPr>
          <w:rFonts w:ascii="Arial" w:hAnsi="Arial" w:cs="Arial"/>
          <w:lang w:val="en-US"/>
        </w:rPr>
        <w:t>, University of Derby</w:t>
      </w:r>
    </w:p>
    <w:p w14:paraId="7AF778F0" w14:textId="77777777" w:rsidR="004F5B55" w:rsidRPr="004F5B55" w:rsidRDefault="004F5B55" w:rsidP="004F5B55">
      <w:pPr>
        <w:spacing w:after="0"/>
        <w:rPr>
          <w:rFonts w:ascii="Arial" w:eastAsia="Times New Roman" w:hAnsi="Arial" w:cs="Arial"/>
          <w:lang w:val="en-US" w:eastAsia="en-GB"/>
        </w:rPr>
      </w:pPr>
    </w:p>
    <w:p w14:paraId="02E78EF2" w14:textId="41DCCC8B" w:rsidR="004F5B55" w:rsidRPr="004F5B55" w:rsidRDefault="004F5B55" w:rsidP="004F5B55">
      <w:pPr>
        <w:spacing w:after="0"/>
        <w:rPr>
          <w:rFonts w:ascii="Arial" w:eastAsia="Times New Roman" w:hAnsi="Arial" w:cs="Arial"/>
          <w:lang w:val="en-US" w:eastAsia="en-GB"/>
        </w:rPr>
      </w:pPr>
      <w:r w:rsidRPr="004F5B55">
        <w:rPr>
          <w:rFonts w:ascii="Arial" w:eastAsia="Times New Roman" w:hAnsi="Arial" w:cs="Arial"/>
          <w:u w:val="single"/>
          <w:lang w:val="en-US" w:eastAsia="en-GB"/>
        </w:rPr>
        <w:t xml:space="preserve">National </w:t>
      </w:r>
      <w:proofErr w:type="spellStart"/>
      <w:r w:rsidRPr="004F5B55">
        <w:rPr>
          <w:rFonts w:ascii="Arial" w:eastAsia="Times New Roman" w:hAnsi="Arial" w:cs="Arial"/>
          <w:u w:val="single"/>
          <w:lang w:val="en-US" w:eastAsia="en-GB"/>
        </w:rPr>
        <w:t>Jisc</w:t>
      </w:r>
      <w:proofErr w:type="spellEnd"/>
      <w:r w:rsidRPr="004F5B55">
        <w:rPr>
          <w:rFonts w:ascii="Arial" w:eastAsia="Times New Roman" w:hAnsi="Arial" w:cs="Arial"/>
          <w:u w:val="single"/>
          <w:lang w:val="en-US" w:eastAsia="en-GB"/>
        </w:rPr>
        <w:t xml:space="preserve"> List</w:t>
      </w:r>
      <w:r>
        <w:rPr>
          <w:rFonts w:ascii="Arial" w:eastAsia="Times New Roman" w:hAnsi="Arial" w:cs="Arial"/>
          <w:u w:val="single"/>
          <w:lang w:val="en-US" w:eastAsia="en-GB"/>
        </w:rPr>
        <w:br/>
      </w:r>
      <w:hyperlink r:id="rId21" w:history="1">
        <w:r w:rsidR="007071D7" w:rsidRPr="007071D7">
          <w:rPr>
            <w:rFonts w:ascii="Arial" w:eastAsia="Times New Roman" w:hAnsi="Arial" w:cs="Arial"/>
            <w:b/>
            <w:color w:val="B70D50"/>
            <w:lang w:val="en-US" w:eastAsia="en-GB"/>
          </w:rPr>
          <w:t>compassion-in-he@jiscmail.ac.uk</w:t>
        </w:r>
      </w:hyperlink>
    </w:p>
    <w:p w14:paraId="086381DB" w14:textId="77777777" w:rsidR="004F5B55" w:rsidRPr="004F5B55" w:rsidRDefault="004F5B55" w:rsidP="004F5B55">
      <w:pPr>
        <w:spacing w:after="0"/>
        <w:rPr>
          <w:rFonts w:ascii="Arial" w:eastAsia="Times New Roman" w:hAnsi="Arial" w:cs="Arial"/>
          <w:lang w:val="en-US" w:eastAsia="en-GB"/>
        </w:rPr>
      </w:pPr>
    </w:p>
    <w:p w14:paraId="28DB878F" w14:textId="77777777" w:rsidR="004F5B55" w:rsidRDefault="004F5B55" w:rsidP="004F5B55">
      <w:pPr>
        <w:spacing w:after="0"/>
        <w:rPr>
          <w:rFonts w:ascii="Arial" w:eastAsia="Times New Roman" w:hAnsi="Arial" w:cs="Arial"/>
          <w:lang w:val="en-US" w:eastAsia="en-GB"/>
        </w:rPr>
      </w:pPr>
    </w:p>
    <w:p w14:paraId="6C795AEB" w14:textId="77777777" w:rsidR="004F5B55" w:rsidRPr="00823A52" w:rsidRDefault="004F5B55" w:rsidP="004F5B55">
      <w:pPr>
        <w:spacing w:after="0"/>
        <w:rPr>
          <w:rFonts w:ascii="Arial" w:eastAsia="Times New Roman" w:hAnsi="Arial" w:cs="Arial"/>
          <w:b/>
          <w:color w:val="B70D50"/>
          <w:sz w:val="28"/>
          <w:szCs w:val="28"/>
          <w:lang w:val="en-US" w:eastAsia="en-GB"/>
        </w:rPr>
      </w:pPr>
      <w:r w:rsidRPr="00823A52">
        <w:rPr>
          <w:rFonts w:ascii="Arial" w:eastAsia="Times New Roman" w:hAnsi="Arial" w:cs="Arial"/>
          <w:b/>
          <w:color w:val="B70D50"/>
          <w:sz w:val="28"/>
          <w:szCs w:val="28"/>
          <w:lang w:val="en-US" w:eastAsia="en-GB"/>
        </w:rPr>
        <w:t xml:space="preserve">References </w:t>
      </w:r>
    </w:p>
    <w:p w14:paraId="07D24103" w14:textId="77777777" w:rsidR="004F5B55" w:rsidRPr="004F5B55" w:rsidRDefault="004F5B55" w:rsidP="004F5B55">
      <w:pPr>
        <w:spacing w:after="0"/>
        <w:rPr>
          <w:rFonts w:ascii="Arial" w:eastAsia="Times New Roman" w:hAnsi="Arial" w:cs="Arial"/>
          <w:b/>
          <w:color w:val="B70D50"/>
          <w:lang w:val="en-US" w:eastAsia="en-GB"/>
        </w:rPr>
      </w:pPr>
    </w:p>
    <w:p w14:paraId="06A1C83A" w14:textId="77777777" w:rsidR="004F5B55" w:rsidRPr="004F5B55" w:rsidRDefault="004F5B55" w:rsidP="004F5B55">
      <w:pPr>
        <w:spacing w:after="0"/>
        <w:rPr>
          <w:rFonts w:ascii="Arial" w:eastAsia="Times New Roman" w:hAnsi="Arial" w:cs="Arial"/>
          <w:lang w:val="en-US" w:eastAsia="en-GB"/>
        </w:rPr>
      </w:pPr>
      <w:proofErr w:type="spellStart"/>
      <w:proofErr w:type="gramStart"/>
      <w:r w:rsidRPr="004F5B55">
        <w:rPr>
          <w:rFonts w:ascii="Arial" w:eastAsia="Times New Roman" w:hAnsi="Arial" w:cs="Arial"/>
          <w:b/>
          <w:lang w:val="en-US" w:eastAsia="en-GB"/>
        </w:rPr>
        <w:t>Csikszentmihalyi</w:t>
      </w:r>
      <w:proofErr w:type="spellEnd"/>
      <w:r w:rsidRPr="004F5B55">
        <w:rPr>
          <w:rFonts w:ascii="Arial" w:eastAsia="Times New Roman" w:hAnsi="Arial" w:cs="Arial"/>
          <w:b/>
          <w:lang w:val="en-US" w:eastAsia="en-GB"/>
        </w:rPr>
        <w:t>, M. (1990)</w:t>
      </w:r>
      <w:r w:rsidRPr="004F5B55">
        <w:rPr>
          <w:rFonts w:ascii="Arial" w:eastAsia="Times New Roman" w:hAnsi="Arial" w:cs="Arial"/>
          <w:lang w:val="en-US" w:eastAsia="en-GB"/>
        </w:rPr>
        <w:t>.</w:t>
      </w:r>
      <w:proofErr w:type="gramEnd"/>
      <w:r w:rsidRPr="004F5B55">
        <w:rPr>
          <w:rFonts w:ascii="Arial" w:eastAsia="Times New Roman" w:hAnsi="Arial" w:cs="Arial"/>
          <w:lang w:val="en-US" w:eastAsia="en-GB"/>
        </w:rPr>
        <w:t xml:space="preserve"> Flow: The psychology of optimal experience. New York: Harper Perennial.</w:t>
      </w:r>
    </w:p>
    <w:p w14:paraId="078AFB9E" w14:textId="77777777" w:rsidR="004F5B55" w:rsidRPr="004F5B55" w:rsidRDefault="004F5B55" w:rsidP="004F5B55">
      <w:pPr>
        <w:spacing w:after="0"/>
        <w:rPr>
          <w:rFonts w:ascii="Arial" w:eastAsia="Times New Roman" w:hAnsi="Arial" w:cs="Arial"/>
          <w:lang w:val="en-US" w:eastAsia="en-GB"/>
        </w:rPr>
      </w:pPr>
      <w:r w:rsidRPr="004F5B55">
        <w:rPr>
          <w:rFonts w:ascii="Arial" w:eastAsia="Times New Roman" w:hAnsi="Arial" w:cs="Arial"/>
          <w:b/>
          <w:lang w:val="en-US" w:eastAsia="en-GB"/>
        </w:rPr>
        <w:t xml:space="preserve">Gibbs G. (2014) </w:t>
      </w:r>
      <w:r w:rsidRPr="004F5B55">
        <w:rPr>
          <w:rFonts w:ascii="Arial" w:eastAsia="Times New Roman" w:hAnsi="Arial" w:cs="Arial"/>
          <w:lang w:val="en-US" w:eastAsia="en-GB"/>
        </w:rPr>
        <w:t>Fear &amp; anxiety are the enemies of learning</w:t>
      </w:r>
      <w:hyperlink r:id="rId22" w:history="1">
        <w:r w:rsidRPr="004F5B55">
          <w:rPr>
            <w:rFonts w:ascii="Arial" w:eastAsia="Times New Roman" w:hAnsi="Arial" w:cs="Arial"/>
            <w:lang w:val="en-US" w:eastAsia="en-GB"/>
          </w:rPr>
          <w:t xml:space="preserve"> SEDA Special</w:t>
        </w:r>
      </w:hyperlink>
    </w:p>
    <w:p w14:paraId="79E385C1" w14:textId="77777777" w:rsidR="004F5B55" w:rsidRPr="004F5B55" w:rsidRDefault="004F5B55" w:rsidP="004F5B55">
      <w:pPr>
        <w:shd w:val="clear" w:color="auto" w:fill="FFFFFF"/>
        <w:spacing w:after="75"/>
        <w:textAlignment w:val="baseline"/>
        <w:rPr>
          <w:rFonts w:ascii="Arial" w:eastAsia="Times New Roman" w:hAnsi="Arial" w:cs="Arial"/>
          <w:lang w:val="en-US" w:eastAsia="en-GB"/>
        </w:rPr>
      </w:pPr>
      <w:r w:rsidRPr="004F5B55">
        <w:rPr>
          <w:rFonts w:ascii="Arial" w:eastAsia="Times New Roman" w:hAnsi="Arial" w:cs="Arial"/>
          <w:b/>
          <w:lang w:val="en-US" w:eastAsia="en-GB"/>
        </w:rPr>
        <w:t>Gibbs, P., (2017)</w:t>
      </w:r>
      <w:r w:rsidRPr="004F5B55">
        <w:rPr>
          <w:rFonts w:ascii="Arial" w:eastAsia="Times New Roman" w:hAnsi="Arial" w:cs="Arial"/>
          <w:lang w:val="en-US" w:eastAsia="en-GB"/>
        </w:rPr>
        <w:t xml:space="preserve"> </w:t>
      </w:r>
      <w:proofErr w:type="gramStart"/>
      <w:r w:rsidRPr="004F5B55">
        <w:rPr>
          <w:rFonts w:ascii="Arial" w:eastAsia="Times New Roman" w:hAnsi="Arial" w:cs="Arial"/>
          <w:lang w:val="en-US" w:eastAsia="en-GB"/>
        </w:rPr>
        <w:t>The</w:t>
      </w:r>
      <w:proofErr w:type="gramEnd"/>
      <w:r w:rsidRPr="004F5B55">
        <w:rPr>
          <w:rFonts w:ascii="Arial" w:eastAsia="Times New Roman" w:hAnsi="Arial" w:cs="Arial"/>
          <w:lang w:val="en-US" w:eastAsia="en-GB"/>
        </w:rPr>
        <w:t xml:space="preserve"> Pedagogy of Compassion at the Heart of Higher Education Springbok Editors: Gibbs, Paul (Ed.)</w:t>
      </w:r>
    </w:p>
    <w:p w14:paraId="288F4782" w14:textId="77777777" w:rsidR="004F5B55" w:rsidRPr="004F5B55" w:rsidRDefault="004F5B55" w:rsidP="004F5B55">
      <w:pPr>
        <w:rPr>
          <w:rFonts w:ascii="Arial" w:eastAsia="Times New Roman" w:hAnsi="Arial" w:cs="Arial"/>
          <w:lang w:val="en-US" w:eastAsia="en-GB"/>
        </w:rPr>
      </w:pPr>
      <w:r w:rsidRPr="004F5B55">
        <w:rPr>
          <w:rFonts w:ascii="Arial" w:eastAsia="Times New Roman" w:hAnsi="Arial" w:cs="Arial"/>
          <w:b/>
          <w:lang w:val="en-US" w:eastAsia="en-GB"/>
        </w:rPr>
        <w:t>Gilbert, T.  (2012)</w:t>
      </w:r>
      <w:r w:rsidRPr="004F5B55">
        <w:rPr>
          <w:rFonts w:ascii="Arial" w:eastAsia="Times New Roman" w:hAnsi="Arial" w:cs="Arial"/>
          <w:lang w:val="en-US" w:eastAsia="en-GB"/>
        </w:rPr>
        <w:t xml:space="preserve"> Enhancing inclusivity in the Higher Education discussion group: Strategies for employability, internationalisation and assessment in a UK university. In M. Thornton &amp; G. </w:t>
      </w:r>
      <w:proofErr w:type="spellStart"/>
      <w:r w:rsidRPr="004F5B55">
        <w:rPr>
          <w:rFonts w:ascii="Arial" w:eastAsia="Times New Roman" w:hAnsi="Arial" w:cs="Arial"/>
          <w:lang w:val="en-US" w:eastAsia="en-GB"/>
        </w:rPr>
        <w:t>Wankede</w:t>
      </w:r>
      <w:proofErr w:type="spellEnd"/>
      <w:r w:rsidRPr="004F5B55">
        <w:rPr>
          <w:rFonts w:ascii="Arial" w:eastAsia="Times New Roman" w:hAnsi="Arial" w:cs="Arial"/>
          <w:lang w:val="en-US" w:eastAsia="en-GB"/>
        </w:rPr>
        <w:t xml:space="preserve"> (Eds.), Widening participation and social cohesion amongst diverse, disadvantaged and minority groups in higher education. Mumbai: Tata Institute of Social Sciences.</w:t>
      </w:r>
    </w:p>
    <w:p w14:paraId="1BB70C96" w14:textId="5E9ACB5B" w:rsidR="004F5B55" w:rsidRPr="004F5B55" w:rsidRDefault="004F5B55" w:rsidP="004F5B55">
      <w:pPr>
        <w:spacing w:after="60"/>
        <w:outlineLvl w:val="0"/>
        <w:rPr>
          <w:rFonts w:ascii="Arial" w:eastAsia="Times New Roman" w:hAnsi="Arial" w:cs="Arial"/>
          <w:lang w:val="en-US" w:eastAsia="en-GB"/>
        </w:rPr>
      </w:pPr>
      <w:proofErr w:type="gramStart"/>
      <w:r w:rsidRPr="004F5B55">
        <w:rPr>
          <w:rFonts w:ascii="Arial" w:eastAsia="Times New Roman" w:hAnsi="Arial" w:cs="Arial"/>
          <w:b/>
          <w:lang w:val="en-US" w:eastAsia="en-GB"/>
        </w:rPr>
        <w:t xml:space="preserve">Gilbert, T. (2018) </w:t>
      </w:r>
      <w:r w:rsidRPr="004F5B55">
        <w:rPr>
          <w:rFonts w:ascii="Arial" w:eastAsia="Times New Roman" w:hAnsi="Arial" w:cs="Arial"/>
          <w:lang w:val="en-US" w:eastAsia="en-GB"/>
        </w:rPr>
        <w:t>Assess compassion in Higher Education?</w:t>
      </w:r>
      <w:proofErr w:type="gramEnd"/>
      <w:r w:rsidRPr="004F5B55">
        <w:rPr>
          <w:rFonts w:ascii="Arial" w:eastAsia="Times New Roman" w:hAnsi="Arial" w:cs="Arial"/>
          <w:lang w:val="en-US" w:eastAsia="en-GB"/>
        </w:rPr>
        <w:t xml:space="preserve"> Why and how would we do that? University of Hertfordshire </w:t>
      </w:r>
      <w:hyperlink r:id="rId23" w:history="1">
        <w:r w:rsidRPr="00FB356F">
          <w:rPr>
            <w:rStyle w:val="Hyperlink"/>
            <w:rFonts w:ascii="Arial" w:eastAsia="Times New Roman" w:hAnsi="Arial" w:cs="Arial"/>
            <w:b/>
            <w:color w:val="B70D50"/>
            <w:u w:val="single"/>
            <w:lang w:val="en-US" w:eastAsia="en-GB"/>
          </w:rPr>
          <w:t>LINK Journal (</w:t>
        </w:r>
        <w:r w:rsidRPr="00FB356F">
          <w:rPr>
            <w:rStyle w:val="Hyperlink"/>
            <w:rFonts w:ascii="Arial" w:hAnsi="Arial" w:cs="Arial"/>
            <w:b/>
            <w:color w:val="B70D50"/>
            <w:u w:val="single"/>
            <w:lang w:val="en-US" w:eastAsia="en-GB"/>
          </w:rPr>
          <w:t>onl</w:t>
        </w:r>
        <w:r w:rsidRPr="00FB356F">
          <w:rPr>
            <w:rStyle w:val="Hyperlink"/>
            <w:rFonts w:ascii="Arial" w:hAnsi="Arial" w:cs="Arial"/>
            <w:b/>
            <w:color w:val="B70D50"/>
            <w:u w:val="single"/>
            <w:lang w:val="en-US" w:eastAsia="en-GB"/>
          </w:rPr>
          <w:t>i</w:t>
        </w:r>
        <w:r w:rsidRPr="00FB356F">
          <w:rPr>
            <w:rStyle w:val="Hyperlink"/>
            <w:rFonts w:ascii="Arial" w:hAnsi="Arial" w:cs="Arial"/>
            <w:b/>
            <w:color w:val="B70D50"/>
            <w:u w:val="single"/>
            <w:lang w:val="en-US" w:eastAsia="en-GB"/>
          </w:rPr>
          <w:t>ne</w:t>
        </w:r>
        <w:r w:rsidRPr="00FB356F">
          <w:rPr>
            <w:rStyle w:val="Hyperlink"/>
            <w:rFonts w:ascii="Arial" w:eastAsia="Times New Roman" w:hAnsi="Arial" w:cs="Arial"/>
            <w:b/>
            <w:color w:val="B70D50"/>
            <w:u w:val="single"/>
            <w:lang w:val="en-US" w:eastAsia="en-GB"/>
          </w:rPr>
          <w:t xml:space="preserve">)  </w:t>
        </w:r>
      </w:hyperlink>
      <w:r w:rsidRPr="004F5B55">
        <w:rPr>
          <w:rFonts w:ascii="Arial" w:eastAsia="Times New Roman" w:hAnsi="Arial" w:cs="Arial"/>
          <w:lang w:val="en-US" w:eastAsia="en-GB"/>
        </w:rPr>
        <w:t xml:space="preserve">     </w:t>
      </w:r>
    </w:p>
    <w:p w14:paraId="586A9F79" w14:textId="77777777" w:rsidR="004F5B55" w:rsidRPr="004F5B55" w:rsidRDefault="004F5B55" w:rsidP="004F5B55">
      <w:pPr>
        <w:spacing w:after="0"/>
        <w:rPr>
          <w:rFonts w:ascii="Arial" w:eastAsia="Times New Roman" w:hAnsi="Arial" w:cs="Arial"/>
          <w:lang w:val="en-US" w:eastAsia="en-GB"/>
        </w:rPr>
      </w:pPr>
      <w:r w:rsidRPr="004F5B55">
        <w:rPr>
          <w:rFonts w:ascii="Arial" w:eastAsia="Times New Roman" w:hAnsi="Arial" w:cs="Arial"/>
          <w:b/>
          <w:lang w:val="en-US" w:eastAsia="en-GB"/>
        </w:rPr>
        <w:t>Turner Y., (2009)</w:t>
      </w:r>
      <w:r w:rsidRPr="004F5B55">
        <w:rPr>
          <w:rFonts w:ascii="Arial" w:eastAsia="Times New Roman" w:hAnsi="Arial" w:cs="Arial"/>
          <w:lang w:val="en-US" w:eastAsia="en-GB"/>
        </w:rPr>
        <w:t xml:space="preserve"> “Knowing Me, Knowing You,” Is There Nothing We Can Do? Pedagogic Challenges in Using Group Work to Create an Intercultural Learning </w:t>
      </w:r>
      <w:proofErr w:type="gramStart"/>
      <w:r w:rsidRPr="004F5B55">
        <w:rPr>
          <w:rFonts w:ascii="Arial" w:eastAsia="Times New Roman" w:hAnsi="Arial" w:cs="Arial"/>
          <w:lang w:val="en-US" w:eastAsia="en-GB"/>
        </w:rPr>
        <w:t>Space  Journal</w:t>
      </w:r>
      <w:proofErr w:type="gramEnd"/>
      <w:r w:rsidRPr="004F5B55">
        <w:rPr>
          <w:rFonts w:ascii="Arial" w:eastAsia="Times New Roman" w:hAnsi="Arial" w:cs="Arial"/>
          <w:lang w:val="en-US" w:eastAsia="en-GB"/>
        </w:rPr>
        <w:t xml:space="preserve"> of Studies in International Education Vol 13,2</w:t>
      </w:r>
    </w:p>
    <w:p w14:paraId="0D74BBA7" w14:textId="77777777" w:rsidR="004F5B55" w:rsidRPr="004F5B55" w:rsidRDefault="004F5B55" w:rsidP="004F5B55">
      <w:pPr>
        <w:spacing w:after="0"/>
        <w:rPr>
          <w:rFonts w:ascii="Arial" w:eastAsia="Times New Roman" w:hAnsi="Arial" w:cs="Arial"/>
          <w:lang w:val="en-US" w:eastAsia="en-GB"/>
        </w:rPr>
      </w:pPr>
      <w:proofErr w:type="spellStart"/>
      <w:proofErr w:type="gramStart"/>
      <w:r w:rsidRPr="004F5B55">
        <w:rPr>
          <w:rFonts w:ascii="Arial" w:eastAsia="Times New Roman" w:hAnsi="Arial" w:cs="Arial"/>
          <w:b/>
          <w:lang w:val="en-US" w:eastAsia="en-GB"/>
        </w:rPr>
        <w:t>Vertegaal</w:t>
      </w:r>
      <w:proofErr w:type="spellEnd"/>
      <w:r w:rsidRPr="004F5B55">
        <w:rPr>
          <w:rFonts w:ascii="Arial" w:eastAsia="Times New Roman" w:hAnsi="Arial" w:cs="Arial"/>
          <w:b/>
          <w:lang w:val="en-US" w:eastAsia="en-GB"/>
        </w:rPr>
        <w:t xml:space="preserve">, </w:t>
      </w:r>
      <w:proofErr w:type="spellStart"/>
      <w:r w:rsidRPr="004F5B55">
        <w:rPr>
          <w:rFonts w:ascii="Arial" w:eastAsia="Times New Roman" w:hAnsi="Arial" w:cs="Arial"/>
          <w:b/>
          <w:lang w:val="en-US" w:eastAsia="en-GB"/>
        </w:rPr>
        <w:t>Roel</w:t>
      </w:r>
      <w:proofErr w:type="spellEnd"/>
      <w:r w:rsidRPr="004F5B55">
        <w:rPr>
          <w:rFonts w:ascii="Arial" w:eastAsia="Times New Roman" w:hAnsi="Arial" w:cs="Arial"/>
          <w:b/>
          <w:lang w:val="en-US" w:eastAsia="en-GB"/>
        </w:rPr>
        <w:t xml:space="preserve"> &amp; Ding, </w:t>
      </w:r>
      <w:proofErr w:type="spellStart"/>
      <w:r w:rsidRPr="004F5B55">
        <w:rPr>
          <w:rFonts w:ascii="Arial" w:eastAsia="Times New Roman" w:hAnsi="Arial" w:cs="Arial"/>
          <w:b/>
          <w:lang w:val="en-US" w:eastAsia="en-GB"/>
        </w:rPr>
        <w:t>Yaping</w:t>
      </w:r>
      <w:proofErr w:type="spellEnd"/>
      <w:r w:rsidRPr="004F5B55">
        <w:rPr>
          <w:rFonts w:ascii="Arial" w:eastAsia="Times New Roman" w:hAnsi="Arial" w:cs="Arial"/>
          <w:b/>
          <w:lang w:val="en-US" w:eastAsia="en-GB"/>
        </w:rPr>
        <w:t>.</w:t>
      </w:r>
      <w:proofErr w:type="gramEnd"/>
      <w:r w:rsidRPr="004F5B55">
        <w:rPr>
          <w:rFonts w:ascii="Arial" w:eastAsia="Times New Roman" w:hAnsi="Arial" w:cs="Arial"/>
          <w:b/>
          <w:lang w:val="en-US" w:eastAsia="en-GB"/>
        </w:rPr>
        <w:t xml:space="preserve"> (2002)</w:t>
      </w:r>
      <w:r w:rsidRPr="004F5B55">
        <w:rPr>
          <w:rFonts w:ascii="Arial" w:eastAsia="Times New Roman" w:hAnsi="Arial" w:cs="Arial"/>
          <w:lang w:val="en-US" w:eastAsia="en-GB"/>
        </w:rPr>
        <w:t>. Explaining effects of eye gaze on mediated group conversations: Amount or synchronization</w:t>
      </w:r>
      <w:proofErr w:type="gramStart"/>
      <w:r w:rsidRPr="004F5B55">
        <w:rPr>
          <w:rFonts w:ascii="Arial" w:eastAsia="Times New Roman" w:hAnsi="Arial" w:cs="Arial"/>
          <w:lang w:val="en-US" w:eastAsia="en-GB"/>
        </w:rPr>
        <w:t>?.</w:t>
      </w:r>
      <w:proofErr w:type="gramEnd"/>
      <w:r w:rsidRPr="004F5B55">
        <w:rPr>
          <w:rFonts w:ascii="Arial" w:eastAsia="Times New Roman" w:hAnsi="Arial" w:cs="Arial"/>
          <w:lang w:val="en-US" w:eastAsia="en-GB"/>
        </w:rPr>
        <w:t xml:space="preserve"> </w:t>
      </w:r>
      <w:proofErr w:type="gramStart"/>
      <w:r w:rsidRPr="004F5B55">
        <w:rPr>
          <w:rFonts w:ascii="Arial" w:eastAsia="Times New Roman" w:hAnsi="Arial" w:cs="Arial"/>
          <w:lang w:val="en-US" w:eastAsia="en-GB"/>
        </w:rPr>
        <w:t>Proceedings of the ACM Conference on Computer Supported Cooperative Work.</w:t>
      </w:r>
      <w:proofErr w:type="gramEnd"/>
      <w:r w:rsidRPr="004F5B55">
        <w:rPr>
          <w:rFonts w:ascii="Arial" w:eastAsia="Times New Roman" w:hAnsi="Arial" w:cs="Arial"/>
          <w:lang w:val="en-US" w:eastAsia="en-GB"/>
        </w:rPr>
        <w:t xml:space="preserve"> </w:t>
      </w:r>
      <w:proofErr w:type="gramStart"/>
      <w:r w:rsidRPr="004F5B55">
        <w:rPr>
          <w:rFonts w:ascii="Arial" w:eastAsia="Times New Roman" w:hAnsi="Arial" w:cs="Arial"/>
          <w:lang w:val="en-US" w:eastAsia="en-GB"/>
        </w:rPr>
        <w:t>41-48. 10.1145/587078.587085.</w:t>
      </w:r>
      <w:proofErr w:type="gramEnd"/>
    </w:p>
    <w:p w14:paraId="524FAF36" w14:textId="77777777" w:rsidR="004F5B55" w:rsidRPr="004F5B55" w:rsidRDefault="004F5B55" w:rsidP="004F5B55">
      <w:pPr>
        <w:spacing w:after="0"/>
        <w:rPr>
          <w:rFonts w:ascii="Arial" w:eastAsia="Times New Roman" w:hAnsi="Arial" w:cs="Arial"/>
          <w:lang w:val="en-US" w:eastAsia="en-GB"/>
        </w:rPr>
      </w:pPr>
      <w:r w:rsidRPr="004F5B55">
        <w:rPr>
          <w:rFonts w:ascii="Arial" w:eastAsia="Times New Roman" w:hAnsi="Arial" w:cs="Arial"/>
          <w:lang w:val="en-US" w:eastAsia="en-GB"/>
        </w:rPr>
        <w:t xml:space="preserve">Google account of project Aristotle </w:t>
      </w:r>
      <w:proofErr w:type="gramStart"/>
      <w:r w:rsidRPr="004F5B55">
        <w:rPr>
          <w:rFonts w:ascii="Arial" w:eastAsia="Times New Roman" w:hAnsi="Arial" w:cs="Arial"/>
          <w:lang w:val="en-US" w:eastAsia="en-GB"/>
        </w:rPr>
        <w:t>What</w:t>
      </w:r>
      <w:proofErr w:type="gramEnd"/>
      <w:r w:rsidRPr="004F5B55">
        <w:rPr>
          <w:rFonts w:ascii="Arial" w:eastAsia="Times New Roman" w:hAnsi="Arial" w:cs="Arial"/>
          <w:lang w:val="en-US" w:eastAsia="en-GB"/>
        </w:rPr>
        <w:t xml:space="preserve"> is the key ingredient of most innovative teams? </w:t>
      </w:r>
      <w:hyperlink r:id="rId24" w:history="1">
        <w:r w:rsidRPr="00FB356F">
          <w:rPr>
            <w:rFonts w:ascii="Arial" w:eastAsia="Times New Roman" w:hAnsi="Arial" w:cs="Arial"/>
            <w:b/>
            <w:color w:val="B70D50"/>
            <w:u w:val="single"/>
            <w:lang w:val="en-US" w:eastAsia="en-GB"/>
          </w:rPr>
          <w:t>https://rework.withgoogle.com/print/guides/5721312655835136/</w:t>
        </w:r>
      </w:hyperlink>
    </w:p>
    <w:p w14:paraId="560197A3" w14:textId="77777777" w:rsidR="004F5B55" w:rsidRPr="004F5B55" w:rsidRDefault="004F5B55" w:rsidP="004F5B55">
      <w:pPr>
        <w:spacing w:after="0"/>
        <w:rPr>
          <w:rFonts w:ascii="Arial" w:eastAsia="Times New Roman" w:hAnsi="Arial" w:cs="Arial"/>
          <w:lang w:val="en-US" w:eastAsia="en-GB"/>
        </w:rPr>
      </w:pPr>
    </w:p>
    <w:p w14:paraId="029A397D" w14:textId="77777777" w:rsidR="00823A52" w:rsidRDefault="00823A52" w:rsidP="004F5B55">
      <w:pPr>
        <w:spacing w:after="0"/>
        <w:rPr>
          <w:rFonts w:ascii="Arial" w:eastAsia="Times New Roman" w:hAnsi="Arial" w:cs="Arial"/>
          <w:b/>
          <w:lang w:val="en-US" w:eastAsia="en-GB"/>
        </w:rPr>
      </w:pPr>
      <w:r>
        <w:rPr>
          <w:rFonts w:ascii="Arial" w:eastAsia="Times New Roman" w:hAnsi="Arial" w:cs="Arial"/>
          <w:b/>
          <w:lang w:val="en-US" w:eastAsia="en-GB"/>
        </w:rPr>
        <w:t xml:space="preserve">Building a psychologically safe workplace </w:t>
      </w:r>
      <w:proofErr w:type="spellStart"/>
      <w:r>
        <w:rPr>
          <w:rFonts w:ascii="Arial" w:eastAsia="Times New Roman" w:hAnsi="Arial" w:cs="Arial"/>
          <w:b/>
          <w:lang w:val="en-US" w:eastAsia="en-GB"/>
        </w:rPr>
        <w:t>TEDxHGSE</w:t>
      </w:r>
      <w:proofErr w:type="spellEnd"/>
    </w:p>
    <w:p w14:paraId="63230A25" w14:textId="5138CD6A" w:rsidR="00823A52" w:rsidRPr="00823A52" w:rsidRDefault="004F5B55" w:rsidP="004F5B55">
      <w:pPr>
        <w:spacing w:after="0"/>
        <w:rPr>
          <w:rFonts w:ascii="Arial" w:eastAsia="Times New Roman" w:hAnsi="Arial" w:cs="Arial"/>
          <w:lang w:val="en-US" w:eastAsia="en-GB"/>
        </w:rPr>
      </w:pPr>
      <w:r w:rsidRPr="00823A52">
        <w:rPr>
          <w:rFonts w:ascii="Arial" w:eastAsia="Times New Roman" w:hAnsi="Arial" w:cs="Arial"/>
          <w:lang w:val="en-US" w:eastAsia="en-GB"/>
        </w:rPr>
        <w:t>Amy Edmundson</w:t>
      </w:r>
      <w:r w:rsidR="00823A52" w:rsidRPr="00823A52">
        <w:rPr>
          <w:rFonts w:ascii="Arial" w:eastAsia="Times New Roman" w:hAnsi="Arial" w:cs="Arial"/>
          <w:lang w:val="en-US" w:eastAsia="en-GB"/>
        </w:rPr>
        <w:t xml:space="preserve">, </w:t>
      </w:r>
      <w:r w:rsidRPr="00823A52">
        <w:rPr>
          <w:rFonts w:ascii="Arial" w:eastAsia="Times New Roman" w:hAnsi="Arial" w:cs="Arial"/>
          <w:lang w:val="en-US" w:eastAsia="en-GB"/>
        </w:rPr>
        <w:t xml:space="preserve">Professor of Leadership </w:t>
      </w:r>
      <w:r w:rsidR="00823A52">
        <w:rPr>
          <w:rFonts w:ascii="Arial" w:eastAsia="Times New Roman" w:hAnsi="Arial" w:cs="Arial"/>
          <w:lang w:val="en-US" w:eastAsia="en-GB"/>
        </w:rPr>
        <w:t>and</w:t>
      </w:r>
      <w:r w:rsidRPr="00823A52">
        <w:rPr>
          <w:rFonts w:ascii="Arial" w:eastAsia="Times New Roman" w:hAnsi="Arial" w:cs="Arial"/>
          <w:lang w:val="en-US" w:eastAsia="en-GB"/>
        </w:rPr>
        <w:t xml:space="preserve"> Management</w:t>
      </w:r>
      <w:r w:rsidR="00823A52">
        <w:rPr>
          <w:rFonts w:ascii="Arial" w:eastAsia="Times New Roman" w:hAnsi="Arial" w:cs="Arial"/>
          <w:lang w:val="en-US" w:eastAsia="en-GB"/>
        </w:rPr>
        <w:t xml:space="preserve"> at</w:t>
      </w:r>
      <w:r w:rsidRPr="00823A52">
        <w:rPr>
          <w:rFonts w:ascii="Arial" w:eastAsia="Times New Roman" w:hAnsi="Arial" w:cs="Arial"/>
          <w:lang w:val="en-US" w:eastAsia="en-GB"/>
        </w:rPr>
        <w:t xml:space="preserve"> Harvard</w:t>
      </w:r>
      <w:r w:rsidR="00823A52">
        <w:rPr>
          <w:rFonts w:ascii="Arial" w:eastAsia="Times New Roman" w:hAnsi="Arial" w:cs="Arial"/>
          <w:lang w:val="en-US" w:eastAsia="en-GB"/>
        </w:rPr>
        <w:t xml:space="preserve"> Business School</w:t>
      </w:r>
    </w:p>
    <w:p w14:paraId="0E118023" w14:textId="3D1C337B" w:rsidR="00823A52" w:rsidRPr="00823A52" w:rsidRDefault="00823A52" w:rsidP="004F5B55">
      <w:pPr>
        <w:spacing w:after="0"/>
        <w:rPr>
          <w:rFonts w:ascii="Arial" w:eastAsia="Times New Roman" w:hAnsi="Arial" w:cs="Arial"/>
          <w:color w:val="B70D50"/>
          <w:lang w:val="en-US" w:eastAsia="en-GB"/>
        </w:rPr>
      </w:pPr>
      <w:hyperlink r:id="rId25" w:history="1">
        <w:r w:rsidR="004F5B55" w:rsidRPr="00823A52">
          <w:rPr>
            <w:rStyle w:val="Hyperlink"/>
            <w:rFonts w:ascii="Arial" w:eastAsia="Times New Roman" w:hAnsi="Arial" w:cs="Arial"/>
            <w:b/>
            <w:color w:val="B70D50"/>
            <w:lang w:val="en-US" w:eastAsia="en-GB"/>
          </w:rPr>
          <w:t>TED</w:t>
        </w:r>
        <w:r w:rsidR="004F5B55" w:rsidRPr="00823A52">
          <w:rPr>
            <w:rStyle w:val="Hyperlink"/>
            <w:rFonts w:ascii="Arial" w:eastAsia="Times New Roman" w:hAnsi="Arial" w:cs="Arial"/>
            <w:b/>
            <w:color w:val="B70D50"/>
            <w:lang w:val="en-US" w:eastAsia="en-GB"/>
          </w:rPr>
          <w:t xml:space="preserve"> </w:t>
        </w:r>
        <w:r w:rsidR="004F5B55" w:rsidRPr="00823A52">
          <w:rPr>
            <w:rStyle w:val="Hyperlink"/>
            <w:rFonts w:ascii="Arial" w:eastAsia="Times New Roman" w:hAnsi="Arial" w:cs="Arial"/>
            <w:b/>
            <w:color w:val="B70D50"/>
            <w:lang w:val="en-US" w:eastAsia="en-GB"/>
          </w:rPr>
          <w:t>talk -</w:t>
        </w:r>
        <w:r w:rsidRPr="00823A52">
          <w:rPr>
            <w:rStyle w:val="Hyperlink"/>
            <w:rFonts w:ascii="Arial" w:eastAsia="Times New Roman" w:hAnsi="Arial" w:cs="Arial"/>
            <w:b/>
            <w:color w:val="B70D50"/>
            <w:lang w:val="en-US" w:eastAsia="en-GB"/>
          </w:rPr>
          <w:t xml:space="preserve"> </w:t>
        </w:r>
        <w:r w:rsidR="004F5B55" w:rsidRPr="00823A52">
          <w:rPr>
            <w:rStyle w:val="Hyperlink"/>
            <w:rFonts w:ascii="Arial" w:eastAsia="Times New Roman" w:hAnsi="Arial" w:cs="Arial"/>
            <w:color w:val="B70D50"/>
            <w:lang w:val="en-US" w:eastAsia="en-GB"/>
          </w:rPr>
          <w:t xml:space="preserve">psychological safety - necessary for moments of </w:t>
        </w:r>
        <w:r w:rsidRPr="00823A52">
          <w:rPr>
            <w:rStyle w:val="Hyperlink"/>
            <w:rFonts w:ascii="Arial" w:eastAsia="Times New Roman" w:hAnsi="Arial" w:cs="Arial"/>
            <w:color w:val="B70D50"/>
            <w:lang w:val="en-US" w:eastAsia="en-GB"/>
          </w:rPr>
          <w:t>learning - YouTube May 2014</w:t>
        </w:r>
      </w:hyperlink>
    </w:p>
    <w:p w14:paraId="16232D12" w14:textId="506D71F7" w:rsidR="004F5B55" w:rsidRPr="004F5B55" w:rsidRDefault="004F5B55" w:rsidP="004F5B55">
      <w:pPr>
        <w:spacing w:after="0"/>
        <w:rPr>
          <w:rFonts w:ascii="Arial" w:eastAsia="Times New Roman" w:hAnsi="Arial" w:cs="Arial"/>
          <w:lang w:val="en-US" w:eastAsia="en-GB"/>
        </w:rPr>
      </w:pPr>
      <w:r w:rsidRPr="004F5B55">
        <w:rPr>
          <w:rFonts w:ascii="Arial" w:eastAsia="Times New Roman" w:hAnsi="Arial" w:cs="Arial"/>
          <w:lang w:val="en-US" w:eastAsia="en-GB"/>
        </w:rPr>
        <w:t>Psychological safety is a belief that one will not be punished or humiliated for speaking up with ideas, or questions, concerns or mistakes. (Edmundson 2014) Based on research examining whether better patient care teams make fewer mistakes. High learning - high performance - interdependence and uncertainty</w:t>
      </w:r>
    </w:p>
    <w:p w14:paraId="5E84D1BF" w14:textId="77777777" w:rsidR="004F5B55" w:rsidRPr="004F5B55" w:rsidRDefault="004F5B55" w:rsidP="004F5B55">
      <w:pPr>
        <w:spacing w:after="0"/>
        <w:rPr>
          <w:rFonts w:ascii="Arial" w:eastAsia="Times New Roman" w:hAnsi="Arial" w:cs="Arial"/>
          <w:lang w:val="en-US" w:eastAsia="en-GB"/>
        </w:rPr>
      </w:pPr>
    </w:p>
    <w:p w14:paraId="286F6DCC" w14:textId="77777777" w:rsidR="004F5B55" w:rsidRPr="004F5B55" w:rsidRDefault="004F5B55" w:rsidP="004F5B55">
      <w:pPr>
        <w:spacing w:after="0"/>
        <w:rPr>
          <w:rFonts w:ascii="Arial" w:eastAsia="Times New Roman" w:hAnsi="Arial" w:cs="Arial"/>
          <w:lang w:val="en-US" w:eastAsia="en-GB"/>
        </w:rPr>
      </w:pPr>
    </w:p>
    <w:p w14:paraId="357BF9B3" w14:textId="77777777" w:rsidR="00D45856" w:rsidRDefault="00D45856" w:rsidP="00D45856">
      <w:pPr>
        <w:pStyle w:val="NormalWeb"/>
        <w:shd w:val="clear" w:color="auto" w:fill="FFFFFF"/>
        <w:spacing w:before="0" w:beforeAutospacing="0" w:after="0"/>
        <w:rPr>
          <w:rFonts w:ascii="Arial" w:hAnsi="Arial" w:cs="Arial"/>
          <w:lang w:val="en-US"/>
        </w:rPr>
      </w:pPr>
    </w:p>
    <w:p w14:paraId="70271AAC" w14:textId="77777777" w:rsidR="00D45856" w:rsidRDefault="00D45856" w:rsidP="00D45856">
      <w:pPr>
        <w:pStyle w:val="NormalWeb"/>
        <w:shd w:val="clear" w:color="auto" w:fill="FFFFFF"/>
        <w:spacing w:before="0" w:beforeAutospacing="0" w:after="0"/>
        <w:rPr>
          <w:rFonts w:ascii="Arial" w:hAnsi="Arial" w:cs="Arial"/>
          <w:lang w:val="en-US"/>
        </w:rPr>
      </w:pPr>
    </w:p>
    <w:p w14:paraId="03CFB83B" w14:textId="77777777" w:rsidR="004E6D5C" w:rsidRDefault="004E6D5C" w:rsidP="004E6D5C">
      <w:pPr>
        <w:pStyle w:val="NormalWeb"/>
        <w:shd w:val="clear" w:color="auto" w:fill="FFFFFF"/>
        <w:spacing w:before="0" w:beforeAutospacing="0" w:after="0"/>
        <w:rPr>
          <w:rFonts w:ascii="Arial" w:hAnsi="Arial" w:cs="Arial"/>
          <w:lang w:val="en-US"/>
        </w:rPr>
      </w:pPr>
    </w:p>
    <w:p w14:paraId="702DC693" w14:textId="77777777" w:rsidR="004E6D5C" w:rsidRPr="004E6D5C" w:rsidRDefault="004E6D5C" w:rsidP="004E6D5C">
      <w:pPr>
        <w:pStyle w:val="NormalWeb"/>
        <w:shd w:val="clear" w:color="auto" w:fill="FFFFFF"/>
        <w:spacing w:before="0" w:beforeAutospacing="0" w:after="0"/>
        <w:ind w:left="780"/>
        <w:rPr>
          <w:rFonts w:ascii="Arial" w:hAnsi="Arial" w:cs="Arial"/>
          <w:lang w:val="en-US"/>
        </w:rPr>
      </w:pPr>
    </w:p>
    <w:sectPr w:rsidR="004E6D5C" w:rsidRPr="004E6D5C" w:rsidSect="00062C63">
      <w:footerReference w:type="default" r:id="rId26"/>
      <w:headerReference w:type="first" r:id="rId27"/>
      <w:footerReference w:type="first" r:id="rId28"/>
      <w:pgSz w:w="11900" w:h="16840" w:code="9"/>
      <w:pgMar w:top="720" w:right="720" w:bottom="720" w:left="720" w:header="510" w:footer="51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9B54C" w14:textId="77777777" w:rsidR="00596F05" w:rsidRDefault="00596F05" w:rsidP="00732810">
      <w:pPr>
        <w:spacing w:after="0"/>
      </w:pPr>
      <w:r>
        <w:separator/>
      </w:r>
    </w:p>
  </w:endnote>
  <w:endnote w:type="continuationSeparator" w:id="0">
    <w:p w14:paraId="5439B54D" w14:textId="77777777" w:rsidR="00596F05" w:rsidRDefault="00596F05" w:rsidP="007328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FS Clerkenwell">
    <w:panose1 w:val="02000503020000020004"/>
    <w:charset w:val="00"/>
    <w:family w:val="modern"/>
    <w:notTrueType/>
    <w:pitch w:val="variable"/>
    <w:sig w:usb0="800000AF" w:usb1="5000004A" w:usb2="00000000" w:usb3="00000000" w:csb0="0000009B" w:csb1="00000000"/>
  </w:font>
  <w:font w:name="FS Clerkenwell Light">
    <w:panose1 w:val="02000306080000020004"/>
    <w:charset w:val="00"/>
    <w:family w:val="modern"/>
    <w:notTrueType/>
    <w:pitch w:val="variable"/>
    <w:sig w:usb0="800000AF" w:usb1="5000204A" w:usb2="00000000" w:usb3="00000000" w:csb0="0000009B"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A3EF5" w14:textId="1B027C43" w:rsidR="006D0C29" w:rsidRDefault="004F5B5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Conversations in Education</w:t>
    </w:r>
    <w:r w:rsidR="000044A1">
      <w:rPr>
        <w:rFonts w:asciiTheme="majorHAnsi" w:eastAsiaTheme="majorEastAsia" w:hAnsiTheme="majorHAnsi" w:cstheme="majorBidi"/>
      </w:rPr>
      <w:t>-</w:t>
    </w:r>
    <w:r>
      <w:rPr>
        <w:rFonts w:asciiTheme="majorHAnsi" w:eastAsiaTheme="majorEastAsia" w:hAnsiTheme="majorHAnsi" w:cstheme="majorBidi"/>
      </w:rPr>
      <w:t>Compassion in HE</w:t>
    </w:r>
    <w:r w:rsidR="007B738F">
      <w:rPr>
        <w:rFonts w:asciiTheme="majorHAnsi" w:eastAsiaTheme="majorEastAsia" w:hAnsiTheme="majorHAnsi" w:cstheme="majorBidi"/>
      </w:rPr>
      <w:t xml:space="preserve"> / </w:t>
    </w:r>
    <w:r>
      <w:rPr>
        <w:rFonts w:asciiTheme="majorHAnsi" w:eastAsiaTheme="majorEastAsia" w:hAnsiTheme="majorHAnsi" w:cstheme="majorBidi"/>
      </w:rPr>
      <w:t>Compassion pedagogies</w:t>
    </w:r>
    <w:r w:rsidR="00D45856">
      <w:rPr>
        <w:rFonts w:asciiTheme="majorHAnsi" w:eastAsiaTheme="majorEastAsia" w:hAnsiTheme="majorHAnsi" w:cstheme="majorBidi"/>
      </w:rPr>
      <w:t xml:space="preserve"> </w:t>
    </w:r>
    <w:r w:rsidR="007B738F">
      <w:rPr>
        <w:rFonts w:asciiTheme="majorHAnsi" w:eastAsiaTheme="majorEastAsia" w:hAnsiTheme="majorHAnsi" w:cstheme="majorBidi"/>
      </w:rPr>
      <w:t xml:space="preserve">- </w:t>
    </w:r>
    <w:r>
      <w:rPr>
        <w:rFonts w:asciiTheme="majorHAnsi" w:eastAsiaTheme="majorEastAsia" w:hAnsiTheme="majorHAnsi" w:cstheme="majorBidi"/>
      </w:rPr>
      <w:t>July</w:t>
    </w:r>
    <w:r w:rsidR="007B738F">
      <w:rPr>
        <w:rFonts w:asciiTheme="majorHAnsi" w:eastAsiaTheme="majorEastAsia" w:hAnsiTheme="majorHAnsi" w:cstheme="majorBidi"/>
      </w:rPr>
      <w:t xml:space="preserve"> 2019</w:t>
    </w:r>
    <w:r>
      <w:rPr>
        <w:rFonts w:asciiTheme="majorHAnsi" w:eastAsiaTheme="majorEastAsia" w:hAnsiTheme="majorHAnsi" w:cstheme="majorBidi"/>
      </w:rPr>
      <w:t xml:space="preserve"> - C</w:t>
    </w:r>
    <w:r w:rsidR="000044A1">
      <w:rPr>
        <w:rFonts w:asciiTheme="majorHAnsi" w:eastAsiaTheme="majorEastAsia" w:hAnsiTheme="majorHAnsi" w:cstheme="majorBidi"/>
      </w:rPr>
      <w:t xml:space="preserve">athy </w:t>
    </w:r>
    <w:r>
      <w:rPr>
        <w:rFonts w:asciiTheme="majorHAnsi" w:eastAsiaTheme="majorEastAsia" w:hAnsiTheme="majorHAnsi" w:cstheme="majorBidi"/>
      </w:rPr>
      <w:t>Malone</w:t>
    </w:r>
    <w:r w:rsidR="006D0C29">
      <w:rPr>
        <w:rFonts w:asciiTheme="majorHAnsi" w:eastAsiaTheme="majorEastAsia" w:hAnsiTheme="majorHAnsi" w:cstheme="majorBidi"/>
      </w:rPr>
      <w:ptab w:relativeTo="margin" w:alignment="right" w:leader="none"/>
    </w:r>
    <w:r w:rsidR="006D0C29">
      <w:rPr>
        <w:rFonts w:asciiTheme="majorHAnsi" w:eastAsiaTheme="majorEastAsia" w:hAnsiTheme="majorHAnsi" w:cstheme="majorBidi"/>
      </w:rPr>
      <w:t xml:space="preserve">Page </w:t>
    </w:r>
    <w:r w:rsidR="006D0C29">
      <w:fldChar w:fldCharType="begin"/>
    </w:r>
    <w:r w:rsidR="006D0C29">
      <w:instrText xml:space="preserve"> PAGE   \* MERGEFORMAT </w:instrText>
    </w:r>
    <w:r w:rsidR="006D0C29">
      <w:fldChar w:fldCharType="separate"/>
    </w:r>
    <w:r w:rsidR="00CD49F2" w:rsidRPr="00CD49F2">
      <w:rPr>
        <w:rFonts w:asciiTheme="majorHAnsi" w:eastAsiaTheme="majorEastAsia" w:hAnsiTheme="majorHAnsi" w:cstheme="majorBidi"/>
        <w:noProof/>
      </w:rPr>
      <w:t>2</w:t>
    </w:r>
    <w:r w:rsidR="006D0C29">
      <w:rPr>
        <w:rFonts w:asciiTheme="majorHAnsi" w:eastAsiaTheme="majorEastAsia" w:hAnsiTheme="majorHAnsi" w:cstheme="majorBidi"/>
        <w:noProof/>
      </w:rPr>
      <w:fldChar w:fldCharType="end"/>
    </w:r>
  </w:p>
  <w:p w14:paraId="1299F00D" w14:textId="77777777" w:rsidR="006D0C29" w:rsidRDefault="006D0C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6BC0B" w14:textId="6F58E47F" w:rsidR="00A64068" w:rsidRDefault="000044A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Conversations in Education-Compassion in HE / Compassion pedagogies - July 2019 - Cathy Malone</w:t>
    </w:r>
    <w:r>
      <w:rPr>
        <w:rFonts w:asciiTheme="majorHAnsi" w:eastAsiaTheme="majorEastAsia" w:hAnsiTheme="majorHAnsi" w:cstheme="majorBidi"/>
      </w:rPr>
      <w:t xml:space="preserve"> </w:t>
    </w:r>
    <w:r w:rsidR="00A64068">
      <w:rPr>
        <w:rFonts w:asciiTheme="majorHAnsi" w:eastAsiaTheme="majorEastAsia" w:hAnsiTheme="majorHAnsi" w:cstheme="majorBidi"/>
      </w:rPr>
      <w:ptab w:relativeTo="margin" w:alignment="right" w:leader="none"/>
    </w:r>
    <w:r w:rsidR="00A64068">
      <w:rPr>
        <w:rFonts w:asciiTheme="majorHAnsi" w:eastAsiaTheme="majorEastAsia" w:hAnsiTheme="majorHAnsi" w:cstheme="majorBidi"/>
      </w:rPr>
      <w:t xml:space="preserve">Page </w:t>
    </w:r>
    <w:r w:rsidR="00A64068">
      <w:fldChar w:fldCharType="begin"/>
    </w:r>
    <w:r w:rsidR="00A64068">
      <w:instrText xml:space="preserve"> PAGE   \* MERGEFORMAT </w:instrText>
    </w:r>
    <w:r w:rsidR="00A64068">
      <w:fldChar w:fldCharType="separate"/>
    </w:r>
    <w:r w:rsidR="00CD49F2" w:rsidRPr="00CD49F2">
      <w:rPr>
        <w:rFonts w:asciiTheme="majorHAnsi" w:eastAsiaTheme="majorEastAsia" w:hAnsiTheme="majorHAnsi" w:cstheme="majorBidi"/>
        <w:noProof/>
      </w:rPr>
      <w:t>1</w:t>
    </w:r>
    <w:r w:rsidR="00A64068">
      <w:rPr>
        <w:rFonts w:asciiTheme="majorHAnsi" w:eastAsiaTheme="majorEastAsia" w:hAnsiTheme="majorHAnsi" w:cstheme="majorBidi"/>
        <w:noProof/>
      </w:rPr>
      <w:fldChar w:fldCharType="end"/>
    </w:r>
  </w:p>
  <w:p w14:paraId="4A5F1126" w14:textId="77777777" w:rsidR="00300777" w:rsidRDefault="00300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9B54A" w14:textId="77777777" w:rsidR="00596F05" w:rsidRDefault="00596F05" w:rsidP="00732810">
      <w:pPr>
        <w:spacing w:after="0"/>
      </w:pPr>
      <w:r>
        <w:separator/>
      </w:r>
    </w:p>
  </w:footnote>
  <w:footnote w:type="continuationSeparator" w:id="0">
    <w:p w14:paraId="5439B54B" w14:textId="77777777" w:rsidR="00596F05" w:rsidRDefault="00596F05" w:rsidP="0073281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9B54E" w14:textId="77777777" w:rsidR="008464A2" w:rsidRDefault="008464A2">
    <w:pPr>
      <w:pStyle w:val="Header"/>
    </w:pPr>
    <w:r>
      <w:rPr>
        <w:noProof/>
        <w:lang w:eastAsia="en-GB"/>
      </w:rPr>
      <w:drawing>
        <wp:anchor distT="0" distB="0" distL="114300" distR="114300" simplePos="0" relativeHeight="251659264" behindDoc="0" locked="0" layoutInCell="1" allowOverlap="1" wp14:anchorId="5439B54F" wp14:editId="5439B550">
          <wp:simplePos x="0" y="0"/>
          <wp:positionH relativeFrom="column">
            <wp:posOffset>-23812</wp:posOffset>
          </wp:positionH>
          <wp:positionV relativeFrom="paragraph">
            <wp:posOffset>-55245</wp:posOffset>
          </wp:positionV>
          <wp:extent cx="1547812" cy="823912"/>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1">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833"/>
    <w:multiLevelType w:val="hybridMultilevel"/>
    <w:tmpl w:val="C9122B26"/>
    <w:lvl w:ilvl="0" w:tplc="D6FAF50A">
      <w:numFmt w:val="bullet"/>
      <w:lvlText w:val=""/>
      <w:lvlJc w:val="left"/>
      <w:pPr>
        <w:ind w:left="872" w:hanging="720"/>
      </w:pPr>
      <w:rPr>
        <w:rFonts w:ascii="Symbol" w:eastAsia="Symbol" w:hAnsi="Symbol" w:cs="Symbol" w:hint="default"/>
        <w:w w:val="100"/>
        <w:sz w:val="22"/>
        <w:szCs w:val="22"/>
      </w:rPr>
    </w:lvl>
    <w:lvl w:ilvl="1" w:tplc="0F5452B8">
      <w:numFmt w:val="bullet"/>
      <w:lvlText w:val="•"/>
      <w:lvlJc w:val="left"/>
      <w:pPr>
        <w:ind w:left="1780" w:hanging="720"/>
      </w:pPr>
      <w:rPr>
        <w:rFonts w:hint="default"/>
      </w:rPr>
    </w:lvl>
    <w:lvl w:ilvl="2" w:tplc="B15CB5A0">
      <w:numFmt w:val="bullet"/>
      <w:lvlText w:val="•"/>
      <w:lvlJc w:val="left"/>
      <w:pPr>
        <w:ind w:left="2680" w:hanging="720"/>
      </w:pPr>
      <w:rPr>
        <w:rFonts w:hint="default"/>
      </w:rPr>
    </w:lvl>
    <w:lvl w:ilvl="3" w:tplc="4398AFFC">
      <w:numFmt w:val="bullet"/>
      <w:lvlText w:val="•"/>
      <w:lvlJc w:val="left"/>
      <w:pPr>
        <w:ind w:left="3580" w:hanging="720"/>
      </w:pPr>
      <w:rPr>
        <w:rFonts w:hint="default"/>
      </w:rPr>
    </w:lvl>
    <w:lvl w:ilvl="4" w:tplc="ED1601EC">
      <w:numFmt w:val="bullet"/>
      <w:lvlText w:val="•"/>
      <w:lvlJc w:val="left"/>
      <w:pPr>
        <w:ind w:left="4480" w:hanging="720"/>
      </w:pPr>
      <w:rPr>
        <w:rFonts w:hint="default"/>
      </w:rPr>
    </w:lvl>
    <w:lvl w:ilvl="5" w:tplc="0322843A">
      <w:numFmt w:val="bullet"/>
      <w:lvlText w:val="•"/>
      <w:lvlJc w:val="left"/>
      <w:pPr>
        <w:ind w:left="5380" w:hanging="720"/>
      </w:pPr>
      <w:rPr>
        <w:rFonts w:hint="default"/>
      </w:rPr>
    </w:lvl>
    <w:lvl w:ilvl="6" w:tplc="1F6A72C8">
      <w:numFmt w:val="bullet"/>
      <w:lvlText w:val="•"/>
      <w:lvlJc w:val="left"/>
      <w:pPr>
        <w:ind w:left="6280" w:hanging="720"/>
      </w:pPr>
      <w:rPr>
        <w:rFonts w:hint="default"/>
      </w:rPr>
    </w:lvl>
    <w:lvl w:ilvl="7" w:tplc="D1ECF5CE">
      <w:numFmt w:val="bullet"/>
      <w:lvlText w:val="•"/>
      <w:lvlJc w:val="left"/>
      <w:pPr>
        <w:ind w:left="7180" w:hanging="720"/>
      </w:pPr>
      <w:rPr>
        <w:rFonts w:hint="default"/>
      </w:rPr>
    </w:lvl>
    <w:lvl w:ilvl="8" w:tplc="62908DA0">
      <w:numFmt w:val="bullet"/>
      <w:lvlText w:val="•"/>
      <w:lvlJc w:val="left"/>
      <w:pPr>
        <w:ind w:left="8080" w:hanging="720"/>
      </w:pPr>
      <w:rPr>
        <w:rFonts w:hint="default"/>
      </w:rPr>
    </w:lvl>
  </w:abstractNum>
  <w:abstractNum w:abstractNumId="1">
    <w:nsid w:val="02885798"/>
    <w:multiLevelType w:val="hybridMultilevel"/>
    <w:tmpl w:val="407C4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FA5A11"/>
    <w:multiLevelType w:val="hybridMultilevel"/>
    <w:tmpl w:val="2BB29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833D82"/>
    <w:multiLevelType w:val="hybridMultilevel"/>
    <w:tmpl w:val="B142A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7433D9"/>
    <w:multiLevelType w:val="hybridMultilevel"/>
    <w:tmpl w:val="AF28FF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0AC670AF"/>
    <w:multiLevelType w:val="hybridMultilevel"/>
    <w:tmpl w:val="24BC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5432EA"/>
    <w:multiLevelType w:val="hybridMultilevel"/>
    <w:tmpl w:val="E592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BA3B85"/>
    <w:multiLevelType w:val="hybridMultilevel"/>
    <w:tmpl w:val="1C3EC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FE7432"/>
    <w:multiLevelType w:val="hybridMultilevel"/>
    <w:tmpl w:val="095A1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75A17DF"/>
    <w:multiLevelType w:val="hybridMultilevel"/>
    <w:tmpl w:val="022A8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DA1C8F"/>
    <w:multiLevelType w:val="hybridMultilevel"/>
    <w:tmpl w:val="AF165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B05564"/>
    <w:multiLevelType w:val="hybridMultilevel"/>
    <w:tmpl w:val="3BDA6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B63E84"/>
    <w:multiLevelType w:val="hybridMultilevel"/>
    <w:tmpl w:val="0604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5F0C33"/>
    <w:multiLevelType w:val="hybridMultilevel"/>
    <w:tmpl w:val="86EA2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0D10A6"/>
    <w:multiLevelType w:val="hybridMultilevel"/>
    <w:tmpl w:val="CD466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7C711E"/>
    <w:multiLevelType w:val="hybridMultilevel"/>
    <w:tmpl w:val="BC7A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4E6C36"/>
    <w:multiLevelType w:val="hybridMultilevel"/>
    <w:tmpl w:val="698A4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7601AF"/>
    <w:multiLevelType w:val="hybridMultilevel"/>
    <w:tmpl w:val="4F143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4337A1"/>
    <w:multiLevelType w:val="multilevel"/>
    <w:tmpl w:val="7E621810"/>
    <w:lvl w:ilvl="0">
      <w:start w:val="6"/>
      <w:numFmt w:val="decimal"/>
      <w:lvlText w:val="%1"/>
      <w:lvlJc w:val="left"/>
      <w:pPr>
        <w:ind w:left="860" w:hanging="708"/>
      </w:pPr>
      <w:rPr>
        <w:rFonts w:hint="default"/>
      </w:rPr>
    </w:lvl>
    <w:lvl w:ilvl="1">
      <w:start w:val="1"/>
      <w:numFmt w:val="decimal"/>
      <w:lvlText w:val="%1.%2."/>
      <w:lvlJc w:val="left"/>
      <w:pPr>
        <w:ind w:left="860" w:hanging="708"/>
      </w:pPr>
      <w:rPr>
        <w:rFonts w:ascii="Arial" w:eastAsia="Arial" w:hAnsi="Arial" w:cs="Arial" w:hint="default"/>
        <w:b/>
        <w:bCs/>
        <w:color w:val="1E487C"/>
        <w:spacing w:val="-1"/>
        <w:w w:val="100"/>
        <w:sz w:val="22"/>
        <w:szCs w:val="22"/>
      </w:rPr>
    </w:lvl>
    <w:lvl w:ilvl="2">
      <w:numFmt w:val="bullet"/>
      <w:lvlText w:val="•"/>
      <w:lvlJc w:val="left"/>
      <w:pPr>
        <w:ind w:left="2664" w:hanging="708"/>
      </w:pPr>
      <w:rPr>
        <w:rFonts w:hint="default"/>
      </w:rPr>
    </w:lvl>
    <w:lvl w:ilvl="3">
      <w:numFmt w:val="bullet"/>
      <w:lvlText w:val="•"/>
      <w:lvlJc w:val="left"/>
      <w:pPr>
        <w:ind w:left="3566" w:hanging="708"/>
      </w:pPr>
      <w:rPr>
        <w:rFonts w:hint="default"/>
      </w:rPr>
    </w:lvl>
    <w:lvl w:ilvl="4">
      <w:numFmt w:val="bullet"/>
      <w:lvlText w:val="•"/>
      <w:lvlJc w:val="left"/>
      <w:pPr>
        <w:ind w:left="4468" w:hanging="708"/>
      </w:pPr>
      <w:rPr>
        <w:rFonts w:hint="default"/>
      </w:rPr>
    </w:lvl>
    <w:lvl w:ilvl="5">
      <w:numFmt w:val="bullet"/>
      <w:lvlText w:val="•"/>
      <w:lvlJc w:val="left"/>
      <w:pPr>
        <w:ind w:left="5370" w:hanging="708"/>
      </w:pPr>
      <w:rPr>
        <w:rFonts w:hint="default"/>
      </w:rPr>
    </w:lvl>
    <w:lvl w:ilvl="6">
      <w:numFmt w:val="bullet"/>
      <w:lvlText w:val="•"/>
      <w:lvlJc w:val="left"/>
      <w:pPr>
        <w:ind w:left="6272" w:hanging="708"/>
      </w:pPr>
      <w:rPr>
        <w:rFonts w:hint="default"/>
      </w:rPr>
    </w:lvl>
    <w:lvl w:ilvl="7">
      <w:numFmt w:val="bullet"/>
      <w:lvlText w:val="•"/>
      <w:lvlJc w:val="left"/>
      <w:pPr>
        <w:ind w:left="7174" w:hanging="708"/>
      </w:pPr>
      <w:rPr>
        <w:rFonts w:hint="default"/>
      </w:rPr>
    </w:lvl>
    <w:lvl w:ilvl="8">
      <w:numFmt w:val="bullet"/>
      <w:lvlText w:val="•"/>
      <w:lvlJc w:val="left"/>
      <w:pPr>
        <w:ind w:left="8076" w:hanging="708"/>
      </w:pPr>
      <w:rPr>
        <w:rFonts w:hint="default"/>
      </w:rPr>
    </w:lvl>
  </w:abstractNum>
  <w:abstractNum w:abstractNumId="19">
    <w:nsid w:val="48DE2D83"/>
    <w:multiLevelType w:val="hybridMultilevel"/>
    <w:tmpl w:val="534C1D00"/>
    <w:lvl w:ilvl="0" w:tplc="6DDE4B44">
      <w:start w:val="1"/>
      <w:numFmt w:val="lowerRoman"/>
      <w:lvlText w:val="%1."/>
      <w:lvlJc w:val="left"/>
      <w:pPr>
        <w:ind w:left="872" w:hanging="548"/>
        <w:jc w:val="right"/>
      </w:pPr>
      <w:rPr>
        <w:rFonts w:ascii="Arial" w:eastAsia="Arial" w:hAnsi="Arial" w:cs="Arial" w:hint="default"/>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F22029C"/>
    <w:multiLevelType w:val="hybridMultilevel"/>
    <w:tmpl w:val="97763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1E1F64"/>
    <w:multiLevelType w:val="hybridMultilevel"/>
    <w:tmpl w:val="21A8A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30657ED"/>
    <w:multiLevelType w:val="hybridMultilevel"/>
    <w:tmpl w:val="EA7294A4"/>
    <w:lvl w:ilvl="0" w:tplc="F04E6796">
      <w:start w:val="1"/>
      <w:numFmt w:val="decimal"/>
      <w:lvlText w:val="%1."/>
      <w:lvlJc w:val="left"/>
      <w:pPr>
        <w:ind w:left="860" w:hanging="708"/>
      </w:pPr>
      <w:rPr>
        <w:rFonts w:ascii="Arial" w:eastAsia="Arial" w:hAnsi="Arial" w:cs="Arial" w:hint="default"/>
        <w:b/>
        <w:bCs/>
        <w:color w:val="1E487C"/>
        <w:spacing w:val="-1"/>
        <w:w w:val="99"/>
        <w:sz w:val="24"/>
        <w:szCs w:val="24"/>
      </w:rPr>
    </w:lvl>
    <w:lvl w:ilvl="1" w:tplc="6DDE4B44">
      <w:start w:val="1"/>
      <w:numFmt w:val="lowerRoman"/>
      <w:lvlText w:val="%2."/>
      <w:lvlJc w:val="left"/>
      <w:pPr>
        <w:ind w:left="872" w:hanging="548"/>
        <w:jc w:val="right"/>
      </w:pPr>
      <w:rPr>
        <w:rFonts w:ascii="Arial" w:eastAsia="Arial" w:hAnsi="Arial" w:cs="Arial" w:hint="default"/>
        <w:spacing w:val="-1"/>
        <w:w w:val="100"/>
        <w:sz w:val="22"/>
        <w:szCs w:val="22"/>
      </w:rPr>
    </w:lvl>
    <w:lvl w:ilvl="2" w:tplc="EB66645E">
      <w:numFmt w:val="bullet"/>
      <w:lvlText w:val="•"/>
      <w:lvlJc w:val="left"/>
      <w:pPr>
        <w:ind w:left="1880" w:hanging="548"/>
      </w:pPr>
      <w:rPr>
        <w:rFonts w:hint="default"/>
      </w:rPr>
    </w:lvl>
    <w:lvl w:ilvl="3" w:tplc="FA923C2E">
      <w:numFmt w:val="bullet"/>
      <w:lvlText w:val="•"/>
      <w:lvlJc w:val="left"/>
      <w:pPr>
        <w:ind w:left="2880" w:hanging="548"/>
      </w:pPr>
      <w:rPr>
        <w:rFonts w:hint="default"/>
      </w:rPr>
    </w:lvl>
    <w:lvl w:ilvl="4" w:tplc="34864C5A">
      <w:numFmt w:val="bullet"/>
      <w:lvlText w:val="•"/>
      <w:lvlJc w:val="left"/>
      <w:pPr>
        <w:ind w:left="3880" w:hanging="548"/>
      </w:pPr>
      <w:rPr>
        <w:rFonts w:hint="default"/>
      </w:rPr>
    </w:lvl>
    <w:lvl w:ilvl="5" w:tplc="8632C9C6">
      <w:numFmt w:val="bullet"/>
      <w:lvlText w:val="•"/>
      <w:lvlJc w:val="left"/>
      <w:pPr>
        <w:ind w:left="4880" w:hanging="548"/>
      </w:pPr>
      <w:rPr>
        <w:rFonts w:hint="default"/>
      </w:rPr>
    </w:lvl>
    <w:lvl w:ilvl="6" w:tplc="470CE988">
      <w:numFmt w:val="bullet"/>
      <w:lvlText w:val="•"/>
      <w:lvlJc w:val="left"/>
      <w:pPr>
        <w:ind w:left="5880" w:hanging="548"/>
      </w:pPr>
      <w:rPr>
        <w:rFonts w:hint="default"/>
      </w:rPr>
    </w:lvl>
    <w:lvl w:ilvl="7" w:tplc="9C50454E">
      <w:numFmt w:val="bullet"/>
      <w:lvlText w:val="•"/>
      <w:lvlJc w:val="left"/>
      <w:pPr>
        <w:ind w:left="6880" w:hanging="548"/>
      </w:pPr>
      <w:rPr>
        <w:rFonts w:hint="default"/>
      </w:rPr>
    </w:lvl>
    <w:lvl w:ilvl="8" w:tplc="3F283176">
      <w:numFmt w:val="bullet"/>
      <w:lvlText w:val="•"/>
      <w:lvlJc w:val="left"/>
      <w:pPr>
        <w:ind w:left="7880" w:hanging="548"/>
      </w:pPr>
      <w:rPr>
        <w:rFonts w:hint="default"/>
      </w:rPr>
    </w:lvl>
  </w:abstractNum>
  <w:abstractNum w:abstractNumId="23">
    <w:nsid w:val="54074724"/>
    <w:multiLevelType w:val="hybridMultilevel"/>
    <w:tmpl w:val="9B687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EA60C9"/>
    <w:multiLevelType w:val="hybridMultilevel"/>
    <w:tmpl w:val="81120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EB34E9"/>
    <w:multiLevelType w:val="multilevel"/>
    <w:tmpl w:val="8D36E80E"/>
    <w:lvl w:ilvl="0">
      <w:start w:val="5"/>
      <w:numFmt w:val="decimal"/>
      <w:lvlText w:val="%1"/>
      <w:lvlJc w:val="left"/>
      <w:pPr>
        <w:ind w:left="860" w:hanging="708"/>
      </w:pPr>
      <w:rPr>
        <w:rFonts w:hint="default"/>
      </w:rPr>
    </w:lvl>
    <w:lvl w:ilvl="1">
      <w:start w:val="1"/>
      <w:numFmt w:val="decimal"/>
      <w:lvlText w:val="%1.%2."/>
      <w:lvlJc w:val="left"/>
      <w:pPr>
        <w:ind w:left="860" w:hanging="708"/>
      </w:pPr>
      <w:rPr>
        <w:rFonts w:ascii="Arial" w:eastAsia="Arial" w:hAnsi="Arial" w:cs="Arial" w:hint="default"/>
        <w:b/>
        <w:bCs/>
        <w:color w:val="1E487C"/>
        <w:spacing w:val="-1"/>
        <w:w w:val="100"/>
        <w:sz w:val="22"/>
        <w:szCs w:val="22"/>
      </w:rPr>
    </w:lvl>
    <w:lvl w:ilvl="2">
      <w:numFmt w:val="bullet"/>
      <w:lvlText w:val="•"/>
      <w:lvlJc w:val="left"/>
      <w:pPr>
        <w:ind w:left="2664" w:hanging="708"/>
      </w:pPr>
      <w:rPr>
        <w:rFonts w:hint="default"/>
      </w:rPr>
    </w:lvl>
    <w:lvl w:ilvl="3">
      <w:numFmt w:val="bullet"/>
      <w:lvlText w:val="•"/>
      <w:lvlJc w:val="left"/>
      <w:pPr>
        <w:ind w:left="3566" w:hanging="708"/>
      </w:pPr>
      <w:rPr>
        <w:rFonts w:hint="default"/>
      </w:rPr>
    </w:lvl>
    <w:lvl w:ilvl="4">
      <w:numFmt w:val="bullet"/>
      <w:lvlText w:val="•"/>
      <w:lvlJc w:val="left"/>
      <w:pPr>
        <w:ind w:left="4468" w:hanging="708"/>
      </w:pPr>
      <w:rPr>
        <w:rFonts w:hint="default"/>
      </w:rPr>
    </w:lvl>
    <w:lvl w:ilvl="5">
      <w:numFmt w:val="bullet"/>
      <w:lvlText w:val="•"/>
      <w:lvlJc w:val="left"/>
      <w:pPr>
        <w:ind w:left="5370" w:hanging="708"/>
      </w:pPr>
      <w:rPr>
        <w:rFonts w:hint="default"/>
      </w:rPr>
    </w:lvl>
    <w:lvl w:ilvl="6">
      <w:numFmt w:val="bullet"/>
      <w:lvlText w:val="•"/>
      <w:lvlJc w:val="left"/>
      <w:pPr>
        <w:ind w:left="6272" w:hanging="708"/>
      </w:pPr>
      <w:rPr>
        <w:rFonts w:hint="default"/>
      </w:rPr>
    </w:lvl>
    <w:lvl w:ilvl="7">
      <w:numFmt w:val="bullet"/>
      <w:lvlText w:val="•"/>
      <w:lvlJc w:val="left"/>
      <w:pPr>
        <w:ind w:left="7174" w:hanging="708"/>
      </w:pPr>
      <w:rPr>
        <w:rFonts w:hint="default"/>
      </w:rPr>
    </w:lvl>
    <w:lvl w:ilvl="8">
      <w:numFmt w:val="bullet"/>
      <w:lvlText w:val="•"/>
      <w:lvlJc w:val="left"/>
      <w:pPr>
        <w:ind w:left="8076" w:hanging="708"/>
      </w:pPr>
      <w:rPr>
        <w:rFonts w:hint="default"/>
      </w:rPr>
    </w:lvl>
  </w:abstractNum>
  <w:abstractNum w:abstractNumId="26">
    <w:nsid w:val="5F046446"/>
    <w:multiLevelType w:val="hybridMultilevel"/>
    <w:tmpl w:val="1D4C3B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11F1E84"/>
    <w:multiLevelType w:val="hybridMultilevel"/>
    <w:tmpl w:val="952A01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2657FD7"/>
    <w:multiLevelType w:val="hybridMultilevel"/>
    <w:tmpl w:val="3B2EA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244722"/>
    <w:multiLevelType w:val="hybridMultilevel"/>
    <w:tmpl w:val="35045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F25D78"/>
    <w:multiLevelType w:val="hybridMultilevel"/>
    <w:tmpl w:val="9A54ED92"/>
    <w:lvl w:ilvl="0" w:tplc="8EBE9982">
      <w:start w:val="1"/>
      <w:numFmt w:val="bullet"/>
      <w:pStyle w:val="Financ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100E78"/>
    <w:multiLevelType w:val="hybridMultilevel"/>
    <w:tmpl w:val="97D08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0"/>
  </w:num>
  <w:num w:numId="3">
    <w:abstractNumId w:val="30"/>
  </w:num>
  <w:num w:numId="4">
    <w:abstractNumId w:val="30"/>
  </w:num>
  <w:num w:numId="5">
    <w:abstractNumId w:val="30"/>
  </w:num>
  <w:num w:numId="6">
    <w:abstractNumId w:val="30"/>
  </w:num>
  <w:num w:numId="7">
    <w:abstractNumId w:val="30"/>
  </w:num>
  <w:num w:numId="8">
    <w:abstractNumId w:val="30"/>
  </w:num>
  <w:num w:numId="9">
    <w:abstractNumId w:val="30"/>
  </w:num>
  <w:num w:numId="10">
    <w:abstractNumId w:val="15"/>
  </w:num>
  <w:num w:numId="11">
    <w:abstractNumId w:val="11"/>
  </w:num>
  <w:num w:numId="12">
    <w:abstractNumId w:val="22"/>
  </w:num>
  <w:num w:numId="13">
    <w:abstractNumId w:val="19"/>
  </w:num>
  <w:num w:numId="14">
    <w:abstractNumId w:val="25"/>
  </w:num>
  <w:num w:numId="15">
    <w:abstractNumId w:val="0"/>
  </w:num>
  <w:num w:numId="16">
    <w:abstractNumId w:val="18"/>
  </w:num>
  <w:num w:numId="17">
    <w:abstractNumId w:val="26"/>
  </w:num>
  <w:num w:numId="18">
    <w:abstractNumId w:val="17"/>
  </w:num>
  <w:num w:numId="19">
    <w:abstractNumId w:val="23"/>
  </w:num>
  <w:num w:numId="20">
    <w:abstractNumId w:val="24"/>
  </w:num>
  <w:num w:numId="21">
    <w:abstractNumId w:val="5"/>
  </w:num>
  <w:num w:numId="22">
    <w:abstractNumId w:val="14"/>
  </w:num>
  <w:num w:numId="23">
    <w:abstractNumId w:val="21"/>
  </w:num>
  <w:num w:numId="24">
    <w:abstractNumId w:val="20"/>
  </w:num>
  <w:num w:numId="25">
    <w:abstractNumId w:val="1"/>
  </w:num>
  <w:num w:numId="26">
    <w:abstractNumId w:val="10"/>
  </w:num>
  <w:num w:numId="27">
    <w:abstractNumId w:val="6"/>
  </w:num>
  <w:num w:numId="28">
    <w:abstractNumId w:val="7"/>
  </w:num>
  <w:num w:numId="29">
    <w:abstractNumId w:val="16"/>
  </w:num>
  <w:num w:numId="30">
    <w:abstractNumId w:val="27"/>
  </w:num>
  <w:num w:numId="31">
    <w:abstractNumId w:val="9"/>
  </w:num>
  <w:num w:numId="32">
    <w:abstractNumId w:val="3"/>
  </w:num>
  <w:num w:numId="33">
    <w:abstractNumId w:val="2"/>
  </w:num>
  <w:num w:numId="34">
    <w:abstractNumId w:val="12"/>
  </w:num>
  <w:num w:numId="35">
    <w:abstractNumId w:val="4"/>
  </w:num>
  <w:num w:numId="36">
    <w:abstractNumId w:val="31"/>
  </w:num>
  <w:num w:numId="37">
    <w:abstractNumId w:val="28"/>
  </w:num>
  <w:num w:numId="38">
    <w:abstractNumId w:val="13"/>
  </w:num>
  <w:num w:numId="39">
    <w:abstractNumId w:val="29"/>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181"/>
  <w:displayHorizontalDrawingGridEvery w:val="0"/>
  <w:displayVerticalDrawingGridEvery w:val="0"/>
  <w:noPunctuationKerning/>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10"/>
    <w:rsid w:val="000044A1"/>
    <w:rsid w:val="00011BEB"/>
    <w:rsid w:val="0004187A"/>
    <w:rsid w:val="00051D3B"/>
    <w:rsid w:val="00057AA2"/>
    <w:rsid w:val="00062C63"/>
    <w:rsid w:val="00070D32"/>
    <w:rsid w:val="00077296"/>
    <w:rsid w:val="00095FA5"/>
    <w:rsid w:val="000A119E"/>
    <w:rsid w:val="000C58FF"/>
    <w:rsid w:val="000F2E11"/>
    <w:rsid w:val="000F6912"/>
    <w:rsid w:val="00107F5C"/>
    <w:rsid w:val="0013186E"/>
    <w:rsid w:val="00132855"/>
    <w:rsid w:val="0019209F"/>
    <w:rsid w:val="001A21BE"/>
    <w:rsid w:val="001B21A9"/>
    <w:rsid w:val="001F1192"/>
    <w:rsid w:val="002266A4"/>
    <w:rsid w:val="00266118"/>
    <w:rsid w:val="00270034"/>
    <w:rsid w:val="002705EA"/>
    <w:rsid w:val="00282869"/>
    <w:rsid w:val="002D049A"/>
    <w:rsid w:val="002D2372"/>
    <w:rsid w:val="00300777"/>
    <w:rsid w:val="003401FC"/>
    <w:rsid w:val="00361E50"/>
    <w:rsid w:val="003F11CF"/>
    <w:rsid w:val="003F607E"/>
    <w:rsid w:val="00406CB2"/>
    <w:rsid w:val="0042154D"/>
    <w:rsid w:val="00447246"/>
    <w:rsid w:val="00450E6C"/>
    <w:rsid w:val="004603E2"/>
    <w:rsid w:val="004740A2"/>
    <w:rsid w:val="004B6A71"/>
    <w:rsid w:val="004D0ACA"/>
    <w:rsid w:val="004E6D5C"/>
    <w:rsid w:val="004F1189"/>
    <w:rsid w:val="004F5B55"/>
    <w:rsid w:val="00516D03"/>
    <w:rsid w:val="00523E2E"/>
    <w:rsid w:val="00533B6A"/>
    <w:rsid w:val="00537D78"/>
    <w:rsid w:val="00577AEE"/>
    <w:rsid w:val="00577D6D"/>
    <w:rsid w:val="0058224E"/>
    <w:rsid w:val="00596F05"/>
    <w:rsid w:val="005A06ED"/>
    <w:rsid w:val="0060181C"/>
    <w:rsid w:val="00620054"/>
    <w:rsid w:val="006459AF"/>
    <w:rsid w:val="006728C6"/>
    <w:rsid w:val="006A5B51"/>
    <w:rsid w:val="006D0C29"/>
    <w:rsid w:val="00703F7E"/>
    <w:rsid w:val="007071D7"/>
    <w:rsid w:val="00712684"/>
    <w:rsid w:val="00715DD6"/>
    <w:rsid w:val="007214D7"/>
    <w:rsid w:val="00732810"/>
    <w:rsid w:val="00795883"/>
    <w:rsid w:val="007B738F"/>
    <w:rsid w:val="00801BDB"/>
    <w:rsid w:val="008213C5"/>
    <w:rsid w:val="00823A52"/>
    <w:rsid w:val="00844D31"/>
    <w:rsid w:val="008464A2"/>
    <w:rsid w:val="008605D4"/>
    <w:rsid w:val="008632B6"/>
    <w:rsid w:val="00881B7C"/>
    <w:rsid w:val="008B3187"/>
    <w:rsid w:val="008F58A1"/>
    <w:rsid w:val="009002FF"/>
    <w:rsid w:val="0091649A"/>
    <w:rsid w:val="0096446A"/>
    <w:rsid w:val="00974483"/>
    <w:rsid w:val="009800C1"/>
    <w:rsid w:val="009902EE"/>
    <w:rsid w:val="009E4C4D"/>
    <w:rsid w:val="009F7D72"/>
    <w:rsid w:val="00A06991"/>
    <w:rsid w:val="00A30112"/>
    <w:rsid w:val="00A3242E"/>
    <w:rsid w:val="00A34425"/>
    <w:rsid w:val="00A5522F"/>
    <w:rsid w:val="00A64068"/>
    <w:rsid w:val="00A7771D"/>
    <w:rsid w:val="00A96E2A"/>
    <w:rsid w:val="00AB7D27"/>
    <w:rsid w:val="00AC3725"/>
    <w:rsid w:val="00AF3D11"/>
    <w:rsid w:val="00B36CCD"/>
    <w:rsid w:val="00B9576C"/>
    <w:rsid w:val="00BA5ED9"/>
    <w:rsid w:val="00BC6863"/>
    <w:rsid w:val="00BE3549"/>
    <w:rsid w:val="00C038D1"/>
    <w:rsid w:val="00C214A6"/>
    <w:rsid w:val="00C30C32"/>
    <w:rsid w:val="00C318D5"/>
    <w:rsid w:val="00C361D1"/>
    <w:rsid w:val="00C728FD"/>
    <w:rsid w:val="00C805DA"/>
    <w:rsid w:val="00C93E5E"/>
    <w:rsid w:val="00C940E1"/>
    <w:rsid w:val="00CB79A2"/>
    <w:rsid w:val="00CD49F2"/>
    <w:rsid w:val="00CF2130"/>
    <w:rsid w:val="00CF30F7"/>
    <w:rsid w:val="00CF4237"/>
    <w:rsid w:val="00D02626"/>
    <w:rsid w:val="00D110BC"/>
    <w:rsid w:val="00D43DFB"/>
    <w:rsid w:val="00D45856"/>
    <w:rsid w:val="00D64E32"/>
    <w:rsid w:val="00DC4A3F"/>
    <w:rsid w:val="00DF322F"/>
    <w:rsid w:val="00E04367"/>
    <w:rsid w:val="00E236F7"/>
    <w:rsid w:val="00E34DCE"/>
    <w:rsid w:val="00E515BD"/>
    <w:rsid w:val="00E74DFC"/>
    <w:rsid w:val="00E81F32"/>
    <w:rsid w:val="00E8640F"/>
    <w:rsid w:val="00E86DFC"/>
    <w:rsid w:val="00EA3936"/>
    <w:rsid w:val="00EC1A3C"/>
    <w:rsid w:val="00EF7C53"/>
    <w:rsid w:val="00F06D52"/>
    <w:rsid w:val="00F25641"/>
    <w:rsid w:val="00F5317B"/>
    <w:rsid w:val="00F55F2E"/>
    <w:rsid w:val="00F924CA"/>
    <w:rsid w:val="00F96227"/>
    <w:rsid w:val="00FB356F"/>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oNotEmbedSmartTags/>
  <w:decimalSymbol w:val="."/>
  <w:listSeparator w:val=","/>
  <w14:docId w14:val="5439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03"/>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43D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rsid w:val="00D43DFB"/>
    <w:rPr>
      <w:rFonts w:asciiTheme="majorHAnsi" w:eastAsiaTheme="majorEastAsia" w:hAnsiTheme="majorHAnsi" w:cstheme="majorBidi"/>
      <w:b/>
      <w:bCs/>
      <w:color w:val="4F81BD" w:themeColor="accent1"/>
      <w:sz w:val="26"/>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F96227"/>
    <w:pPr>
      <w:ind w:left="720"/>
      <w:contextualSpacing/>
    </w:pPr>
  </w:style>
  <w:style w:type="character" w:styleId="Strong">
    <w:name w:val="Strong"/>
    <w:basedOn w:val="DefaultParagraphFont"/>
    <w:uiPriority w:val="22"/>
    <w:qFormat/>
    <w:rsid w:val="00447246"/>
    <w:rPr>
      <w:b/>
      <w:bCs/>
    </w:rPr>
  </w:style>
  <w:style w:type="paragraph" w:styleId="NoSpacing">
    <w:name w:val="No Spacing"/>
    <w:uiPriority w:val="1"/>
    <w:qFormat/>
    <w:rsid w:val="00447246"/>
    <w:pPr>
      <w:spacing w:after="0"/>
    </w:pPr>
    <w:rPr>
      <w:rFonts w:ascii="Arial" w:eastAsia="SimSun" w:hAnsi="Arial" w:cs="Arial"/>
      <w:sz w:val="24"/>
      <w:szCs w:val="24"/>
      <w:lang w:eastAsia="zh-CN"/>
    </w:rPr>
  </w:style>
  <w:style w:type="paragraph" w:styleId="NormalWeb">
    <w:name w:val="Normal (Web)"/>
    <w:basedOn w:val="Normal"/>
    <w:uiPriority w:val="99"/>
    <w:unhideWhenUsed/>
    <w:rsid w:val="00DF322F"/>
    <w:pPr>
      <w:spacing w:before="100" w:beforeAutospacing="1" w:after="360"/>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9902EE"/>
    <w:rPr>
      <w:strike w:val="0"/>
      <w:dstrike w:val="0"/>
      <w:color w:val="E84747"/>
      <w:u w:val="none"/>
      <w:effect w:val="none"/>
    </w:rPr>
  </w:style>
  <w:style w:type="character" w:styleId="Emphasis">
    <w:name w:val="Emphasis"/>
    <w:basedOn w:val="DefaultParagraphFont"/>
    <w:uiPriority w:val="20"/>
    <w:qFormat/>
    <w:rsid w:val="00533B6A"/>
    <w:rPr>
      <w:i/>
      <w:iCs/>
    </w:rPr>
  </w:style>
  <w:style w:type="character" w:styleId="FollowedHyperlink">
    <w:name w:val="FollowedHyperlink"/>
    <w:basedOn w:val="DefaultParagraphFont"/>
    <w:uiPriority w:val="99"/>
    <w:semiHidden/>
    <w:unhideWhenUsed/>
    <w:rsid w:val="0096446A"/>
    <w:rPr>
      <w:color w:val="800080" w:themeColor="followedHyperlink"/>
      <w:u w:val="single"/>
    </w:rPr>
  </w:style>
  <w:style w:type="paragraph" w:customStyle="1" w:styleId="xmsonormal">
    <w:name w:val="x_msonormal"/>
    <w:basedOn w:val="Normal"/>
    <w:rsid w:val="004F5B55"/>
    <w:pPr>
      <w:spacing w:after="0"/>
    </w:pPr>
    <w:rPr>
      <w:rFonts w:ascii="Times New Roman" w:eastAsiaTheme="minorHAnsi"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03"/>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43D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rsid w:val="00D43DFB"/>
    <w:rPr>
      <w:rFonts w:asciiTheme="majorHAnsi" w:eastAsiaTheme="majorEastAsia" w:hAnsiTheme="majorHAnsi" w:cstheme="majorBidi"/>
      <w:b/>
      <w:bCs/>
      <w:color w:val="4F81BD" w:themeColor="accent1"/>
      <w:sz w:val="26"/>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F96227"/>
    <w:pPr>
      <w:ind w:left="720"/>
      <w:contextualSpacing/>
    </w:pPr>
  </w:style>
  <w:style w:type="character" w:styleId="Strong">
    <w:name w:val="Strong"/>
    <w:basedOn w:val="DefaultParagraphFont"/>
    <w:uiPriority w:val="22"/>
    <w:qFormat/>
    <w:rsid w:val="00447246"/>
    <w:rPr>
      <w:b/>
      <w:bCs/>
    </w:rPr>
  </w:style>
  <w:style w:type="paragraph" w:styleId="NoSpacing">
    <w:name w:val="No Spacing"/>
    <w:uiPriority w:val="1"/>
    <w:qFormat/>
    <w:rsid w:val="00447246"/>
    <w:pPr>
      <w:spacing w:after="0"/>
    </w:pPr>
    <w:rPr>
      <w:rFonts w:ascii="Arial" w:eastAsia="SimSun" w:hAnsi="Arial" w:cs="Arial"/>
      <w:sz w:val="24"/>
      <w:szCs w:val="24"/>
      <w:lang w:eastAsia="zh-CN"/>
    </w:rPr>
  </w:style>
  <w:style w:type="paragraph" w:styleId="NormalWeb">
    <w:name w:val="Normal (Web)"/>
    <w:basedOn w:val="Normal"/>
    <w:uiPriority w:val="99"/>
    <w:unhideWhenUsed/>
    <w:rsid w:val="00DF322F"/>
    <w:pPr>
      <w:spacing w:before="100" w:beforeAutospacing="1" w:after="360"/>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9902EE"/>
    <w:rPr>
      <w:strike w:val="0"/>
      <w:dstrike w:val="0"/>
      <w:color w:val="E84747"/>
      <w:u w:val="none"/>
      <w:effect w:val="none"/>
    </w:rPr>
  </w:style>
  <w:style w:type="character" w:styleId="Emphasis">
    <w:name w:val="Emphasis"/>
    <w:basedOn w:val="DefaultParagraphFont"/>
    <w:uiPriority w:val="20"/>
    <w:qFormat/>
    <w:rsid w:val="00533B6A"/>
    <w:rPr>
      <w:i/>
      <w:iCs/>
    </w:rPr>
  </w:style>
  <w:style w:type="character" w:styleId="FollowedHyperlink">
    <w:name w:val="FollowedHyperlink"/>
    <w:basedOn w:val="DefaultParagraphFont"/>
    <w:uiPriority w:val="99"/>
    <w:semiHidden/>
    <w:unhideWhenUsed/>
    <w:rsid w:val="0096446A"/>
    <w:rPr>
      <w:color w:val="800080" w:themeColor="followedHyperlink"/>
      <w:u w:val="single"/>
    </w:rPr>
  </w:style>
  <w:style w:type="paragraph" w:customStyle="1" w:styleId="xmsonormal">
    <w:name w:val="x_msonormal"/>
    <w:basedOn w:val="Normal"/>
    <w:rsid w:val="004F5B55"/>
    <w:pPr>
      <w:spacing w:after="0"/>
    </w:pPr>
    <w:rPr>
      <w:rFonts w:ascii="Times New Roman" w:eastAsiaTheme="minorHAnsi"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17241">
      <w:bodyDiv w:val="1"/>
      <w:marLeft w:val="0"/>
      <w:marRight w:val="0"/>
      <w:marTop w:val="0"/>
      <w:marBottom w:val="0"/>
      <w:divBdr>
        <w:top w:val="none" w:sz="0" w:space="0" w:color="auto"/>
        <w:left w:val="none" w:sz="0" w:space="0" w:color="auto"/>
        <w:bottom w:val="none" w:sz="0" w:space="0" w:color="auto"/>
        <w:right w:val="none" w:sz="0" w:space="0" w:color="auto"/>
      </w:divBdr>
      <w:divsChild>
        <w:div w:id="845556175">
          <w:marLeft w:val="0"/>
          <w:marRight w:val="0"/>
          <w:marTop w:val="0"/>
          <w:marBottom w:val="0"/>
          <w:divBdr>
            <w:top w:val="none" w:sz="0" w:space="0" w:color="auto"/>
            <w:left w:val="none" w:sz="0" w:space="0" w:color="auto"/>
            <w:bottom w:val="none" w:sz="0" w:space="0" w:color="auto"/>
            <w:right w:val="none" w:sz="0" w:space="0" w:color="auto"/>
          </w:divBdr>
          <w:divsChild>
            <w:div w:id="327755790">
              <w:marLeft w:val="0"/>
              <w:marRight w:val="0"/>
              <w:marTop w:val="0"/>
              <w:marBottom w:val="0"/>
              <w:divBdr>
                <w:top w:val="none" w:sz="0" w:space="0" w:color="auto"/>
                <w:left w:val="none" w:sz="0" w:space="0" w:color="auto"/>
                <w:bottom w:val="none" w:sz="0" w:space="0" w:color="auto"/>
                <w:right w:val="none" w:sz="0" w:space="0" w:color="auto"/>
              </w:divBdr>
              <w:divsChild>
                <w:div w:id="1930692392">
                  <w:marLeft w:val="0"/>
                  <w:marRight w:val="0"/>
                  <w:marTop w:val="0"/>
                  <w:marBottom w:val="0"/>
                  <w:divBdr>
                    <w:top w:val="none" w:sz="0" w:space="0" w:color="auto"/>
                    <w:left w:val="none" w:sz="0" w:space="0" w:color="auto"/>
                    <w:bottom w:val="none" w:sz="0" w:space="0" w:color="auto"/>
                    <w:right w:val="none" w:sz="0" w:space="0" w:color="auto"/>
                  </w:divBdr>
                  <w:divsChild>
                    <w:div w:id="21035990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415908358">
      <w:bodyDiv w:val="1"/>
      <w:marLeft w:val="0"/>
      <w:marRight w:val="0"/>
      <w:marTop w:val="0"/>
      <w:marBottom w:val="0"/>
      <w:divBdr>
        <w:top w:val="none" w:sz="0" w:space="0" w:color="auto"/>
        <w:left w:val="none" w:sz="0" w:space="0" w:color="auto"/>
        <w:bottom w:val="none" w:sz="0" w:space="0" w:color="auto"/>
        <w:right w:val="none" w:sz="0" w:space="0" w:color="auto"/>
      </w:divBdr>
      <w:divsChild>
        <w:div w:id="2095978141">
          <w:marLeft w:val="0"/>
          <w:marRight w:val="0"/>
          <w:marTop w:val="0"/>
          <w:marBottom w:val="0"/>
          <w:divBdr>
            <w:top w:val="none" w:sz="0" w:space="0" w:color="auto"/>
            <w:left w:val="none" w:sz="0" w:space="0" w:color="auto"/>
            <w:bottom w:val="none" w:sz="0" w:space="0" w:color="auto"/>
            <w:right w:val="none" w:sz="0" w:space="0" w:color="auto"/>
          </w:divBdr>
          <w:divsChild>
            <w:div w:id="188417084">
              <w:marLeft w:val="0"/>
              <w:marRight w:val="0"/>
              <w:marTop w:val="0"/>
              <w:marBottom w:val="0"/>
              <w:divBdr>
                <w:top w:val="none" w:sz="0" w:space="0" w:color="auto"/>
                <w:left w:val="none" w:sz="0" w:space="0" w:color="auto"/>
                <w:bottom w:val="none" w:sz="0" w:space="0" w:color="auto"/>
                <w:right w:val="none" w:sz="0" w:space="0" w:color="auto"/>
              </w:divBdr>
              <w:divsChild>
                <w:div w:id="325942701">
                  <w:marLeft w:val="0"/>
                  <w:marRight w:val="150"/>
                  <w:marTop w:val="0"/>
                  <w:marBottom w:val="0"/>
                  <w:divBdr>
                    <w:top w:val="none" w:sz="0" w:space="0" w:color="auto"/>
                    <w:left w:val="none" w:sz="0" w:space="0" w:color="auto"/>
                    <w:bottom w:val="none" w:sz="0" w:space="0" w:color="auto"/>
                    <w:right w:val="none" w:sz="0" w:space="0" w:color="auto"/>
                  </w:divBdr>
                  <w:divsChild>
                    <w:div w:id="811873010">
                      <w:marLeft w:val="0"/>
                      <w:marRight w:val="0"/>
                      <w:marTop w:val="0"/>
                      <w:marBottom w:val="0"/>
                      <w:divBdr>
                        <w:top w:val="none" w:sz="0" w:space="0" w:color="auto"/>
                        <w:left w:val="none" w:sz="0" w:space="0" w:color="auto"/>
                        <w:bottom w:val="none" w:sz="0" w:space="0" w:color="auto"/>
                        <w:right w:val="none" w:sz="0" w:space="0" w:color="auto"/>
                      </w:divBdr>
                      <w:divsChild>
                        <w:div w:id="68139188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121174">
      <w:bodyDiv w:val="1"/>
      <w:marLeft w:val="0"/>
      <w:marRight w:val="0"/>
      <w:marTop w:val="0"/>
      <w:marBottom w:val="0"/>
      <w:divBdr>
        <w:top w:val="none" w:sz="0" w:space="0" w:color="auto"/>
        <w:left w:val="none" w:sz="0" w:space="0" w:color="auto"/>
        <w:bottom w:val="none" w:sz="0" w:space="0" w:color="auto"/>
        <w:right w:val="none" w:sz="0" w:space="0" w:color="auto"/>
      </w:divBdr>
      <w:divsChild>
        <w:div w:id="1455828513">
          <w:marLeft w:val="0"/>
          <w:marRight w:val="0"/>
          <w:marTop w:val="0"/>
          <w:marBottom w:val="0"/>
          <w:divBdr>
            <w:top w:val="none" w:sz="0" w:space="0" w:color="auto"/>
            <w:left w:val="none" w:sz="0" w:space="0" w:color="auto"/>
            <w:bottom w:val="none" w:sz="0" w:space="0" w:color="auto"/>
            <w:right w:val="none" w:sz="0" w:space="0" w:color="auto"/>
          </w:divBdr>
          <w:divsChild>
            <w:div w:id="207843942">
              <w:marLeft w:val="0"/>
              <w:marRight w:val="0"/>
              <w:marTop w:val="0"/>
              <w:marBottom w:val="0"/>
              <w:divBdr>
                <w:top w:val="none" w:sz="0" w:space="0" w:color="auto"/>
                <w:left w:val="none" w:sz="0" w:space="0" w:color="auto"/>
                <w:bottom w:val="none" w:sz="0" w:space="0" w:color="auto"/>
                <w:right w:val="none" w:sz="0" w:space="0" w:color="auto"/>
              </w:divBdr>
              <w:divsChild>
                <w:div w:id="1739279319">
                  <w:marLeft w:val="0"/>
                  <w:marRight w:val="0"/>
                  <w:marTop w:val="0"/>
                  <w:marBottom w:val="0"/>
                  <w:divBdr>
                    <w:top w:val="none" w:sz="0" w:space="0" w:color="auto"/>
                    <w:left w:val="none" w:sz="0" w:space="0" w:color="auto"/>
                    <w:bottom w:val="none" w:sz="0" w:space="0" w:color="auto"/>
                    <w:right w:val="none" w:sz="0" w:space="0" w:color="auto"/>
                  </w:divBdr>
                  <w:divsChild>
                    <w:div w:id="65877321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022124729">
      <w:bodyDiv w:val="1"/>
      <w:marLeft w:val="0"/>
      <w:marRight w:val="0"/>
      <w:marTop w:val="0"/>
      <w:marBottom w:val="0"/>
      <w:divBdr>
        <w:top w:val="none" w:sz="0" w:space="0" w:color="auto"/>
        <w:left w:val="none" w:sz="0" w:space="0" w:color="auto"/>
        <w:bottom w:val="none" w:sz="0" w:space="0" w:color="auto"/>
        <w:right w:val="none" w:sz="0" w:space="0" w:color="auto"/>
      </w:divBdr>
      <w:divsChild>
        <w:div w:id="243956946">
          <w:marLeft w:val="0"/>
          <w:marRight w:val="0"/>
          <w:marTop w:val="0"/>
          <w:marBottom w:val="0"/>
          <w:divBdr>
            <w:top w:val="none" w:sz="0" w:space="0" w:color="auto"/>
            <w:left w:val="none" w:sz="0" w:space="0" w:color="auto"/>
            <w:bottom w:val="none" w:sz="0" w:space="0" w:color="auto"/>
            <w:right w:val="none" w:sz="0" w:space="0" w:color="auto"/>
          </w:divBdr>
          <w:divsChild>
            <w:div w:id="850411008">
              <w:marLeft w:val="0"/>
              <w:marRight w:val="0"/>
              <w:marTop w:val="0"/>
              <w:marBottom w:val="0"/>
              <w:divBdr>
                <w:top w:val="none" w:sz="0" w:space="0" w:color="auto"/>
                <w:left w:val="none" w:sz="0" w:space="0" w:color="auto"/>
                <w:bottom w:val="none" w:sz="0" w:space="0" w:color="auto"/>
                <w:right w:val="none" w:sz="0" w:space="0" w:color="auto"/>
              </w:divBdr>
              <w:divsChild>
                <w:div w:id="726419459">
                  <w:marLeft w:val="0"/>
                  <w:marRight w:val="0"/>
                  <w:marTop w:val="0"/>
                  <w:marBottom w:val="0"/>
                  <w:divBdr>
                    <w:top w:val="none" w:sz="0" w:space="0" w:color="auto"/>
                    <w:left w:val="none" w:sz="0" w:space="0" w:color="auto"/>
                    <w:bottom w:val="none" w:sz="0" w:space="0" w:color="auto"/>
                    <w:right w:val="none" w:sz="0" w:space="0" w:color="auto"/>
                  </w:divBdr>
                  <w:divsChild>
                    <w:div w:id="93671516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273055461">
      <w:bodyDiv w:val="1"/>
      <w:marLeft w:val="0"/>
      <w:marRight w:val="0"/>
      <w:marTop w:val="0"/>
      <w:marBottom w:val="0"/>
      <w:divBdr>
        <w:top w:val="none" w:sz="0" w:space="0" w:color="auto"/>
        <w:left w:val="none" w:sz="0" w:space="0" w:color="auto"/>
        <w:bottom w:val="none" w:sz="0" w:space="0" w:color="auto"/>
        <w:right w:val="none" w:sz="0" w:space="0" w:color="auto"/>
      </w:divBdr>
      <w:divsChild>
        <w:div w:id="533268696">
          <w:marLeft w:val="0"/>
          <w:marRight w:val="0"/>
          <w:marTop w:val="0"/>
          <w:marBottom w:val="0"/>
          <w:divBdr>
            <w:top w:val="none" w:sz="0" w:space="0" w:color="auto"/>
            <w:left w:val="none" w:sz="0" w:space="0" w:color="auto"/>
            <w:bottom w:val="none" w:sz="0" w:space="0" w:color="auto"/>
            <w:right w:val="none" w:sz="0" w:space="0" w:color="auto"/>
          </w:divBdr>
          <w:divsChild>
            <w:div w:id="1622954694">
              <w:marLeft w:val="0"/>
              <w:marRight w:val="0"/>
              <w:marTop w:val="0"/>
              <w:marBottom w:val="0"/>
              <w:divBdr>
                <w:top w:val="none" w:sz="0" w:space="0" w:color="auto"/>
                <w:left w:val="none" w:sz="0" w:space="0" w:color="auto"/>
                <w:bottom w:val="none" w:sz="0" w:space="0" w:color="auto"/>
                <w:right w:val="none" w:sz="0" w:space="0" w:color="auto"/>
              </w:divBdr>
              <w:divsChild>
                <w:div w:id="429081237">
                  <w:marLeft w:val="0"/>
                  <w:marRight w:val="0"/>
                  <w:marTop w:val="0"/>
                  <w:marBottom w:val="0"/>
                  <w:divBdr>
                    <w:top w:val="none" w:sz="0" w:space="0" w:color="auto"/>
                    <w:left w:val="none" w:sz="0" w:space="0" w:color="auto"/>
                    <w:bottom w:val="none" w:sz="0" w:space="0" w:color="auto"/>
                    <w:right w:val="none" w:sz="0" w:space="0" w:color="auto"/>
                  </w:divBdr>
                  <w:divsChild>
                    <w:div w:id="95382342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mpassioninhe.wordpress.com/" TargetMode="External"/><Relationship Id="rId18" Type="http://schemas.openxmlformats.org/officeDocument/2006/relationships/hyperlink" Target="https://www.youtube.com/watch?v=tFZ25WvNKb8&amp;feature=youtu.b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COMPASSION-IN-HE@JISCMAIL.AC.UK" TargetMode="Externa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yperlink" Target="https://www.youtube.com/watch?v=J2VCH5_Yuxk&amp;feature=youtu.be" TargetMode="External"/><Relationship Id="rId25" Type="http://schemas.openxmlformats.org/officeDocument/2006/relationships/hyperlink" Target="https://www.youtube.com/watch?v=LhoLuui9gX8&amp;feature=youtu.be" TargetMode="External"/><Relationship Id="rId2" Type="http://schemas.openxmlformats.org/officeDocument/2006/relationships/customXml" Target="../customXml/item2.xml"/><Relationship Id="rId16" Type="http://schemas.openxmlformats.org/officeDocument/2006/relationships/hyperlink" Target="https://www.youtube.com/watch?v=3ttoxbsGL58&amp;feature=youtu.be" TargetMode="External"/><Relationship Id="rId20" Type="http://schemas.openxmlformats.org/officeDocument/2006/relationships/hyperlink" Target="https://www.youtube.com/watch?v=Rs-fgmNDyF0&amp;feature=youtu.b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rework.withgoogle.com/print/guides/5721312655835136/" TargetMode="External"/><Relationship Id="rId5" Type="http://schemas.openxmlformats.org/officeDocument/2006/relationships/numbering" Target="numbering.xml"/><Relationship Id="rId15" Type="http://schemas.openxmlformats.org/officeDocument/2006/relationships/hyperlink" Target="http://rushingtoyoga.org/wp-content/uploads/2019/02/Introducing-Micro-Skills-of-Compassion.pdf" TargetMode="External"/><Relationship Id="rId23" Type="http://schemas.openxmlformats.org/officeDocument/2006/relationships/hyperlink" Target="https://www.herts.ac.uk/link/volume-2,-issue-1/assess-compassion-in-higher-education-how-and-why-would-we-do-that"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youtube.com/watch?v=LjLMhZMVCIk&amp;feature=youtu.b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ushingtoyoga.org/wp-content/uploads/2019/02/TG_MBL-webinar-slides-for-24.1.19.pdf" TargetMode="External"/><Relationship Id="rId22" Type="http://schemas.openxmlformats.org/officeDocument/2006/relationships/hyperlink" Target="https://www.seda.ac.uk/resources/files/publications_174_25%20Fear%20and%20anxiety%20are%20the%20enemies%20of%20learning.pdf"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FF38680A33AA47BAFB37641A83BD6A" ma:contentTypeVersion="0" ma:contentTypeDescription="Create a new document." ma:contentTypeScope="" ma:versionID="d065d2494ee8a30c371c4d2fffa0dff5">
  <xsd:schema xmlns:xsd="http://www.w3.org/2001/XMLSchema" xmlns:xs="http://www.w3.org/2001/XMLSchema" xmlns:p="http://schemas.microsoft.com/office/2006/metadata/properties" xmlns:ns1="http://schemas.microsoft.com/sharepoint/v3" targetNamespace="http://schemas.microsoft.com/office/2006/metadata/properties" ma:root="true" ma:fieldsID="364ae96ede1d8dfbc927409f7032e19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69F0B-1A6E-4324-85A7-6AEB2E2CA4BB}">
  <ds:schemaRefs>
    <ds:schemaRef ds:uri="http://schemas.microsoft.com/sharepoint/v3/contenttype/forms"/>
  </ds:schemaRefs>
</ds:datastoreItem>
</file>

<file path=customXml/itemProps2.xml><?xml version="1.0" encoding="utf-8"?>
<ds:datastoreItem xmlns:ds="http://schemas.openxmlformats.org/officeDocument/2006/customXml" ds:itemID="{C40D9F36-0EBD-4B1A-9FC4-161A6AEAA0C6}">
  <ds:schemaRefs>
    <ds:schemaRef ds:uri="http://purl.org/dc/dcmitype/"/>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purl.org/dc/elements/1.1/"/>
    <ds:schemaRef ds:uri="http://schemas.microsoft.com/sharepoint/v3"/>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0E41F471-167C-49BE-9E58-0C8BE8B7B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42E246-30B8-45F2-A12B-6550BD66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Lits</dc:creator>
  <cp:lastModifiedBy>Natalie Brownell</cp:lastModifiedBy>
  <cp:revision>14</cp:revision>
  <cp:lastPrinted>2018-11-26T13:56:00Z</cp:lastPrinted>
  <dcterms:created xsi:type="dcterms:W3CDTF">2019-07-05T08:21:00Z</dcterms:created>
  <dcterms:modified xsi:type="dcterms:W3CDTF">2019-07-05T09:59:00Z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14877543</vt:i4>
  </property>
  <property fmtid="{D5CDD505-2E9C-101B-9397-08002B2CF9AE}" pid="3" name="_NewReviewCycle">
    <vt:lpwstr/>
  </property>
  <property fmtid="{D5CDD505-2E9C-101B-9397-08002B2CF9AE}" pid="4" name="_EmailSubject">
    <vt:lpwstr>Updated SHU brand templates</vt:lpwstr>
  </property>
  <property fmtid="{D5CDD505-2E9C-101B-9397-08002B2CF9AE}" pid="5" name="_AuthorEmail">
    <vt:lpwstr>llrdjmw@exchange.shu.ac.uk</vt:lpwstr>
  </property>
  <property fmtid="{D5CDD505-2E9C-101B-9397-08002B2CF9AE}" pid="6" name="_AuthorEmailDisplayName">
    <vt:lpwstr>Williams, Dawn</vt:lpwstr>
  </property>
  <property fmtid="{D5CDD505-2E9C-101B-9397-08002B2CF9AE}" pid="7" name="_PreviousAdHocReviewCycleID">
    <vt:i4>530731639</vt:i4>
  </property>
  <property fmtid="{D5CDD505-2E9C-101B-9397-08002B2CF9AE}" pid="8" name="_ReviewingToolsShownOnce">
    <vt:lpwstr/>
  </property>
  <property fmtid="{D5CDD505-2E9C-101B-9397-08002B2CF9AE}" pid="9" name="ContentTypeId">
    <vt:lpwstr>0x010100F3FF38680A33AA47BAFB37641A83BD6A</vt:lpwstr>
  </property>
  <property fmtid="{D5CDD505-2E9C-101B-9397-08002B2CF9AE}" pid="10" name="Order">
    <vt:r8>500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ies>
</file>