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CC8" w:rsidRPr="00D11C34" w:rsidRDefault="00C5257D" w:rsidP="00D11C34">
      <w:pPr>
        <w:pStyle w:val="Heading2"/>
        <w:spacing w:line="120" w:lineRule="auto"/>
        <w:jc w:val="center"/>
        <w:rPr>
          <w:rFonts w:asciiTheme="minorHAnsi" w:hAnsiTheme="minorHAnsi"/>
          <w:sz w:val="32"/>
          <w:szCs w:val="32"/>
        </w:rPr>
      </w:pPr>
      <w:r w:rsidRPr="00D11C34">
        <w:rPr>
          <w:rFonts w:asciiTheme="minorHAnsi" w:hAnsiTheme="minorHAnsi"/>
          <w:sz w:val="32"/>
          <w:szCs w:val="32"/>
        </w:rPr>
        <w:t xml:space="preserve">Reviewer </w:t>
      </w:r>
      <w:proofErr w:type="spellStart"/>
      <w:r w:rsidR="005E7296" w:rsidRPr="00D11C34">
        <w:rPr>
          <w:rFonts w:asciiTheme="minorHAnsi" w:hAnsiTheme="minorHAnsi"/>
          <w:sz w:val="32"/>
          <w:szCs w:val="32"/>
        </w:rPr>
        <w:t>P</w:t>
      </w:r>
      <w:r w:rsidR="00713E66" w:rsidRPr="00D11C34">
        <w:rPr>
          <w:rFonts w:asciiTheme="minorHAnsi" w:hAnsiTheme="minorHAnsi"/>
          <w:sz w:val="32"/>
          <w:szCs w:val="32"/>
        </w:rPr>
        <w:t>roforma</w:t>
      </w:r>
      <w:proofErr w:type="spellEnd"/>
      <w:r w:rsidR="006479AF" w:rsidRPr="00D11C34">
        <w:rPr>
          <w:rFonts w:asciiTheme="minorHAnsi" w:hAnsiTheme="minorHAnsi"/>
          <w:sz w:val="32"/>
          <w:szCs w:val="32"/>
        </w:rPr>
        <w:t xml:space="preserve"> - SF</w:t>
      </w:r>
      <w:r w:rsidR="00F12B9E" w:rsidRPr="00D11C34">
        <w:rPr>
          <w:rFonts w:asciiTheme="minorHAnsi" w:hAnsiTheme="minorHAnsi"/>
          <w:sz w:val="32"/>
          <w:szCs w:val="32"/>
        </w:rPr>
        <w:t>HEA</w:t>
      </w:r>
      <w:r w:rsidR="00D2643E">
        <w:rPr>
          <w:rFonts w:asciiTheme="minorHAnsi" w:hAnsiTheme="minorHAnsi"/>
          <w:sz w:val="32"/>
          <w:szCs w:val="32"/>
        </w:rPr>
        <w:br/>
      </w:r>
      <w:r w:rsidR="00D11C34">
        <w:rPr>
          <w:rFonts w:asciiTheme="minorHAnsi" w:hAnsiTheme="minorHAnsi"/>
          <w:sz w:val="32"/>
          <w:szCs w:val="32"/>
        </w:rPr>
        <w:br/>
      </w:r>
      <w:r w:rsidR="00D11C34">
        <w:rPr>
          <w:rFonts w:asciiTheme="minorHAnsi" w:hAnsiTheme="minorHAnsi"/>
          <w:sz w:val="32"/>
          <w:szCs w:val="32"/>
        </w:rPr>
        <w:br/>
      </w:r>
    </w:p>
    <w:p w:rsidR="00D11C34" w:rsidRDefault="00D11C34" w:rsidP="00D11C3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338"/>
        <w:tblW w:w="9242" w:type="dxa"/>
        <w:tblLook w:val="04A0" w:firstRow="1" w:lastRow="0" w:firstColumn="1" w:lastColumn="0" w:noHBand="0" w:noVBand="1"/>
      </w:tblPr>
      <w:tblGrid>
        <w:gridCol w:w="2518"/>
        <w:gridCol w:w="2241"/>
        <w:gridCol w:w="2241"/>
        <w:gridCol w:w="2242"/>
      </w:tblGrid>
      <w:tr w:rsidR="00D11C34" w:rsidTr="00F33D5E">
        <w:trPr>
          <w:trHeight w:val="567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C34" w:rsidRDefault="00D11C34" w:rsidP="00F33D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Reviewer details: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Default="00D11C34" w:rsidP="00D11C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College/</w:t>
            </w:r>
            <w:proofErr w:type="spellStart"/>
            <w:r>
              <w:rPr>
                <w:b/>
                <w:bCs/>
                <w:sz w:val="28"/>
                <w:szCs w:val="28"/>
              </w:rPr>
              <w:t>Dept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Fellowship</w:t>
            </w:r>
          </w:p>
          <w:p w:rsid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Category</w:t>
            </w:r>
          </w:p>
        </w:tc>
      </w:tr>
      <w:tr w:rsidR="00D11C34" w:rsidTr="00F33D5E">
        <w:trPr>
          <w:trHeight w:val="56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Pr="001F17AD" w:rsidRDefault="00D11C34" w:rsidP="00F33D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4" w:rsidRPr="001F17AD" w:rsidRDefault="00D11C34" w:rsidP="00F33D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4" w:rsidRPr="001F17AD" w:rsidRDefault="00D11C34" w:rsidP="00F33D5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4" w:rsidRPr="001F17AD" w:rsidRDefault="00D11C34" w:rsidP="00F33D5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1C34" w:rsidTr="00F33D5E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Default="00D11C34" w:rsidP="00F33D5E">
            <w:pPr>
              <w:rPr>
                <w:b/>
                <w:bCs/>
                <w:sz w:val="28"/>
                <w:szCs w:val="28"/>
              </w:rPr>
            </w:pPr>
            <w:r w:rsidRPr="001F17AD">
              <w:rPr>
                <w:b/>
                <w:bCs/>
                <w:sz w:val="28"/>
                <w:szCs w:val="28"/>
              </w:rPr>
              <w:t>Format of submission:</w:t>
            </w:r>
          </w:p>
          <w:p w:rsidR="00D11C34" w:rsidRPr="00F8331F" w:rsidRDefault="00D11C34" w:rsidP="00F33D5E">
            <w:pPr>
              <w:rPr>
                <w:szCs w:val="22"/>
              </w:rPr>
            </w:pPr>
            <w:r>
              <w:rPr>
                <w:szCs w:val="22"/>
              </w:rPr>
              <w:t>Tick as applicable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P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D11C34">
              <w:rPr>
                <w:b/>
                <w:bCs/>
                <w:sz w:val="28"/>
                <w:szCs w:val="28"/>
              </w:rPr>
              <w:t>Written</w:t>
            </w:r>
            <w:r w:rsidRPr="005F0F15">
              <w:rPr>
                <w:bCs/>
                <w:sz w:val="40"/>
                <w:szCs w:val="40"/>
              </w:rPr>
              <w:t xml:space="preserve"> </w:t>
            </w:r>
            <w:sdt>
              <w:sdtPr>
                <w:rPr>
                  <w:bCs/>
                  <w:sz w:val="40"/>
                  <w:szCs w:val="40"/>
                </w:rPr>
                <w:id w:val="20890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F15">
                  <w:rPr>
                    <w:rFonts w:ascii="MS Gothic" w:eastAsia="MS Gothic" w:hAnsi="MS Gothic" w:cs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P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D11C34">
              <w:rPr>
                <w:b/>
                <w:bCs/>
                <w:sz w:val="28"/>
                <w:szCs w:val="28"/>
              </w:rPr>
              <w:t xml:space="preserve">Verbal </w:t>
            </w:r>
            <w:sdt>
              <w:sdtPr>
                <w:rPr>
                  <w:bCs/>
                  <w:sz w:val="40"/>
                  <w:szCs w:val="40"/>
                </w:rPr>
                <w:id w:val="901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F15">
                  <w:rPr>
                    <w:rFonts w:ascii="MS Gothic" w:eastAsia="MS Gothic" w:hAnsi="MS Gothic" w:cs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Pr="00D11C34" w:rsidRDefault="00D11C34" w:rsidP="00F33D5E">
            <w:pPr>
              <w:jc w:val="center"/>
              <w:rPr>
                <w:b/>
                <w:bCs/>
                <w:sz w:val="28"/>
                <w:szCs w:val="28"/>
              </w:rPr>
            </w:pPr>
            <w:r w:rsidRPr="00D11C34">
              <w:rPr>
                <w:b/>
                <w:bCs/>
                <w:sz w:val="28"/>
                <w:szCs w:val="28"/>
              </w:rPr>
              <w:t xml:space="preserve">Multimedia </w:t>
            </w:r>
            <w:sdt>
              <w:sdtPr>
                <w:rPr>
                  <w:bCs/>
                  <w:sz w:val="40"/>
                  <w:szCs w:val="40"/>
                </w:rPr>
                <w:id w:val="-6873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F15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D11C34" w:rsidTr="00F33D5E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Default="00D11C34" w:rsidP="00F33D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Panel Date: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Default="00D11C34" w:rsidP="00F33D5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11C34" w:rsidRPr="00D11C34" w:rsidRDefault="003B48C7" w:rsidP="00D11C34">
      <w:pPr>
        <w:rPr>
          <w:sz w:val="24"/>
        </w:rPr>
      </w:pPr>
      <w:sdt>
        <w:sdtPr>
          <w:rPr>
            <w:b/>
            <w:bCs/>
            <w:sz w:val="24"/>
          </w:rPr>
          <w:id w:val="-40761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C34" w:rsidRPr="00D11C34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11C34" w:rsidRPr="00D11C34">
        <w:rPr>
          <w:sz w:val="24"/>
        </w:rPr>
        <w:t xml:space="preserve"> I have understood and agreed to the TALENT Confidentiality Statement </w:t>
      </w:r>
    </w:p>
    <w:tbl>
      <w:tblPr>
        <w:tblStyle w:val="TableGrid"/>
        <w:tblpPr w:leftFromText="180" w:rightFromText="180" w:vertAnchor="text" w:horzAnchor="margin" w:tblpY="1169"/>
        <w:tblW w:w="9242" w:type="dxa"/>
        <w:tblLook w:val="04A0" w:firstRow="1" w:lastRow="0" w:firstColumn="1" w:lastColumn="0" w:noHBand="0" w:noVBand="1"/>
      </w:tblPr>
      <w:tblGrid>
        <w:gridCol w:w="2518"/>
        <w:gridCol w:w="3220"/>
        <w:gridCol w:w="3504"/>
      </w:tblGrid>
      <w:tr w:rsidR="00D11C34" w:rsidRPr="00F36D19" w:rsidTr="00F33D5E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Pr="005F0F15" w:rsidRDefault="00D11C34" w:rsidP="00F33D5E">
            <w:pPr>
              <w:rPr>
                <w:b/>
                <w:bCs/>
                <w:sz w:val="28"/>
                <w:szCs w:val="28"/>
              </w:rPr>
            </w:pPr>
            <w:r w:rsidRPr="005F0F15">
              <w:rPr>
                <w:b/>
                <w:bCs/>
                <w:sz w:val="28"/>
                <w:szCs w:val="28"/>
              </w:rPr>
              <w:t>Applicant: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Pr="00D11C34" w:rsidRDefault="00D11C34" w:rsidP="00F33D5E">
            <w:pPr>
              <w:rPr>
                <w:b/>
                <w:bCs/>
                <w:sz w:val="24"/>
              </w:rPr>
            </w:pPr>
          </w:p>
        </w:tc>
      </w:tr>
      <w:tr w:rsidR="00D11C34" w:rsidRPr="00BE17F7" w:rsidTr="00F33D5E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C34" w:rsidRPr="005F0F15" w:rsidRDefault="00D11C34" w:rsidP="00F33D5E">
            <w:pPr>
              <w:rPr>
                <w:b/>
                <w:bCs/>
                <w:sz w:val="28"/>
                <w:szCs w:val="28"/>
              </w:rPr>
            </w:pPr>
            <w:r w:rsidRPr="005F0F15">
              <w:rPr>
                <w:b/>
                <w:bCs/>
                <w:sz w:val="28"/>
                <w:szCs w:val="28"/>
              </w:rPr>
              <w:t>Overall Decision: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Pr="00D11C34" w:rsidRDefault="00D11C34" w:rsidP="00F33D5E">
            <w:pPr>
              <w:jc w:val="center"/>
              <w:rPr>
                <w:b/>
                <w:bCs/>
                <w:sz w:val="24"/>
              </w:rPr>
            </w:pPr>
            <w:r w:rsidRPr="005F0F15">
              <w:rPr>
                <w:b/>
                <w:bCs/>
                <w:sz w:val="28"/>
                <w:szCs w:val="28"/>
              </w:rPr>
              <w:t>Award</w:t>
            </w:r>
            <w:r w:rsidRPr="00D11C34">
              <w:rPr>
                <w:b/>
                <w:bCs/>
                <w:sz w:val="24"/>
              </w:rPr>
              <w:t xml:space="preserve"> </w:t>
            </w:r>
            <w:sdt>
              <w:sdtPr>
                <w:rPr>
                  <w:bCs/>
                  <w:sz w:val="40"/>
                  <w:szCs w:val="40"/>
                </w:rPr>
                <w:id w:val="-18729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C34">
                  <w:rPr>
                    <w:rFonts w:ascii="MS Gothic" w:eastAsia="MS Gothic" w:hAnsi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C34" w:rsidRPr="00D11C34" w:rsidRDefault="00D11C34" w:rsidP="00F33D5E">
            <w:pPr>
              <w:jc w:val="center"/>
              <w:rPr>
                <w:b/>
                <w:bCs/>
                <w:sz w:val="24"/>
              </w:rPr>
            </w:pPr>
            <w:r w:rsidRPr="005F0F15">
              <w:rPr>
                <w:b/>
                <w:bCs/>
                <w:sz w:val="28"/>
                <w:szCs w:val="28"/>
              </w:rPr>
              <w:t>Not Yet Awarded</w:t>
            </w:r>
            <w:r w:rsidRPr="00D11C34">
              <w:rPr>
                <w:b/>
                <w:bCs/>
                <w:sz w:val="24"/>
              </w:rPr>
              <w:t xml:space="preserve"> </w:t>
            </w:r>
            <w:sdt>
              <w:sdtPr>
                <w:rPr>
                  <w:bCs/>
                  <w:sz w:val="40"/>
                  <w:szCs w:val="40"/>
                </w:rPr>
                <w:id w:val="-6993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C34">
                  <w:rPr>
                    <w:rFonts w:ascii="MS Gothic" w:eastAsia="MS Gothic" w:hAnsi="MS Gothic" w:cs="MS Gothic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:rsidR="00D11C34" w:rsidRDefault="00D11C34" w:rsidP="00D11C34">
      <w:pPr>
        <w:ind w:right="-472"/>
        <w:rPr>
          <w:b/>
          <w:bCs/>
          <w:sz w:val="24"/>
        </w:rPr>
      </w:pPr>
    </w:p>
    <w:p w:rsidR="00D11C34" w:rsidRDefault="00D11C34" w:rsidP="00D11C34">
      <w:pPr>
        <w:ind w:right="-472"/>
        <w:rPr>
          <w:b/>
          <w:bCs/>
          <w:sz w:val="24"/>
        </w:rPr>
      </w:pPr>
    </w:p>
    <w:p w:rsidR="009E3528" w:rsidRPr="003B48C7" w:rsidRDefault="00D11C34" w:rsidP="00D11C34">
      <w:pPr>
        <w:ind w:right="-472"/>
        <w:rPr>
          <w:sz w:val="24"/>
        </w:rPr>
      </w:pPr>
      <w:bookmarkStart w:id="0" w:name="_GoBack"/>
      <w:r w:rsidRPr="003B48C7">
        <w:rPr>
          <w:b/>
          <w:bCs/>
          <w:sz w:val="24"/>
        </w:rPr>
        <w:t>De</w:t>
      </w:r>
      <w:r w:rsidR="00281ED7" w:rsidRPr="003B48C7">
        <w:rPr>
          <w:b/>
          <w:bCs/>
          <w:sz w:val="24"/>
        </w:rPr>
        <w:t>scriptor 3 - Senior Fellow</w:t>
      </w:r>
      <w:r w:rsidR="00281ED7" w:rsidRPr="003B48C7">
        <w:rPr>
          <w:sz w:val="24"/>
        </w:rPr>
        <w:t xml:space="preserve"> - Demonstrates a thorough understanding of effective approaches to teaching and learning support as a key contribution to high quality student learning.</w:t>
      </w:r>
    </w:p>
    <w:bookmarkEnd w:id="0"/>
    <w:p w:rsidR="00593CB6" w:rsidRDefault="00593CB6" w:rsidP="00593CB6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P</w:t>
      </w:r>
      <w:r w:rsidRPr="003D5761">
        <w:rPr>
          <w:b/>
          <w:color w:val="4F81BD" w:themeColor="accent1"/>
          <w:sz w:val="28"/>
          <w:szCs w:val="28"/>
        </w:rPr>
        <w:t xml:space="preserve">lease take an appreciative and holistic </w:t>
      </w:r>
      <w:r>
        <w:rPr>
          <w:b/>
          <w:color w:val="4F81BD" w:themeColor="accent1"/>
          <w:sz w:val="28"/>
          <w:szCs w:val="28"/>
        </w:rPr>
        <w:t>approach: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802"/>
        <w:gridCol w:w="1842"/>
        <w:gridCol w:w="5245"/>
      </w:tblGrid>
      <w:tr w:rsidR="00593CB6" w:rsidRPr="003952DD" w:rsidTr="003872F8">
        <w:tc>
          <w:tcPr>
            <w:tcW w:w="2802" w:type="dxa"/>
            <w:shd w:val="clear" w:color="auto" w:fill="B8CCE4" w:themeFill="accent1" w:themeFillTint="66"/>
          </w:tcPr>
          <w:p w:rsidR="00593CB6" w:rsidRPr="003952DD" w:rsidRDefault="00593CB6" w:rsidP="003872F8">
            <w:pPr>
              <w:rPr>
                <w:rFonts w:eastAsiaTheme="majorEastAsia" w:cstheme="minorHAnsi"/>
                <w:b/>
                <w:sz w:val="28"/>
                <w:szCs w:val="28"/>
              </w:rPr>
            </w:pPr>
            <w:r w:rsidRPr="003952DD">
              <w:rPr>
                <w:rFonts w:eastAsiaTheme="majorEastAsia" w:cstheme="minorHAnsi"/>
                <w:b/>
                <w:sz w:val="28"/>
                <w:szCs w:val="28"/>
              </w:rPr>
              <w:t>Criterion</w:t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593CB6" w:rsidRPr="003952DD" w:rsidRDefault="00593CB6" w:rsidP="003872F8">
            <w:pPr>
              <w:rPr>
                <w:rFonts w:eastAsiaTheme="majorEastAsia" w:cstheme="minorHAnsi"/>
                <w:b/>
                <w:sz w:val="28"/>
                <w:szCs w:val="28"/>
              </w:rPr>
            </w:pPr>
            <w:r w:rsidRPr="003952DD">
              <w:rPr>
                <w:rFonts w:eastAsiaTheme="majorEastAsia" w:cstheme="minorHAnsi"/>
                <w:b/>
                <w:sz w:val="28"/>
                <w:szCs w:val="28"/>
              </w:rPr>
              <w:t xml:space="preserve">Met 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:rsidR="00593CB6" w:rsidRPr="003952DD" w:rsidRDefault="00593CB6" w:rsidP="003872F8">
            <w:pPr>
              <w:rPr>
                <w:rFonts w:eastAsiaTheme="majorEastAsia" w:cstheme="minorHAnsi"/>
                <w:b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sz w:val="28"/>
                <w:szCs w:val="28"/>
              </w:rPr>
              <w:t>Why not met</w:t>
            </w: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D3.1</w:t>
            </w:r>
          </w:p>
          <w:p w:rsidR="00593CB6" w:rsidRPr="00D11C34" w:rsidRDefault="00593CB6" w:rsidP="00593CB6">
            <w:pPr>
              <w:pStyle w:val="ListParagraph"/>
              <w:ind w:left="0"/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Successful engagement across all five Areas of Activity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-20807443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11C34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-581752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Default="00593CB6" w:rsidP="003872F8">
            <w:pPr>
              <w:rPr>
                <w:sz w:val="40"/>
                <w:szCs w:val="40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D3.2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Appropriate knowledge and understanding across all aspects of Core Knowledge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2517045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-17892703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Default="00593CB6" w:rsidP="003872F8">
            <w:pPr>
              <w:rPr>
                <w:sz w:val="40"/>
                <w:szCs w:val="40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D3.3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A commitment to all the Professional Values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10834161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1088192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Default="00593CB6" w:rsidP="003872F8">
            <w:pPr>
              <w:rPr>
                <w:sz w:val="40"/>
                <w:szCs w:val="40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D3.4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 xml:space="preserve">Successful engagement in appropriate teaching practices related to the </w:t>
            </w:r>
            <w:r w:rsidRPr="00D11C34">
              <w:rPr>
                <w:sz w:val="24"/>
              </w:rPr>
              <w:lastRenderedPageBreak/>
              <w:t>Areas of Activity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-1085687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-1389497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Default="00593CB6" w:rsidP="003872F8">
            <w:pPr>
              <w:rPr>
                <w:sz w:val="40"/>
                <w:szCs w:val="40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lastRenderedPageBreak/>
              <w:t>D3.5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Successful incorporation of subject and pedagogic research and/or scholarship within the above activities, as part of an integrated approach to academic practice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142319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753007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Pr="003952DD" w:rsidRDefault="00593CB6" w:rsidP="003872F8">
            <w:pPr>
              <w:rPr>
                <w:rFonts w:eastAsiaTheme="majorEastAsia" w:cstheme="minorHAnsi"/>
                <w:szCs w:val="22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D3.6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Successful engagement in continuing professional development in relation to teaching, learning, and assessment, and, where appropriate, related professional practices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-1698847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10841852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Pr="003952DD" w:rsidRDefault="00593CB6" w:rsidP="003872F8">
            <w:pPr>
              <w:rPr>
                <w:rFonts w:eastAsiaTheme="majorEastAsia" w:cstheme="minorHAnsi"/>
                <w:szCs w:val="22"/>
              </w:rPr>
            </w:pPr>
          </w:p>
        </w:tc>
      </w:tr>
      <w:tr w:rsidR="00593CB6" w:rsidRPr="003952DD" w:rsidTr="003872F8">
        <w:tc>
          <w:tcPr>
            <w:tcW w:w="2802" w:type="dxa"/>
          </w:tcPr>
          <w:p w:rsidR="00593CB6" w:rsidRPr="00D11C34" w:rsidRDefault="00593CB6" w:rsidP="003872F8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rFonts w:eastAsiaTheme="majorEastAsia" w:cstheme="minorHAnsi"/>
                <w:sz w:val="24"/>
              </w:rPr>
              <w:t>D3.7</w:t>
            </w:r>
          </w:p>
          <w:p w:rsidR="00593CB6" w:rsidRPr="00D11C34" w:rsidRDefault="00593CB6" w:rsidP="00593CB6">
            <w:pPr>
              <w:rPr>
                <w:rFonts w:eastAsiaTheme="majorEastAsia" w:cstheme="minorHAnsi"/>
                <w:sz w:val="24"/>
              </w:rPr>
            </w:pPr>
            <w:r w:rsidRPr="00D11C34">
              <w:rPr>
                <w:sz w:val="24"/>
              </w:rPr>
              <w:t>Successful coordination, support, supervision, management and/or mentoring of others (whether individuals and/or teams) in relation to teaching and learning</w:t>
            </w:r>
          </w:p>
        </w:tc>
        <w:tc>
          <w:tcPr>
            <w:tcW w:w="1842" w:type="dxa"/>
          </w:tcPr>
          <w:p w:rsidR="00593CB6" w:rsidRPr="003952DD" w:rsidRDefault="003B48C7" w:rsidP="003872F8">
            <w:pPr>
              <w:rPr>
                <w:rFonts w:eastAsiaTheme="majorEastAsia" w:cstheme="minorHAnsi"/>
                <w:szCs w:val="22"/>
              </w:rPr>
            </w:pPr>
            <w:sdt>
              <w:sdtPr>
                <w:rPr>
                  <w:sz w:val="40"/>
                  <w:szCs w:val="40"/>
                </w:rPr>
                <w:id w:val="-2036572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Yes</w:t>
            </w:r>
            <w:r w:rsidR="00593CB6">
              <w:rPr>
                <w:rFonts w:eastAsiaTheme="majorEastAsia" w:cstheme="minorHAnsi"/>
                <w:szCs w:val="22"/>
              </w:rPr>
              <w:t xml:space="preserve">  </w:t>
            </w:r>
            <w:sdt>
              <w:sdtPr>
                <w:rPr>
                  <w:sz w:val="40"/>
                  <w:szCs w:val="40"/>
                </w:rPr>
                <w:id w:val="-14660447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3CB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593CB6">
              <w:rPr>
                <w:rFonts w:eastAsiaTheme="majorEastAsia" w:cstheme="minorHAnsi"/>
                <w:szCs w:val="22"/>
              </w:rPr>
              <w:t xml:space="preserve"> </w:t>
            </w:r>
            <w:r w:rsidR="00593CB6" w:rsidRPr="00D11C34">
              <w:rPr>
                <w:rFonts w:eastAsiaTheme="majorEastAsia" w:cstheme="minorHAnsi"/>
                <w:sz w:val="24"/>
              </w:rPr>
              <w:t>No</w:t>
            </w:r>
          </w:p>
        </w:tc>
        <w:tc>
          <w:tcPr>
            <w:tcW w:w="5245" w:type="dxa"/>
          </w:tcPr>
          <w:p w:rsidR="00593CB6" w:rsidRPr="003952DD" w:rsidRDefault="00593CB6" w:rsidP="003872F8">
            <w:pPr>
              <w:rPr>
                <w:rFonts w:eastAsiaTheme="majorEastAsia" w:cstheme="minorHAnsi"/>
                <w:szCs w:val="22"/>
              </w:rPr>
            </w:pPr>
          </w:p>
        </w:tc>
      </w:tr>
    </w:tbl>
    <w:p w:rsidR="006F4063" w:rsidRPr="005F0F15" w:rsidRDefault="00D2643E" w:rsidP="00D2643E">
      <w:pPr>
        <w:pStyle w:val="Heading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</w:rPr>
        <w:br/>
      </w:r>
      <w:r w:rsidR="006F4063" w:rsidRPr="005F0F15">
        <w:rPr>
          <w:rFonts w:asciiTheme="minorHAnsi" w:hAnsiTheme="minorHAnsi"/>
          <w:sz w:val="28"/>
          <w:szCs w:val="28"/>
        </w:rPr>
        <w:t>References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4063" w:rsidTr="00D2643E">
        <w:tc>
          <w:tcPr>
            <w:tcW w:w="9889" w:type="dxa"/>
          </w:tcPr>
          <w:p w:rsidR="006F4063" w:rsidRPr="00D11C34" w:rsidRDefault="006F4063" w:rsidP="00BB3366">
            <w:pPr>
              <w:rPr>
                <w:rFonts w:eastAsiaTheme="majorEastAsia" w:cstheme="minorHAnsi"/>
                <w:b/>
                <w:sz w:val="24"/>
              </w:rPr>
            </w:pPr>
            <w:r w:rsidRPr="00D11C34">
              <w:rPr>
                <w:rFonts w:eastAsiaTheme="majorEastAsia" w:cstheme="minorHAnsi"/>
                <w:b/>
                <w:sz w:val="24"/>
              </w:rPr>
              <w:t>Do the referees corroborate the candidate's account? If not, please explain:</w:t>
            </w:r>
          </w:p>
          <w:p w:rsidR="006F4063" w:rsidRDefault="006F4063" w:rsidP="00BB3366"/>
          <w:p w:rsidR="006F4063" w:rsidRDefault="006F4063" w:rsidP="00BB3366"/>
          <w:p w:rsidR="006F4063" w:rsidRDefault="006F4063" w:rsidP="00BB3366"/>
          <w:p w:rsidR="006F4063" w:rsidRDefault="006F4063" w:rsidP="00BB3366"/>
          <w:p w:rsidR="006F4063" w:rsidRDefault="006F4063" w:rsidP="00BB3366"/>
          <w:p w:rsidR="006F4063" w:rsidRDefault="006F4063" w:rsidP="00BB3366"/>
          <w:p w:rsidR="006F4063" w:rsidRDefault="006F4063" w:rsidP="00BB3366"/>
          <w:p w:rsidR="006F4063" w:rsidRDefault="006F4063" w:rsidP="00BB3366"/>
        </w:tc>
      </w:tr>
    </w:tbl>
    <w:p w:rsidR="006F4063" w:rsidRPr="005F0F15" w:rsidRDefault="00D2643E" w:rsidP="006F4063">
      <w:pPr>
        <w:spacing w:before="200" w:after="0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6"/>
          <w:szCs w:val="26"/>
        </w:rPr>
        <w:br/>
      </w:r>
      <w:r w:rsidR="006F4063" w:rsidRPr="005F0F15">
        <w:rPr>
          <w:b/>
          <w:color w:val="4F81BD" w:themeColor="accent1"/>
          <w:sz w:val="28"/>
          <w:szCs w:val="28"/>
        </w:rPr>
        <w:t>Comments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F4063" w:rsidTr="00D2643E">
        <w:tc>
          <w:tcPr>
            <w:tcW w:w="9889" w:type="dxa"/>
          </w:tcPr>
          <w:p w:rsidR="006F4063" w:rsidRPr="00D11C34" w:rsidRDefault="006F4063" w:rsidP="00BB3366">
            <w:pPr>
              <w:rPr>
                <w:b/>
                <w:bCs/>
                <w:sz w:val="24"/>
              </w:rPr>
            </w:pPr>
            <w:r w:rsidRPr="00D11C34">
              <w:rPr>
                <w:b/>
                <w:bCs/>
                <w:sz w:val="24"/>
              </w:rPr>
              <w:t>Please comment on the positive aspects of the applicants submission:</w:t>
            </w:r>
          </w:p>
          <w:p w:rsidR="006F4063" w:rsidRPr="00D11C34" w:rsidRDefault="006F4063" w:rsidP="00BB3366">
            <w:pPr>
              <w:rPr>
                <w:sz w:val="24"/>
              </w:rPr>
            </w:pPr>
          </w:p>
          <w:p w:rsidR="006F4063" w:rsidRPr="00D11C34" w:rsidRDefault="006F4063" w:rsidP="00BB3366">
            <w:pPr>
              <w:rPr>
                <w:sz w:val="24"/>
              </w:rPr>
            </w:pPr>
          </w:p>
          <w:p w:rsidR="006F4063" w:rsidRPr="00D11C34" w:rsidRDefault="006F4063" w:rsidP="00BB3366">
            <w:pPr>
              <w:rPr>
                <w:sz w:val="24"/>
              </w:rPr>
            </w:pPr>
          </w:p>
          <w:p w:rsidR="006F4063" w:rsidRPr="00D11C34" w:rsidRDefault="006F4063" w:rsidP="00BB3366">
            <w:pPr>
              <w:rPr>
                <w:sz w:val="24"/>
              </w:rPr>
            </w:pPr>
          </w:p>
          <w:p w:rsidR="006F4063" w:rsidRDefault="006F4063" w:rsidP="00BB3366">
            <w:pPr>
              <w:rPr>
                <w:sz w:val="24"/>
              </w:rPr>
            </w:pPr>
          </w:p>
          <w:p w:rsidR="00D11C34" w:rsidRPr="00D11C34" w:rsidRDefault="00D11C34" w:rsidP="00BB3366">
            <w:pPr>
              <w:rPr>
                <w:sz w:val="24"/>
              </w:rPr>
            </w:pPr>
          </w:p>
          <w:p w:rsidR="006F4063" w:rsidRPr="00D11C34" w:rsidRDefault="006F4063" w:rsidP="00BB3366">
            <w:pPr>
              <w:rPr>
                <w:sz w:val="24"/>
              </w:rPr>
            </w:pPr>
          </w:p>
        </w:tc>
      </w:tr>
    </w:tbl>
    <w:p w:rsidR="0065170A" w:rsidRDefault="0065170A" w:rsidP="00D11C34"/>
    <w:sectPr w:rsidR="0065170A" w:rsidSect="005F0F15">
      <w:footerReference w:type="default" r:id="rId9"/>
      <w:headerReference w:type="first" r:id="rId10"/>
      <w:footerReference w:type="first" r:id="rId11"/>
      <w:pgSz w:w="11906" w:h="16838"/>
      <w:pgMar w:top="1134" w:right="1440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7C" w:rsidRDefault="002B267C" w:rsidP="002B267C">
      <w:pPr>
        <w:spacing w:after="0" w:line="240" w:lineRule="auto"/>
      </w:pPr>
      <w:r>
        <w:separator/>
      </w:r>
    </w:p>
  </w:endnote>
  <w:endnote w:type="continuationSeparator" w:id="0">
    <w:p w:rsidR="002B267C" w:rsidRDefault="002B267C" w:rsidP="002B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E3" w:rsidRDefault="00A341F0" w:rsidP="00A341F0">
    <w:pPr>
      <w:pStyle w:val="Footer"/>
      <w:tabs>
        <w:tab w:val="clear" w:pos="9026"/>
      </w:tabs>
      <w:ind w:right="-755"/>
      <w:jc w:val="right"/>
    </w:pPr>
    <w:r>
      <w:t>April 2020</w:t>
    </w:r>
  </w:p>
  <w:p w:rsidR="00224EE3" w:rsidRDefault="00224E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7C" w:rsidRDefault="009D34B7" w:rsidP="009D34B7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4B27CC6" wp14:editId="0E699FC9">
          <wp:simplePos x="0" y="0"/>
          <wp:positionH relativeFrom="column">
            <wp:posOffset>4762500</wp:posOffset>
          </wp:positionH>
          <wp:positionV relativeFrom="paragraph">
            <wp:posOffset>40005</wp:posOffset>
          </wp:positionV>
          <wp:extent cx="1431925" cy="238760"/>
          <wp:effectExtent l="0" t="0" r="0" b="8890"/>
          <wp:wrapTight wrapText="bothSides">
            <wp:wrapPolygon edited="0">
              <wp:start x="0" y="0"/>
              <wp:lineTo x="0" y="20681"/>
              <wp:lineTo x="21265" y="20681"/>
              <wp:lineTo x="212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7C" w:rsidRDefault="002B267C" w:rsidP="002B267C">
      <w:pPr>
        <w:spacing w:after="0" w:line="240" w:lineRule="auto"/>
      </w:pPr>
      <w:r>
        <w:separator/>
      </w:r>
    </w:p>
  </w:footnote>
  <w:footnote w:type="continuationSeparator" w:id="0">
    <w:p w:rsidR="002B267C" w:rsidRDefault="002B267C" w:rsidP="002B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7C" w:rsidRDefault="0034379C" w:rsidP="002B267C">
    <w:pPr>
      <w:pStyle w:val="Header"/>
      <w:ind w:hanging="284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DF38825" wp14:editId="32BAD60D">
          <wp:simplePos x="0" y="0"/>
          <wp:positionH relativeFrom="column">
            <wp:posOffset>-292100</wp:posOffset>
          </wp:positionH>
          <wp:positionV relativeFrom="paragraph">
            <wp:posOffset>-132080</wp:posOffset>
          </wp:positionV>
          <wp:extent cx="6699885" cy="969645"/>
          <wp:effectExtent l="0" t="0" r="5715" b="190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88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267C" w:rsidRDefault="002B26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E7E"/>
    <w:multiLevelType w:val="hybridMultilevel"/>
    <w:tmpl w:val="077685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997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3D4E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4752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B38"/>
    <w:multiLevelType w:val="hybridMultilevel"/>
    <w:tmpl w:val="5C6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158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0F7A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E3BE6"/>
    <w:multiLevelType w:val="hybridMultilevel"/>
    <w:tmpl w:val="316EC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B135D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56E1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32D90"/>
    <w:multiLevelType w:val="hybridMultilevel"/>
    <w:tmpl w:val="193C719A"/>
    <w:lvl w:ilvl="0" w:tplc="5E8482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C8"/>
    <w:rsid w:val="0007151F"/>
    <w:rsid w:val="000B16F8"/>
    <w:rsid w:val="000B2CC8"/>
    <w:rsid w:val="000B46DB"/>
    <w:rsid w:val="000C17A1"/>
    <w:rsid w:val="00100D4E"/>
    <w:rsid w:val="00103479"/>
    <w:rsid w:val="0010779B"/>
    <w:rsid w:val="00111193"/>
    <w:rsid w:val="0011228E"/>
    <w:rsid w:val="001174FA"/>
    <w:rsid w:val="00127B7F"/>
    <w:rsid w:val="00170469"/>
    <w:rsid w:val="00180E0B"/>
    <w:rsid w:val="001902FC"/>
    <w:rsid w:val="00191BDE"/>
    <w:rsid w:val="001F77B0"/>
    <w:rsid w:val="00224EE3"/>
    <w:rsid w:val="00237063"/>
    <w:rsid w:val="00256333"/>
    <w:rsid w:val="00281ED7"/>
    <w:rsid w:val="002B267C"/>
    <w:rsid w:val="002E639A"/>
    <w:rsid w:val="003140C8"/>
    <w:rsid w:val="0032008B"/>
    <w:rsid w:val="00333771"/>
    <w:rsid w:val="0034379C"/>
    <w:rsid w:val="00353CA9"/>
    <w:rsid w:val="003A0EA1"/>
    <w:rsid w:val="003B48C7"/>
    <w:rsid w:val="003C3392"/>
    <w:rsid w:val="003D5761"/>
    <w:rsid w:val="003E684B"/>
    <w:rsid w:val="00417C6F"/>
    <w:rsid w:val="0043629D"/>
    <w:rsid w:val="00447510"/>
    <w:rsid w:val="00472775"/>
    <w:rsid w:val="00484066"/>
    <w:rsid w:val="004847AE"/>
    <w:rsid w:val="00494F90"/>
    <w:rsid w:val="004B7394"/>
    <w:rsid w:val="004F5A69"/>
    <w:rsid w:val="005477B4"/>
    <w:rsid w:val="00566FCC"/>
    <w:rsid w:val="005721A9"/>
    <w:rsid w:val="00572940"/>
    <w:rsid w:val="00593CB6"/>
    <w:rsid w:val="00596A90"/>
    <w:rsid w:val="005B1066"/>
    <w:rsid w:val="005E7296"/>
    <w:rsid w:val="005F0F15"/>
    <w:rsid w:val="005F413A"/>
    <w:rsid w:val="006479AF"/>
    <w:rsid w:val="0065170A"/>
    <w:rsid w:val="00666A18"/>
    <w:rsid w:val="00671384"/>
    <w:rsid w:val="006E4474"/>
    <w:rsid w:val="006F1CCC"/>
    <w:rsid w:val="006F4063"/>
    <w:rsid w:val="00713E66"/>
    <w:rsid w:val="00720513"/>
    <w:rsid w:val="00773940"/>
    <w:rsid w:val="00797E39"/>
    <w:rsid w:val="007D56E8"/>
    <w:rsid w:val="007E23FB"/>
    <w:rsid w:val="008461CD"/>
    <w:rsid w:val="008D04DD"/>
    <w:rsid w:val="008E472A"/>
    <w:rsid w:val="00904816"/>
    <w:rsid w:val="00911D73"/>
    <w:rsid w:val="00923BA7"/>
    <w:rsid w:val="00944517"/>
    <w:rsid w:val="00956723"/>
    <w:rsid w:val="009723F2"/>
    <w:rsid w:val="00983248"/>
    <w:rsid w:val="009D34B7"/>
    <w:rsid w:val="009E3528"/>
    <w:rsid w:val="00A021E9"/>
    <w:rsid w:val="00A121E6"/>
    <w:rsid w:val="00A341F0"/>
    <w:rsid w:val="00A445B4"/>
    <w:rsid w:val="00A541C3"/>
    <w:rsid w:val="00A72BA5"/>
    <w:rsid w:val="00AD78F1"/>
    <w:rsid w:val="00B40C60"/>
    <w:rsid w:val="00B60C59"/>
    <w:rsid w:val="00BA5796"/>
    <w:rsid w:val="00BB1DCB"/>
    <w:rsid w:val="00BE17F7"/>
    <w:rsid w:val="00BF3C78"/>
    <w:rsid w:val="00C21C89"/>
    <w:rsid w:val="00C5257D"/>
    <w:rsid w:val="00C654DC"/>
    <w:rsid w:val="00D11C34"/>
    <w:rsid w:val="00D2643E"/>
    <w:rsid w:val="00D525F0"/>
    <w:rsid w:val="00D6555D"/>
    <w:rsid w:val="00D921C5"/>
    <w:rsid w:val="00E35CC2"/>
    <w:rsid w:val="00E45387"/>
    <w:rsid w:val="00E66448"/>
    <w:rsid w:val="00EB644E"/>
    <w:rsid w:val="00EE17D4"/>
    <w:rsid w:val="00EF2558"/>
    <w:rsid w:val="00F12B9E"/>
    <w:rsid w:val="00F36D19"/>
    <w:rsid w:val="00F52881"/>
    <w:rsid w:val="00F66190"/>
    <w:rsid w:val="00F862B1"/>
    <w:rsid w:val="00FA6304"/>
    <w:rsid w:val="00F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7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84B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205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7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7C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98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ED7"/>
    <w:pPr>
      <w:ind w:left="720"/>
      <w:contextualSpacing/>
    </w:pPr>
  </w:style>
  <w:style w:type="paragraph" w:styleId="NoSpacing">
    <w:name w:val="No Spacing"/>
    <w:uiPriority w:val="1"/>
    <w:qFormat/>
    <w:rsid w:val="00BE17F7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next w:val="TableGrid"/>
    <w:uiPriority w:val="59"/>
    <w:rsid w:val="005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7C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84B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B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20513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267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67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B2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67C"/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59"/>
    <w:rsid w:val="0098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ED7"/>
    <w:pPr>
      <w:ind w:left="720"/>
      <w:contextualSpacing/>
    </w:pPr>
  </w:style>
  <w:style w:type="paragraph" w:styleId="NoSpacing">
    <w:name w:val="No Spacing"/>
    <w:uiPriority w:val="1"/>
    <w:qFormat/>
    <w:rsid w:val="00BE17F7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3">
    <w:name w:val="Table Grid3"/>
    <w:basedOn w:val="TableNormal"/>
    <w:next w:val="TableGrid"/>
    <w:uiPriority w:val="59"/>
    <w:rsid w:val="005F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32FE-A33D-4933-BC71-71CE0A03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Rhodes</dc:creator>
  <cp:lastModifiedBy>Julie Smith</cp:lastModifiedBy>
  <cp:revision>8</cp:revision>
  <cp:lastPrinted>2015-01-28T14:44:00Z</cp:lastPrinted>
  <dcterms:created xsi:type="dcterms:W3CDTF">2020-04-07T14:47:00Z</dcterms:created>
  <dcterms:modified xsi:type="dcterms:W3CDTF">2020-04-07T15:04:00Z</dcterms:modified>
</cp:coreProperties>
</file>