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8" w:rsidRDefault="00714ED8" w:rsidP="00714ED8">
      <w:pPr>
        <w:tabs>
          <w:tab w:val="left" w:pos="3184"/>
        </w:tabs>
        <w:jc w:val="center"/>
        <w:rPr>
          <w:rFonts w:ascii="Arial" w:hAnsi="Arial" w:cs="Arial"/>
          <w:b/>
          <w:bCs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8F1210" wp14:editId="5BB49906">
            <wp:simplePos x="0" y="0"/>
            <wp:positionH relativeFrom="column">
              <wp:posOffset>285750</wp:posOffset>
            </wp:positionH>
            <wp:positionV relativeFrom="paragraph">
              <wp:posOffset>-107950</wp:posOffset>
            </wp:positionV>
            <wp:extent cx="1552575" cy="828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_Master_215C_229C_SPOT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714ED8" w:rsidRDefault="00714ED8" w:rsidP="00714ED8">
      <w:pPr>
        <w:tabs>
          <w:tab w:val="left" w:pos="3184"/>
        </w:tabs>
        <w:jc w:val="center"/>
        <w:rPr>
          <w:rFonts w:ascii="Arial" w:hAnsi="Arial" w:cs="Arial"/>
          <w:b/>
          <w:bCs/>
          <w:lang w:val="en"/>
        </w:rPr>
      </w:pPr>
    </w:p>
    <w:p w:rsidR="00DA30B7" w:rsidRDefault="00DA30B7" w:rsidP="00714ED8">
      <w:pPr>
        <w:tabs>
          <w:tab w:val="left" w:pos="3184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8F0D72" w:rsidRDefault="00F23AA3" w:rsidP="00714ED8">
      <w:pPr>
        <w:tabs>
          <w:tab w:val="left" w:pos="3184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Performance</w:t>
      </w:r>
      <w:r w:rsidR="002300E9" w:rsidRPr="005D0519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&amp; </w:t>
      </w:r>
      <w:r w:rsidR="002300E9" w:rsidRPr="005D0519">
        <w:rPr>
          <w:rFonts w:ascii="Arial" w:hAnsi="Arial" w:cs="Arial"/>
          <w:b/>
          <w:bCs/>
          <w:sz w:val="28"/>
          <w:szCs w:val="28"/>
        </w:rPr>
        <w:t xml:space="preserve">Development </w:t>
      </w:r>
      <w:r>
        <w:rPr>
          <w:rFonts w:ascii="Arial" w:hAnsi="Arial" w:cs="Arial"/>
          <w:b/>
          <w:bCs/>
          <w:sz w:val="28"/>
          <w:szCs w:val="28"/>
        </w:rPr>
        <w:t>Review</w:t>
      </w:r>
      <w:r w:rsidR="00714ED8" w:rsidRPr="005D0519">
        <w:rPr>
          <w:rFonts w:ascii="Arial" w:hAnsi="Arial" w:cs="Arial"/>
          <w:b/>
          <w:bCs/>
          <w:sz w:val="28"/>
          <w:szCs w:val="28"/>
        </w:rPr>
        <w:t xml:space="preserve"> </w:t>
      </w:r>
      <w:r w:rsidR="00934406">
        <w:rPr>
          <w:rFonts w:ascii="Arial" w:hAnsi="Arial" w:cs="Arial"/>
          <w:b/>
          <w:bCs/>
          <w:sz w:val="28"/>
          <w:szCs w:val="28"/>
        </w:rPr>
        <w:t>Form</w:t>
      </w:r>
    </w:p>
    <w:p w:rsidR="00E52A88" w:rsidRPr="003C24C4" w:rsidRDefault="00E52A88" w:rsidP="00714ED8">
      <w:pPr>
        <w:tabs>
          <w:tab w:val="left" w:pos="3184"/>
        </w:tabs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0" w:type="auto"/>
        <w:tblInd w:w="5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38"/>
        <w:gridCol w:w="2623"/>
        <w:gridCol w:w="4961"/>
      </w:tblGrid>
      <w:tr w:rsidR="005D0519" w:rsidTr="00A534F8"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5D0519" w:rsidRPr="00E52A88" w:rsidRDefault="00E1687D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  <w:r w:rsidRPr="00E52A8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5D0519" w:rsidRPr="00E52A88">
              <w:rPr>
                <w:b/>
                <w:bCs/>
                <w:sz w:val="22"/>
                <w:szCs w:val="22"/>
                <w:lang w:val="en"/>
              </w:rPr>
              <w:t xml:space="preserve">Name of </w:t>
            </w:r>
            <w:r w:rsidR="00F23AA3">
              <w:rPr>
                <w:b/>
                <w:bCs/>
                <w:sz w:val="22"/>
                <w:szCs w:val="22"/>
                <w:lang w:val="en"/>
              </w:rPr>
              <w:t>Reviewee</w:t>
            </w:r>
            <w:r w:rsidR="00E76D15" w:rsidRPr="00E52A88">
              <w:rPr>
                <w:b/>
                <w:bCs/>
                <w:sz w:val="22"/>
                <w:szCs w:val="22"/>
                <w:lang w:val="en"/>
              </w:rPr>
              <w:t>: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D0519" w:rsidRPr="00E52A88" w:rsidRDefault="00E76D15" w:rsidP="00E76D15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  <w:r w:rsidRPr="00E52A88">
              <w:rPr>
                <w:b/>
                <w:bCs/>
                <w:sz w:val="22"/>
                <w:szCs w:val="22"/>
                <w:lang w:val="en"/>
              </w:rPr>
              <w:t xml:space="preserve">Role </w:t>
            </w:r>
            <w:r w:rsidR="005D0519" w:rsidRPr="00E52A88">
              <w:rPr>
                <w:b/>
                <w:bCs/>
                <w:sz w:val="22"/>
                <w:szCs w:val="22"/>
                <w:lang w:val="en"/>
              </w:rPr>
              <w:t>Title</w:t>
            </w:r>
            <w:r w:rsidRPr="00E52A88">
              <w:rPr>
                <w:b/>
                <w:bCs/>
                <w:sz w:val="22"/>
                <w:szCs w:val="22"/>
                <w:lang w:val="en"/>
              </w:rPr>
              <w:t>:</w:t>
            </w:r>
          </w:p>
        </w:tc>
      </w:tr>
      <w:tr w:rsidR="00E76D15" w:rsidTr="00A534F8">
        <w:tc>
          <w:tcPr>
            <w:tcW w:w="4961" w:type="dxa"/>
            <w:gridSpan w:val="2"/>
            <w:vAlign w:val="center"/>
          </w:tcPr>
          <w:p w:rsidR="00E76D15" w:rsidRPr="00E52A88" w:rsidRDefault="00E76D15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  <w:p w:rsidR="00E76D15" w:rsidRPr="00E52A88" w:rsidRDefault="00E76D15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4961" w:type="dxa"/>
            <w:vAlign w:val="center"/>
          </w:tcPr>
          <w:p w:rsidR="00E76D15" w:rsidRPr="00E52A88" w:rsidRDefault="00E76D15" w:rsidP="00E76D15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</w:tr>
      <w:tr w:rsidR="005D0519" w:rsidTr="00A534F8"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5D0519" w:rsidRPr="00E52A88" w:rsidRDefault="00E76D15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  <w:r w:rsidRPr="00E52A88">
              <w:rPr>
                <w:b/>
                <w:bCs/>
                <w:sz w:val="22"/>
                <w:szCs w:val="22"/>
                <w:lang w:val="en"/>
              </w:rPr>
              <w:t xml:space="preserve">Name of </w:t>
            </w:r>
            <w:r w:rsidR="00F23AA3">
              <w:rPr>
                <w:b/>
                <w:bCs/>
                <w:sz w:val="22"/>
                <w:szCs w:val="22"/>
                <w:lang w:val="en"/>
              </w:rPr>
              <w:t>Reviewer</w:t>
            </w:r>
            <w:r w:rsidR="00EE5944" w:rsidRPr="00E52A88">
              <w:rPr>
                <w:b/>
                <w:bCs/>
                <w:sz w:val="22"/>
                <w:szCs w:val="22"/>
                <w:lang w:val="en"/>
              </w:rPr>
              <w:t xml:space="preserve"> (Line Manager)</w:t>
            </w:r>
            <w:r w:rsidRPr="00E52A88">
              <w:rPr>
                <w:b/>
                <w:bCs/>
                <w:sz w:val="22"/>
                <w:szCs w:val="22"/>
                <w:lang w:val="en"/>
              </w:rPr>
              <w:t>: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D0519" w:rsidRPr="00E52A88" w:rsidRDefault="00E76D15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  <w:r w:rsidRPr="00E52A88">
              <w:rPr>
                <w:b/>
                <w:bCs/>
                <w:sz w:val="22"/>
                <w:szCs w:val="22"/>
                <w:lang w:val="en"/>
              </w:rPr>
              <w:t>Role Title:</w:t>
            </w:r>
          </w:p>
        </w:tc>
      </w:tr>
      <w:tr w:rsidR="00E76D15" w:rsidTr="00A534F8">
        <w:tc>
          <w:tcPr>
            <w:tcW w:w="4961" w:type="dxa"/>
            <w:gridSpan w:val="2"/>
            <w:vAlign w:val="center"/>
          </w:tcPr>
          <w:p w:rsidR="00E76D15" w:rsidRPr="00E52A88" w:rsidRDefault="00E76D15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  <w:p w:rsidR="00E76D15" w:rsidRPr="00E52A88" w:rsidRDefault="00E76D15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4961" w:type="dxa"/>
            <w:vAlign w:val="center"/>
          </w:tcPr>
          <w:p w:rsidR="00E76D15" w:rsidRPr="00E52A88" w:rsidRDefault="00E76D15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</w:tr>
      <w:tr w:rsidR="00A534F8" w:rsidTr="00A534F8"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:rsidR="00714ED8" w:rsidRPr="00E52A88" w:rsidRDefault="00E76D15" w:rsidP="00E76D15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  <w:r w:rsidRPr="00E52A88">
              <w:rPr>
                <w:b/>
                <w:bCs/>
                <w:sz w:val="22"/>
                <w:szCs w:val="22"/>
                <w:lang w:val="en"/>
              </w:rPr>
              <w:t xml:space="preserve">Period covered by the </w:t>
            </w:r>
            <w:r w:rsidR="00F23AA3">
              <w:rPr>
                <w:b/>
                <w:bCs/>
                <w:sz w:val="22"/>
                <w:szCs w:val="22"/>
                <w:lang w:val="en"/>
              </w:rPr>
              <w:t>review</w:t>
            </w:r>
            <w:r w:rsidRPr="00E52A88">
              <w:rPr>
                <w:b/>
                <w:bCs/>
                <w:sz w:val="22"/>
                <w:szCs w:val="22"/>
                <w:lang w:val="en"/>
              </w:rPr>
              <w:t>: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14ED8" w:rsidRPr="00E52A88" w:rsidRDefault="00E76D15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  <w:r w:rsidRPr="00E52A88">
              <w:rPr>
                <w:b/>
                <w:bCs/>
                <w:sz w:val="22"/>
                <w:szCs w:val="22"/>
                <w:lang w:val="en"/>
              </w:rPr>
              <w:t xml:space="preserve">Date of </w:t>
            </w:r>
            <w:r w:rsidR="00F23AA3">
              <w:rPr>
                <w:b/>
                <w:bCs/>
                <w:sz w:val="22"/>
                <w:szCs w:val="22"/>
                <w:lang w:val="en"/>
              </w:rPr>
              <w:t>Review</w:t>
            </w:r>
          </w:p>
        </w:tc>
      </w:tr>
      <w:tr w:rsidR="00077468" w:rsidTr="00A534F8">
        <w:trPr>
          <w:trHeight w:val="540"/>
        </w:trPr>
        <w:tc>
          <w:tcPr>
            <w:tcW w:w="2338" w:type="dxa"/>
            <w:vMerge w:val="restart"/>
          </w:tcPr>
          <w:p w:rsidR="00077468" w:rsidRPr="00E52A88" w:rsidRDefault="0007746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  <w:r w:rsidRPr="00E52A88">
              <w:rPr>
                <w:b/>
                <w:bCs/>
                <w:sz w:val="22"/>
                <w:szCs w:val="22"/>
                <w:lang w:val="en"/>
              </w:rPr>
              <w:t>From:</w:t>
            </w:r>
          </w:p>
        </w:tc>
        <w:tc>
          <w:tcPr>
            <w:tcW w:w="2623" w:type="dxa"/>
            <w:vMerge w:val="restart"/>
          </w:tcPr>
          <w:p w:rsidR="00077468" w:rsidRPr="00E52A88" w:rsidRDefault="0007746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  <w:r w:rsidRPr="00E52A88">
              <w:rPr>
                <w:b/>
                <w:bCs/>
                <w:sz w:val="22"/>
                <w:szCs w:val="22"/>
                <w:lang w:val="en"/>
              </w:rPr>
              <w:t>To:</w:t>
            </w:r>
          </w:p>
        </w:tc>
        <w:tc>
          <w:tcPr>
            <w:tcW w:w="4961" w:type="dxa"/>
            <w:vAlign w:val="center"/>
          </w:tcPr>
          <w:p w:rsidR="00077468" w:rsidRPr="00E52A88" w:rsidRDefault="00077468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</w:tr>
      <w:tr w:rsidR="00077468" w:rsidTr="00A534F8">
        <w:trPr>
          <w:trHeight w:val="265"/>
        </w:trPr>
        <w:tc>
          <w:tcPr>
            <w:tcW w:w="2338" w:type="dxa"/>
            <w:vMerge/>
            <w:vAlign w:val="center"/>
          </w:tcPr>
          <w:p w:rsidR="00077468" w:rsidRPr="00E52A88" w:rsidRDefault="00077468" w:rsidP="00E76D15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23" w:type="dxa"/>
            <w:vMerge/>
            <w:vAlign w:val="center"/>
          </w:tcPr>
          <w:p w:rsidR="00077468" w:rsidRPr="00E52A88" w:rsidRDefault="00077468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77468" w:rsidRPr="00E52A88" w:rsidRDefault="00077468" w:rsidP="0007746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  <w:r w:rsidRPr="00E52A88">
              <w:rPr>
                <w:b/>
                <w:bCs/>
                <w:sz w:val="22"/>
                <w:szCs w:val="22"/>
                <w:lang w:val="en"/>
              </w:rPr>
              <w:t>Date for Mid-Year Review:</w:t>
            </w:r>
          </w:p>
        </w:tc>
      </w:tr>
      <w:tr w:rsidR="00077468" w:rsidTr="00A534F8">
        <w:trPr>
          <w:trHeight w:val="660"/>
        </w:trPr>
        <w:tc>
          <w:tcPr>
            <w:tcW w:w="2338" w:type="dxa"/>
            <w:vMerge/>
            <w:vAlign w:val="center"/>
          </w:tcPr>
          <w:p w:rsidR="00077468" w:rsidRPr="00E52A88" w:rsidRDefault="00077468" w:rsidP="00E76D15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2623" w:type="dxa"/>
            <w:vMerge/>
            <w:vAlign w:val="center"/>
          </w:tcPr>
          <w:p w:rsidR="00077468" w:rsidRPr="00E52A88" w:rsidRDefault="00077468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4961" w:type="dxa"/>
            <w:vAlign w:val="center"/>
          </w:tcPr>
          <w:p w:rsidR="00077468" w:rsidRPr="00E52A88" w:rsidRDefault="00077468" w:rsidP="00714ED8">
            <w:pPr>
              <w:pStyle w:val="ListParagraph"/>
              <w:tabs>
                <w:tab w:val="left" w:pos="3184"/>
              </w:tabs>
              <w:ind w:left="0"/>
              <w:rPr>
                <w:b/>
                <w:bCs/>
                <w:sz w:val="22"/>
                <w:szCs w:val="22"/>
                <w:lang w:val="en"/>
              </w:rPr>
            </w:pPr>
          </w:p>
        </w:tc>
      </w:tr>
    </w:tbl>
    <w:p w:rsidR="00F63CB7" w:rsidRDefault="00F63CB7" w:rsidP="00F63CB7">
      <w:pPr>
        <w:tabs>
          <w:tab w:val="left" w:pos="10348"/>
        </w:tabs>
        <w:ind w:left="426" w:right="78"/>
        <w:rPr>
          <w:rFonts w:ascii="Arial" w:hAnsi="Arial" w:cs="Arial"/>
          <w:lang w:val="en"/>
        </w:rPr>
      </w:pPr>
    </w:p>
    <w:p w:rsidR="002C229A" w:rsidRDefault="002C229A" w:rsidP="002C229A">
      <w:pPr>
        <w:tabs>
          <w:tab w:val="left" w:pos="3184"/>
        </w:tabs>
        <w:ind w:left="426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 xml:space="preserve">The </w:t>
      </w:r>
      <w:hyperlink r:id="rId13" w:history="1">
        <w:r w:rsidRPr="00370708">
          <w:rPr>
            <w:rStyle w:val="Hyperlink"/>
            <w:rFonts w:asciiTheme="minorBidi" w:hAnsiTheme="minorBidi"/>
            <w:sz w:val="22"/>
            <w:szCs w:val="22"/>
            <w:lang w:val="en"/>
          </w:rPr>
          <w:t>Hallam Deal</w:t>
        </w:r>
      </w:hyperlink>
      <w:r>
        <w:rPr>
          <w:rFonts w:asciiTheme="minorBidi" w:hAnsiTheme="minorBidi"/>
          <w:sz w:val="22"/>
          <w:szCs w:val="22"/>
        </w:rPr>
        <w:t xml:space="preserve"> sets out the University's commitment to you and what the University expects in return. The Performance &amp; Development Review (PDR) supports that two way commitment, through recognising your achievements and setting out clear and focused objectives.    </w:t>
      </w:r>
    </w:p>
    <w:p w:rsidR="00186CEF" w:rsidRPr="00186CEF" w:rsidRDefault="002C229A" w:rsidP="002C229A">
      <w:pPr>
        <w:tabs>
          <w:tab w:val="left" w:pos="10348"/>
        </w:tabs>
        <w:ind w:left="426" w:right="78"/>
        <w:rPr>
          <w:rFonts w:asciiTheme="minorBidi" w:hAnsiTheme="minorBidi"/>
          <w:color w:val="FF0000"/>
          <w:sz w:val="22"/>
          <w:szCs w:val="22"/>
          <w:lang w:val="en"/>
        </w:rPr>
      </w:pPr>
      <w:r w:rsidRPr="00370708">
        <w:rPr>
          <w:rFonts w:asciiTheme="minorBidi" w:hAnsiTheme="minorBidi"/>
          <w:sz w:val="22"/>
          <w:szCs w:val="22"/>
          <w:lang w:val="en"/>
        </w:rPr>
        <w:t>The purpose of the Performance &amp; Development Review (PDR) is to align your personal performance a</w:t>
      </w:r>
      <w:r>
        <w:rPr>
          <w:rFonts w:asciiTheme="minorBidi" w:hAnsiTheme="minorBidi"/>
          <w:sz w:val="22"/>
          <w:szCs w:val="22"/>
          <w:lang w:val="en"/>
        </w:rPr>
        <w:t xml:space="preserve">nd development with that of </w:t>
      </w:r>
      <w:hyperlink r:id="rId14" w:history="1">
        <w:r w:rsidRPr="00370708">
          <w:rPr>
            <w:rStyle w:val="Hyperlink"/>
            <w:rFonts w:asciiTheme="minorBidi" w:hAnsiTheme="minorBidi"/>
            <w:bCs/>
            <w:sz w:val="22"/>
            <w:szCs w:val="22"/>
            <w:lang w:val="en"/>
          </w:rPr>
          <w:t>Transforming Lives</w:t>
        </w:r>
      </w:hyperlink>
      <w:r w:rsidRPr="00186CEF">
        <w:rPr>
          <w:rFonts w:asciiTheme="minorBidi" w:hAnsiTheme="minorBidi"/>
          <w:color w:val="FF0000"/>
          <w:sz w:val="22"/>
          <w:szCs w:val="22"/>
          <w:lang w:val="en"/>
        </w:rPr>
        <w:t xml:space="preserve">. </w:t>
      </w:r>
      <w:r w:rsidR="00186CEF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>T</w:t>
      </w:r>
      <w:r w:rsidR="00402130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>hrough the introduction of the Academic Careers F</w:t>
      </w:r>
      <w:r w:rsidR="00186CEF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>ramework</w:t>
      </w:r>
      <w:r w:rsidR="00402130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 (ACF)</w:t>
      </w:r>
      <w:r w:rsidR="00186CEF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, </w:t>
      </w:r>
      <w:r w:rsidR="00CA484E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>Transforming Lives</w:t>
      </w:r>
      <w:r w:rsidR="00186CEF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 has been translated into a set of indicators that show the contribution academics can make in order to develop a successful career and help Sheffield Hallam realise its ambitions.</w:t>
      </w:r>
    </w:p>
    <w:p w:rsidR="002C229A" w:rsidRPr="00A70B5A" w:rsidRDefault="00CA484E" w:rsidP="002C229A">
      <w:pPr>
        <w:tabs>
          <w:tab w:val="left" w:pos="10348"/>
        </w:tabs>
        <w:ind w:left="426" w:right="78"/>
        <w:rPr>
          <w:rFonts w:asciiTheme="minorBidi" w:hAnsiTheme="minorBidi"/>
          <w:color w:val="000000" w:themeColor="text1"/>
          <w:sz w:val="22"/>
          <w:szCs w:val="22"/>
          <w:lang w:val="en"/>
        </w:rPr>
      </w:pPr>
      <w:r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>T</w:t>
      </w:r>
      <w:r w:rsidR="002C229A" w:rsidRPr="00A70B5A">
        <w:rPr>
          <w:rFonts w:asciiTheme="minorBidi" w:hAnsiTheme="minorBidi"/>
          <w:bCs/>
          <w:color w:val="000000" w:themeColor="text1"/>
          <w:sz w:val="22"/>
          <w:szCs w:val="22"/>
          <w:lang w:val="en"/>
        </w:rPr>
        <w:t>he PDR enables you and your manager to have meaningful conversations about</w:t>
      </w:r>
      <w:r w:rsidR="002C229A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 </w:t>
      </w:r>
      <w:r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>your contributions and achievements, development and career ambitions</w:t>
      </w:r>
      <w:r w:rsidR="00262214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. </w:t>
      </w:r>
      <w:r w:rsidR="004F6E3F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It also </w:t>
      </w:r>
      <w:r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>considers the future, identifying priorities and setting out SMART</w:t>
      </w:r>
      <w:r w:rsidRPr="00A70B5A">
        <w:rPr>
          <w:rStyle w:val="FootnoteReference"/>
          <w:rFonts w:asciiTheme="minorBidi" w:hAnsiTheme="minorBidi"/>
          <w:color w:val="000000" w:themeColor="text1"/>
          <w:sz w:val="22"/>
          <w:szCs w:val="22"/>
          <w:lang w:val="en"/>
        </w:rPr>
        <w:footnoteReference w:id="1"/>
      </w:r>
      <w:r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 objectives, </w:t>
      </w:r>
      <w:r w:rsidR="00A70B5A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>as well as</w:t>
      </w:r>
      <w:r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 development needs for the year ahead and your future career progression. The PDR </w:t>
      </w:r>
      <w:r w:rsidR="002C229A" w:rsidRPr="00A70B5A"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is complemented by regular one-to-one discussions and aids self-reflection. </w:t>
      </w:r>
    </w:p>
    <w:p w:rsidR="004048F8" w:rsidRPr="00442A3D" w:rsidRDefault="004048F8" w:rsidP="004048F8">
      <w:pPr>
        <w:tabs>
          <w:tab w:val="left" w:pos="10348"/>
        </w:tabs>
        <w:ind w:left="426" w:right="78"/>
        <w:rPr>
          <w:rFonts w:asciiTheme="minorBidi" w:hAnsiTheme="minorBidi"/>
          <w:color w:val="000000" w:themeColor="text1"/>
          <w:sz w:val="22"/>
          <w:szCs w:val="22"/>
          <w:lang w:val="en"/>
        </w:rPr>
      </w:pPr>
      <w:r>
        <w:rPr>
          <w:rFonts w:asciiTheme="minorBidi" w:hAnsiTheme="minorBidi"/>
          <w:color w:val="000000" w:themeColor="text1"/>
          <w:sz w:val="22"/>
          <w:szCs w:val="22"/>
          <w:lang w:val="en"/>
        </w:rPr>
        <w:t xml:space="preserve">The </w:t>
      </w:r>
      <w:hyperlink r:id="rId15" w:history="1">
        <w:r>
          <w:rPr>
            <w:rStyle w:val="Hyperlink"/>
            <w:rFonts w:asciiTheme="minorBidi" w:hAnsiTheme="minorBidi"/>
            <w:sz w:val="22"/>
            <w:szCs w:val="22"/>
          </w:rPr>
          <w:t>Performance &amp; Development Review Toolkit</w:t>
        </w:r>
      </w:hyperlink>
      <w:r w:rsidR="00262214">
        <w:rPr>
          <w:rStyle w:val="Hyperlink"/>
          <w:rFonts w:asciiTheme="minorBidi" w:hAnsiTheme="minorBidi"/>
          <w:sz w:val="22"/>
          <w:szCs w:val="22"/>
          <w:u w:val="none"/>
        </w:rPr>
        <w:t xml:space="preserve"> </w:t>
      </w:r>
      <w:r w:rsidRPr="00E539A7">
        <w:rPr>
          <w:rStyle w:val="Hyperlink"/>
          <w:rFonts w:asciiTheme="minorBidi" w:hAnsiTheme="minorBidi"/>
          <w:color w:val="000000" w:themeColor="text1"/>
          <w:sz w:val="22"/>
          <w:szCs w:val="22"/>
          <w:u w:val="none"/>
        </w:rPr>
        <w:t xml:space="preserve">provides you with </w:t>
      </w:r>
      <w:r>
        <w:rPr>
          <w:rStyle w:val="Hyperlink"/>
          <w:rFonts w:asciiTheme="minorBidi" w:hAnsiTheme="minorBidi"/>
          <w:color w:val="000000" w:themeColor="text1"/>
          <w:sz w:val="22"/>
          <w:szCs w:val="22"/>
          <w:u w:val="none"/>
        </w:rPr>
        <w:t xml:space="preserve">information and </w:t>
      </w:r>
      <w:r>
        <w:rPr>
          <w:rFonts w:asciiTheme="minorBidi" w:hAnsiTheme="minorBidi"/>
          <w:sz w:val="22"/>
          <w:szCs w:val="22"/>
          <w:lang w:val="en"/>
        </w:rPr>
        <w:t>helpful resources when preparing for your review.</w:t>
      </w:r>
    </w:p>
    <w:p w:rsidR="00F63CB7" w:rsidRPr="00E13E47" w:rsidRDefault="00F63CB7" w:rsidP="00F63CB7">
      <w:pPr>
        <w:tabs>
          <w:tab w:val="left" w:pos="10348"/>
        </w:tabs>
        <w:ind w:left="426" w:right="78"/>
        <w:rPr>
          <w:rFonts w:asciiTheme="minorBidi" w:hAnsiTheme="minorBidi"/>
          <w:sz w:val="22"/>
          <w:szCs w:val="22"/>
          <w:lang w:val="en"/>
        </w:rPr>
      </w:pPr>
      <w:r w:rsidRPr="00E13E47">
        <w:rPr>
          <w:rFonts w:asciiTheme="minorBidi" w:hAnsiTheme="minorBidi"/>
          <w:sz w:val="22"/>
          <w:szCs w:val="22"/>
          <w:lang w:val="en"/>
        </w:rPr>
        <w:t>If you require any further assistance accessing these documents or have specific requirements (e.g. large print format) please contact the People Development Team on ext. 3948.</w:t>
      </w:r>
    </w:p>
    <w:p w:rsidR="00186CEF" w:rsidRDefault="00186CEF" w:rsidP="00186CEF">
      <w:pPr>
        <w:pStyle w:val="Default"/>
        <w:rPr>
          <w:sz w:val="22"/>
          <w:szCs w:val="22"/>
        </w:rPr>
      </w:pPr>
    </w:p>
    <w:p w:rsidR="00450C24" w:rsidRDefault="00450C24" w:rsidP="00713D14">
      <w:pPr>
        <w:ind w:left="426" w:hanging="426"/>
        <w:rPr>
          <w:rFonts w:asciiTheme="minorBidi" w:hAnsiTheme="minorBidi"/>
          <w:b/>
          <w:bCs/>
          <w:sz w:val="22"/>
          <w:szCs w:val="22"/>
          <w:lang w:val="en"/>
        </w:rPr>
      </w:pPr>
    </w:p>
    <w:p w:rsidR="00F63CB7" w:rsidRDefault="00F63CB7" w:rsidP="00713D14">
      <w:pPr>
        <w:ind w:left="426" w:hanging="426"/>
        <w:rPr>
          <w:rFonts w:asciiTheme="minorBidi" w:hAnsiTheme="minorBidi"/>
          <w:b/>
          <w:bCs/>
          <w:sz w:val="22"/>
          <w:szCs w:val="22"/>
          <w:lang w:val="en"/>
        </w:rPr>
      </w:pPr>
    </w:p>
    <w:p w:rsidR="00902502" w:rsidRDefault="00902502">
      <w:pPr>
        <w:rPr>
          <w:rFonts w:asciiTheme="minorBidi" w:hAnsiTheme="minorBidi"/>
          <w:b/>
          <w:bCs/>
          <w:sz w:val="22"/>
          <w:szCs w:val="22"/>
          <w:lang w:val="en"/>
        </w:rPr>
      </w:pPr>
      <w:r>
        <w:rPr>
          <w:rFonts w:asciiTheme="minorBidi" w:hAnsiTheme="minorBidi"/>
          <w:b/>
          <w:bCs/>
          <w:sz w:val="22"/>
          <w:szCs w:val="22"/>
          <w:lang w:val="en"/>
        </w:rPr>
        <w:br w:type="page"/>
      </w:r>
    </w:p>
    <w:p w:rsidR="00714ED8" w:rsidRPr="00BE06D4" w:rsidRDefault="00D45D56" w:rsidP="00713D14">
      <w:pPr>
        <w:ind w:left="426" w:hanging="426"/>
        <w:rPr>
          <w:rFonts w:asciiTheme="minorBidi" w:hAnsiTheme="minorBidi"/>
          <w:b/>
          <w:bCs/>
          <w:sz w:val="22"/>
          <w:szCs w:val="22"/>
          <w:lang w:val="en"/>
        </w:rPr>
      </w:pPr>
      <w:r w:rsidRPr="00BE06D4">
        <w:rPr>
          <w:rFonts w:asciiTheme="minorBidi" w:hAnsiTheme="minorBidi"/>
          <w:b/>
          <w:bCs/>
          <w:sz w:val="22"/>
          <w:szCs w:val="22"/>
          <w:lang w:val="en"/>
        </w:rPr>
        <w:lastRenderedPageBreak/>
        <w:t xml:space="preserve">Section </w:t>
      </w:r>
      <w:r w:rsidR="003E7006" w:rsidRPr="00BE06D4">
        <w:rPr>
          <w:rFonts w:asciiTheme="minorBidi" w:hAnsiTheme="minorBidi"/>
          <w:b/>
          <w:bCs/>
          <w:sz w:val="22"/>
          <w:szCs w:val="22"/>
          <w:lang w:val="en"/>
        </w:rPr>
        <w:t>1</w:t>
      </w:r>
      <w:r w:rsidRPr="00BE06D4">
        <w:rPr>
          <w:rFonts w:asciiTheme="minorBidi" w:hAnsiTheme="minorBidi"/>
          <w:b/>
          <w:bCs/>
          <w:sz w:val="22"/>
          <w:szCs w:val="22"/>
          <w:lang w:val="en"/>
        </w:rPr>
        <w:t xml:space="preserve">: </w:t>
      </w:r>
      <w:r w:rsidR="003E7006" w:rsidRPr="00BE06D4">
        <w:rPr>
          <w:rFonts w:asciiTheme="minorBidi" w:hAnsiTheme="minorBidi"/>
          <w:b/>
          <w:bCs/>
          <w:sz w:val="22"/>
          <w:szCs w:val="22"/>
          <w:lang w:val="en"/>
        </w:rPr>
        <w:t>Review</w:t>
      </w:r>
      <w:r w:rsidR="00BE06D4">
        <w:rPr>
          <w:rFonts w:asciiTheme="minorBidi" w:hAnsiTheme="minorBidi"/>
          <w:b/>
          <w:bCs/>
          <w:sz w:val="22"/>
          <w:szCs w:val="22"/>
          <w:lang w:val="en"/>
        </w:rPr>
        <w:t xml:space="preserve"> of the Last </w:t>
      </w:r>
      <w:r w:rsidR="00F23AA3">
        <w:rPr>
          <w:rFonts w:asciiTheme="minorBidi" w:hAnsiTheme="minorBidi"/>
          <w:b/>
          <w:bCs/>
          <w:sz w:val="22"/>
          <w:szCs w:val="22"/>
          <w:lang w:val="en"/>
        </w:rPr>
        <w:t>Review</w:t>
      </w:r>
      <w:r w:rsidR="00BE06D4">
        <w:rPr>
          <w:rFonts w:asciiTheme="minorBidi" w:hAnsiTheme="minorBidi"/>
          <w:b/>
          <w:bCs/>
          <w:sz w:val="22"/>
          <w:szCs w:val="22"/>
          <w:lang w:val="en"/>
        </w:rPr>
        <w:t xml:space="preserve"> Period - </w:t>
      </w:r>
      <w:r w:rsidR="004A45A0" w:rsidRPr="00BE06D4">
        <w:rPr>
          <w:rFonts w:asciiTheme="minorBidi" w:hAnsiTheme="minorBidi"/>
          <w:b/>
          <w:bCs/>
          <w:sz w:val="22"/>
          <w:szCs w:val="22"/>
          <w:lang w:val="en"/>
        </w:rPr>
        <w:t>Work</w:t>
      </w:r>
      <w:r w:rsidR="00815690">
        <w:rPr>
          <w:rFonts w:asciiTheme="minorBidi" w:hAnsiTheme="minorBidi"/>
          <w:b/>
          <w:bCs/>
          <w:sz w:val="22"/>
          <w:szCs w:val="22"/>
          <w:lang w:val="en"/>
        </w:rPr>
        <w:t>, Professional</w:t>
      </w:r>
      <w:r w:rsidR="006A27A2" w:rsidRPr="00BE06D4">
        <w:rPr>
          <w:rFonts w:asciiTheme="minorBidi" w:hAnsiTheme="minorBidi"/>
          <w:b/>
          <w:bCs/>
          <w:sz w:val="22"/>
          <w:szCs w:val="22"/>
          <w:lang w:val="en"/>
        </w:rPr>
        <w:t xml:space="preserve"> &amp; Career Objectives </w:t>
      </w:r>
    </w:p>
    <w:p w:rsidR="004A45A0" w:rsidRPr="00E13E47" w:rsidRDefault="00103144" w:rsidP="00E13E47">
      <w:pPr>
        <w:tabs>
          <w:tab w:val="left" w:pos="3184"/>
        </w:tabs>
        <w:spacing w:after="0"/>
        <w:rPr>
          <w:rFonts w:asciiTheme="minorBidi" w:hAnsiTheme="minorBidi"/>
          <w:i/>
          <w:iCs/>
          <w:sz w:val="22"/>
          <w:szCs w:val="22"/>
          <w:lang w:val="en"/>
        </w:rPr>
      </w:pPr>
      <w:r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 xml:space="preserve">This section is for you </w:t>
      </w:r>
      <w:r w:rsidR="003E7006"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 xml:space="preserve">to provide evidence </w:t>
      </w:r>
      <w:r w:rsidR="00231A7A"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>demonstrating achievement</w:t>
      </w:r>
      <w:r w:rsidR="000431B8"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 xml:space="preserve"> </w:t>
      </w:r>
      <w:r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 xml:space="preserve">against your </w:t>
      </w:r>
      <w:r w:rsidR="00F23AA3"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>review</w:t>
      </w:r>
      <w:r w:rsidR="003E7006"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 xml:space="preserve"> </w:t>
      </w:r>
      <w:r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 xml:space="preserve">objectives </w:t>
      </w:r>
      <w:r w:rsidR="00E13E47"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>during</w:t>
      </w:r>
      <w:r w:rsidR="009650D5"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 xml:space="preserve"> 2018/19</w:t>
      </w:r>
      <w:r w:rsidR="00A70B5A"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 xml:space="preserve">, </w:t>
      </w:r>
      <w:r w:rsidRPr="00A70B5A">
        <w:rPr>
          <w:rFonts w:asciiTheme="minorBidi" w:hAnsiTheme="minorBidi"/>
          <w:i/>
          <w:iCs/>
          <w:color w:val="000000" w:themeColor="text1"/>
          <w:sz w:val="22"/>
          <w:szCs w:val="22"/>
          <w:lang w:val="en"/>
        </w:rPr>
        <w:t>which wil</w:t>
      </w:r>
      <w:r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l then be discussed </w:t>
      </w:r>
      <w:r w:rsidR="000431B8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at </w:t>
      </w:r>
      <w:r w:rsidR="003E7006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the </w:t>
      </w:r>
      <w:r w:rsidR="00F23AA3" w:rsidRPr="00E13E47">
        <w:rPr>
          <w:rFonts w:asciiTheme="minorBidi" w:hAnsiTheme="minorBidi"/>
          <w:i/>
          <w:iCs/>
          <w:sz w:val="22"/>
          <w:szCs w:val="22"/>
          <w:lang w:val="en"/>
        </w:rPr>
        <w:t>review</w:t>
      </w:r>
      <w:r w:rsidR="000431B8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 </w:t>
      </w:r>
      <w:r w:rsidR="00231A7A" w:rsidRPr="00E13E47">
        <w:rPr>
          <w:rFonts w:asciiTheme="minorBidi" w:hAnsiTheme="minorBidi"/>
          <w:i/>
          <w:iCs/>
          <w:sz w:val="22"/>
          <w:szCs w:val="22"/>
          <w:lang w:val="en"/>
        </w:rPr>
        <w:t>meeting with</w:t>
      </w:r>
      <w:r w:rsidR="000431B8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 your manager. </w:t>
      </w:r>
      <w:r w:rsidR="00827CA6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When reflecting on </w:t>
      </w:r>
      <w:r w:rsidR="00F96F82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last year's </w:t>
      </w:r>
      <w:r w:rsidR="00827CA6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objectives </w:t>
      </w:r>
      <w:r w:rsidR="00A70B5A">
        <w:rPr>
          <w:rFonts w:asciiTheme="minorBidi" w:hAnsiTheme="minorBidi"/>
          <w:i/>
          <w:iCs/>
          <w:sz w:val="22"/>
          <w:szCs w:val="22"/>
          <w:lang w:val="en"/>
        </w:rPr>
        <w:t>please refer to the</w:t>
      </w:r>
      <w:r w:rsidR="006203A0">
        <w:rPr>
          <w:rFonts w:asciiTheme="minorBidi" w:hAnsiTheme="minorBidi"/>
          <w:i/>
          <w:iCs/>
          <w:sz w:val="22"/>
          <w:szCs w:val="22"/>
          <w:lang w:val="en"/>
        </w:rPr>
        <w:t xml:space="preserve"> </w:t>
      </w:r>
      <w:hyperlink r:id="rId16" w:history="1">
        <w:r w:rsidR="006203A0" w:rsidRPr="006203A0">
          <w:rPr>
            <w:rStyle w:val="Hyperlink"/>
            <w:rFonts w:asciiTheme="minorBidi" w:hAnsiTheme="minorBidi"/>
            <w:i/>
            <w:iCs/>
            <w:sz w:val="22"/>
            <w:szCs w:val="22"/>
            <w:lang w:val="en"/>
          </w:rPr>
          <w:t>Academic Career Framework (ACF)</w:t>
        </w:r>
      </w:hyperlink>
      <w:r w:rsidR="006203A0">
        <w:rPr>
          <w:rFonts w:asciiTheme="minorBidi" w:hAnsiTheme="minorBidi"/>
          <w:i/>
          <w:iCs/>
          <w:sz w:val="22"/>
          <w:szCs w:val="22"/>
          <w:lang w:val="en"/>
        </w:rPr>
        <w:t xml:space="preserve"> which translates Transforming Lives into a set of indicators that show your expected contribution. </w:t>
      </w:r>
      <w:r w:rsidR="000431B8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Dependent on your </w:t>
      </w:r>
      <w:r w:rsidR="00231A7A" w:rsidRPr="00E13E47">
        <w:rPr>
          <w:rFonts w:asciiTheme="minorBidi" w:hAnsiTheme="minorBidi"/>
          <w:i/>
          <w:iCs/>
          <w:sz w:val="22"/>
          <w:szCs w:val="22"/>
          <w:lang w:val="en"/>
        </w:rPr>
        <w:t>role, emphasis</w:t>
      </w:r>
      <w:r w:rsidR="000431B8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 on each of these areas may alter to a greater or lesser extent.</w:t>
      </w:r>
      <w:r w:rsidR="00F24DD4" w:rsidRPr="00E13E47">
        <w:rPr>
          <w:rFonts w:asciiTheme="minorBidi" w:hAnsiTheme="minorBidi"/>
          <w:i/>
          <w:iCs/>
          <w:sz w:val="22"/>
          <w:szCs w:val="22"/>
          <w:lang w:val="en"/>
        </w:rPr>
        <w:t xml:space="preserve"> Additional forms of evidence are also useful. Guidance is provided in the </w:t>
      </w:r>
      <w:r w:rsidR="00A65FDC" w:rsidRPr="00E13E47">
        <w:rPr>
          <w:rFonts w:asciiTheme="minorBidi" w:hAnsiTheme="minorBidi"/>
          <w:i/>
          <w:iCs/>
          <w:sz w:val="22"/>
          <w:szCs w:val="22"/>
        </w:rPr>
        <w:t>Performance &amp; Development Review Toolkit</w:t>
      </w:r>
      <w:r w:rsidR="00F52669" w:rsidRPr="00E13E47">
        <w:rPr>
          <w:rFonts w:asciiTheme="minorBidi" w:hAnsiTheme="minorBidi"/>
          <w:i/>
          <w:iCs/>
          <w:sz w:val="22"/>
          <w:szCs w:val="22"/>
          <w:lang w:val="en"/>
        </w:rPr>
        <w:t>.</w:t>
      </w:r>
    </w:p>
    <w:p w:rsidR="004A45A0" w:rsidRPr="004A45A0" w:rsidRDefault="004A45A0" w:rsidP="004A45A0">
      <w:pPr>
        <w:tabs>
          <w:tab w:val="left" w:pos="3184"/>
        </w:tabs>
        <w:spacing w:after="0"/>
        <w:rPr>
          <w:rFonts w:asciiTheme="minorBidi" w:hAnsiTheme="minorBidi"/>
          <w:i/>
          <w:iCs/>
          <w:sz w:val="20"/>
          <w:szCs w:val="20"/>
          <w:lang w:val="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34"/>
      </w:tblGrid>
      <w:tr w:rsidR="00A70B5A" w:rsidRPr="00A65FDC" w:rsidTr="00A70B5A">
        <w:trPr>
          <w:trHeight w:val="598"/>
        </w:trPr>
        <w:tc>
          <w:tcPr>
            <w:tcW w:w="10534" w:type="dxa"/>
            <w:shd w:val="clear" w:color="auto" w:fill="D9D9D9" w:themeFill="background1" w:themeFillShade="D9"/>
          </w:tcPr>
          <w:p w:rsidR="00A70B5A" w:rsidRPr="00713D14" w:rsidRDefault="00A70B5A" w:rsidP="00F23AA3">
            <w:pPr>
              <w:tabs>
                <w:tab w:val="left" w:pos="3184"/>
              </w:tabs>
              <w:spacing w:after="0" w:afterAutospacing="0" w:line="240" w:lineRule="auto"/>
              <w:rPr>
                <w:rFonts w:asciiTheme="minorBidi" w:hAnsiTheme="minorBidi" w:cstheme="minorBidi"/>
                <w:iCs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en"/>
              </w:rPr>
              <w:t xml:space="preserve">Please note your personal contribution considering the </w:t>
            </w:r>
            <w:hyperlink r:id="rId17" w:history="1">
              <w:r w:rsidRPr="006203A0">
                <w:rPr>
                  <w:rStyle w:val="Hyperlink"/>
                  <w:rFonts w:asciiTheme="minorBidi" w:hAnsiTheme="minorBidi"/>
                  <w:i/>
                  <w:iCs/>
                  <w:sz w:val="22"/>
                  <w:szCs w:val="22"/>
                  <w:lang w:val="en"/>
                </w:rPr>
                <w:t>Academic Career Framework (ACF)</w:t>
              </w:r>
            </w:hyperlink>
          </w:p>
        </w:tc>
      </w:tr>
      <w:tr w:rsidR="00A65FDC" w:rsidRPr="00A65FDC" w:rsidTr="00A70B5A">
        <w:trPr>
          <w:trHeight w:val="1349"/>
        </w:trPr>
        <w:tc>
          <w:tcPr>
            <w:tcW w:w="10534" w:type="dxa"/>
          </w:tcPr>
          <w:p w:rsidR="00BE06D4" w:rsidRPr="00713D14" w:rsidRDefault="00BE06D4" w:rsidP="00D45D56">
            <w:pPr>
              <w:tabs>
                <w:tab w:val="left" w:pos="3184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</w:p>
          <w:p w:rsidR="00A70B5A" w:rsidRDefault="00A70B5A" w:rsidP="00D45D56">
            <w:pPr>
              <w:tabs>
                <w:tab w:val="left" w:pos="3184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"/>
              </w:rPr>
            </w:pPr>
          </w:p>
          <w:p w:rsidR="00A70B5A" w:rsidRDefault="00A70B5A" w:rsidP="00D45D56">
            <w:pPr>
              <w:tabs>
                <w:tab w:val="left" w:pos="3184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"/>
              </w:rPr>
            </w:pPr>
          </w:p>
          <w:p w:rsidR="00BE06D4" w:rsidRPr="00713D14" w:rsidRDefault="00BE06D4" w:rsidP="00D45D56">
            <w:pPr>
              <w:tabs>
                <w:tab w:val="left" w:pos="3184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lang w:val="en"/>
              </w:rPr>
            </w:pPr>
          </w:p>
        </w:tc>
      </w:tr>
    </w:tbl>
    <w:p w:rsidR="00714ED8" w:rsidRPr="00713D14" w:rsidRDefault="00714ED8" w:rsidP="00D849A2">
      <w:pPr>
        <w:tabs>
          <w:tab w:val="left" w:pos="3184"/>
        </w:tabs>
        <w:spacing w:after="0"/>
        <w:jc w:val="center"/>
        <w:rPr>
          <w:rFonts w:asciiTheme="minorBidi" w:hAnsiTheme="minorBidi"/>
          <w:b/>
          <w:bCs/>
          <w:color w:val="000000" w:themeColor="text1"/>
          <w:sz w:val="22"/>
          <w:szCs w:val="22"/>
          <w:lang w:val="en"/>
        </w:rPr>
      </w:pPr>
    </w:p>
    <w:p w:rsidR="00575E3E" w:rsidRPr="006A27A2" w:rsidRDefault="003E7006" w:rsidP="00575E3E">
      <w:pPr>
        <w:rPr>
          <w:rFonts w:asciiTheme="minorBidi" w:hAnsiTheme="minorBidi"/>
          <w:b/>
          <w:bCs/>
          <w:sz w:val="22"/>
          <w:szCs w:val="22"/>
          <w:lang w:val="en"/>
        </w:rPr>
      </w:pPr>
      <w:r>
        <w:rPr>
          <w:rFonts w:asciiTheme="minorBidi" w:hAnsiTheme="minorBidi"/>
          <w:b/>
          <w:bCs/>
          <w:sz w:val="22"/>
          <w:szCs w:val="22"/>
          <w:lang w:val="en"/>
        </w:rPr>
        <w:t>Section 2</w:t>
      </w:r>
      <w:r w:rsidR="00575E3E" w:rsidRPr="006A27A2">
        <w:rPr>
          <w:rFonts w:asciiTheme="minorBidi" w:hAnsiTheme="minorBidi"/>
          <w:b/>
          <w:bCs/>
          <w:sz w:val="22"/>
          <w:szCs w:val="22"/>
          <w:lang w:val="en"/>
        </w:rPr>
        <w:t xml:space="preserve">: </w:t>
      </w:r>
      <w:r w:rsidR="00575E3E" w:rsidRPr="006A27A2">
        <w:rPr>
          <w:rFonts w:asciiTheme="minorBidi" w:hAnsiTheme="minorBidi"/>
          <w:b/>
          <w:bCs/>
          <w:sz w:val="22"/>
          <w:szCs w:val="22"/>
        </w:rPr>
        <w:t xml:space="preserve">Summary of Overall Performance &amp; Achievements 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6"/>
        <w:gridCol w:w="9258"/>
      </w:tblGrid>
      <w:tr w:rsidR="00575E3E" w:rsidRPr="006A27A2" w:rsidTr="00CA484E">
        <w:tc>
          <w:tcPr>
            <w:tcW w:w="1280" w:type="dxa"/>
            <w:shd w:val="clear" w:color="auto" w:fill="D9D9D9" w:themeFill="background1" w:themeFillShade="D9"/>
          </w:tcPr>
          <w:p w:rsidR="00575E3E" w:rsidRPr="008B636D" w:rsidRDefault="00F23AA3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sz w:val="22"/>
                <w:szCs w:val="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>Reviewee</w:t>
            </w:r>
            <w:r w:rsidR="00575E3E" w:rsidRPr="006A27A2"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9777" w:type="dxa"/>
            <w:shd w:val="clear" w:color="auto" w:fill="D9D9D9" w:themeFill="background1" w:themeFillShade="D9"/>
          </w:tcPr>
          <w:p w:rsidR="00575E3E" w:rsidRPr="008B636D" w:rsidRDefault="00575E3E" w:rsidP="008F70EF">
            <w:pPr>
              <w:tabs>
                <w:tab w:val="left" w:pos="3184"/>
              </w:tabs>
              <w:spacing w:after="0" w:afterAutospacing="0" w:line="240" w:lineRule="auto"/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Use this space to </w:t>
            </w:r>
            <w:r w:rsidR="00F52669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capture anything that you are proud of that you </w:t>
            </w:r>
            <w:r w:rsidR="002D5170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haven't</w:t>
            </w:r>
            <w:r w:rsidR="00B379FE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 captured in section 1 </w:t>
            </w:r>
            <w:r w:rsidR="00A70B5A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that demonstrates more broadly your personal contribution to the four pillars of Transforming lives and </w:t>
            </w:r>
            <w:r w:rsidR="00B379FE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reflect on the type of work you would like to be involved in next year</w:t>
            </w:r>
            <w:r w:rsidR="003613E2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.</w:t>
            </w:r>
          </w:p>
        </w:tc>
      </w:tr>
      <w:tr w:rsidR="00575E3E" w:rsidRPr="006A27A2" w:rsidTr="00F77724">
        <w:trPr>
          <w:trHeight w:val="2449"/>
        </w:trPr>
        <w:tc>
          <w:tcPr>
            <w:tcW w:w="11057" w:type="dxa"/>
            <w:gridSpan w:val="2"/>
          </w:tcPr>
          <w:p w:rsidR="00575E3E" w:rsidRPr="00536414" w:rsidRDefault="00575E3E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  <w:p w:rsidR="00575E3E" w:rsidRDefault="00575E3E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</w:p>
          <w:p w:rsidR="00BE06D4" w:rsidRDefault="00BE06D4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</w:p>
          <w:p w:rsidR="00BE06D4" w:rsidRPr="006A27A2" w:rsidRDefault="00BE06D4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</w:p>
        </w:tc>
      </w:tr>
    </w:tbl>
    <w:p w:rsidR="00575E3E" w:rsidRPr="003E67AC" w:rsidRDefault="00575E3E" w:rsidP="00575E3E">
      <w:pPr>
        <w:tabs>
          <w:tab w:val="left" w:pos="3184"/>
        </w:tabs>
        <w:jc w:val="center"/>
        <w:rPr>
          <w:rFonts w:asciiTheme="minorBidi" w:hAnsiTheme="minorBidi"/>
          <w:b/>
          <w:bCs/>
          <w:sz w:val="4"/>
          <w:szCs w:val="4"/>
          <w:lang w:val="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0"/>
        <w:gridCol w:w="9264"/>
      </w:tblGrid>
      <w:tr w:rsidR="00575E3E" w:rsidRPr="006A27A2" w:rsidTr="00CA484E">
        <w:tc>
          <w:tcPr>
            <w:tcW w:w="1276" w:type="dxa"/>
            <w:shd w:val="clear" w:color="auto" w:fill="D9D9D9" w:themeFill="background1" w:themeFillShade="D9"/>
          </w:tcPr>
          <w:p w:rsidR="00575E3E" w:rsidRPr="006A27A2" w:rsidRDefault="00F23AA3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>Reviewer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575E3E" w:rsidRPr="008B636D" w:rsidRDefault="00575E3E" w:rsidP="00BE06D4">
            <w:pPr>
              <w:tabs>
                <w:tab w:val="left" w:pos="3184"/>
              </w:tabs>
              <w:spacing w:after="0" w:afterAutospacing="0" w:line="240" w:lineRule="auto"/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</w:pPr>
            <w:r w:rsidRPr="008B636D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Use this space to record progress you have seen, </w:t>
            </w:r>
            <w:r w:rsidR="0052111C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identify </w:t>
            </w:r>
            <w:r w:rsidRPr="008B636D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future expectations, support provided and any other feedback you would like to give your member of staff.</w:t>
            </w:r>
          </w:p>
        </w:tc>
      </w:tr>
      <w:tr w:rsidR="00575E3E" w:rsidRPr="006A27A2" w:rsidTr="00F77724">
        <w:trPr>
          <w:trHeight w:val="2313"/>
        </w:trPr>
        <w:tc>
          <w:tcPr>
            <w:tcW w:w="11057" w:type="dxa"/>
            <w:gridSpan w:val="2"/>
          </w:tcPr>
          <w:p w:rsidR="00575E3E" w:rsidRPr="00536414" w:rsidRDefault="00575E3E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  <w:p w:rsidR="00575E3E" w:rsidRDefault="00575E3E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</w:p>
          <w:p w:rsidR="00575E3E" w:rsidRDefault="00575E3E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</w:p>
          <w:p w:rsidR="00BE06D4" w:rsidRDefault="00BE06D4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</w:p>
          <w:p w:rsidR="00BE06D4" w:rsidRPr="006A27A2" w:rsidRDefault="00BE06D4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</w:p>
        </w:tc>
      </w:tr>
      <w:tr w:rsidR="003E67AC" w:rsidRPr="006A27A2" w:rsidTr="00F77724">
        <w:trPr>
          <w:trHeight w:val="2313"/>
        </w:trPr>
        <w:tc>
          <w:tcPr>
            <w:tcW w:w="11057" w:type="dxa"/>
            <w:gridSpan w:val="2"/>
          </w:tcPr>
          <w:p w:rsidR="003E67AC" w:rsidRDefault="003E67AC" w:rsidP="003E67AC">
            <w:pPr>
              <w:tabs>
                <w:tab w:val="left" w:pos="3184"/>
              </w:tabs>
              <w:spacing w:after="0" w:afterAutospacing="0" w:line="240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18027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val="en"/>
              </w:rPr>
              <w:t xml:space="preserve">Academic Probation Summary (Only applicable to those during probation) </w:t>
            </w:r>
            <w:r w:rsidRPr="0018027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val="en"/>
              </w:rPr>
              <w:br/>
              <w:t>Please answer the following questions:</w:t>
            </w:r>
          </w:p>
          <w:p w:rsidR="003E67AC" w:rsidRDefault="003E67AC" w:rsidP="003E67AC">
            <w:pPr>
              <w:pStyle w:val="Body"/>
              <w:numPr>
                <w:ilvl w:val="0"/>
                <w:numId w:val="20"/>
              </w:numPr>
              <w:spacing w:afterAutospacing="0" w:line="240" w:lineRule="auto"/>
              <w:rPr>
                <w:color w:val="000000" w:themeColor="text1"/>
                <w:sz w:val="20"/>
                <w:szCs w:val="20"/>
                <w:lang w:val="en"/>
              </w:rPr>
            </w:pPr>
            <w:r w:rsidRPr="00180275">
              <w:rPr>
                <w:color w:val="000000" w:themeColor="text1"/>
                <w:sz w:val="20"/>
                <w:szCs w:val="20"/>
              </w:rPr>
              <w:t>Is t</w:t>
            </w:r>
            <w:r w:rsidRPr="00180275">
              <w:rPr>
                <w:color w:val="000000" w:themeColor="text1"/>
                <w:sz w:val="20"/>
                <w:szCs w:val="20"/>
                <w:lang w:val="en"/>
              </w:rPr>
              <w:t xml:space="preserve">he employee currently making satisfactory progress against the objectives and expectations? </w:t>
            </w:r>
          </w:p>
          <w:p w:rsidR="003E67AC" w:rsidRPr="00180275" w:rsidRDefault="003E67AC" w:rsidP="003E67AC">
            <w:pPr>
              <w:pStyle w:val="Body"/>
              <w:numPr>
                <w:ilvl w:val="0"/>
                <w:numId w:val="20"/>
              </w:numPr>
              <w:spacing w:afterAutospacing="0" w:line="240" w:lineRule="auto"/>
              <w:rPr>
                <w:color w:val="000000" w:themeColor="text1"/>
                <w:sz w:val="20"/>
                <w:szCs w:val="20"/>
                <w:lang w:val="en"/>
              </w:rPr>
            </w:pPr>
            <w:r w:rsidRPr="00180275">
              <w:rPr>
                <w:color w:val="000000" w:themeColor="text1"/>
                <w:sz w:val="20"/>
                <w:szCs w:val="20"/>
                <w:lang w:val="en"/>
              </w:rPr>
              <w:t>Is the employee on track to complete their probationary period successfully?</w:t>
            </w:r>
            <w:r w:rsidRPr="00180275">
              <w:rPr>
                <w:color w:val="000000" w:themeColor="text1"/>
                <w:sz w:val="20"/>
                <w:szCs w:val="20"/>
                <w:lang w:val="en"/>
              </w:rPr>
              <w:br/>
              <w:t xml:space="preserve">(If no to either of the above, please provide further details of the issues/concerns and the measures to be put into place to address these). </w:t>
            </w:r>
          </w:p>
          <w:p w:rsidR="003E67AC" w:rsidRDefault="003E67AC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  <w:p w:rsidR="003E67AC" w:rsidRDefault="003E67AC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  <w:p w:rsidR="003E67AC" w:rsidRPr="00536414" w:rsidRDefault="003E67AC" w:rsidP="00CA484E">
            <w:pPr>
              <w:tabs>
                <w:tab w:val="left" w:pos="3184"/>
              </w:tabs>
              <w:spacing w:after="0"/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</w:tr>
    </w:tbl>
    <w:p w:rsidR="003822DC" w:rsidRDefault="004A48BF" w:rsidP="007B63ED">
      <w:pPr>
        <w:tabs>
          <w:tab w:val="left" w:pos="3184"/>
        </w:tabs>
        <w:spacing w:after="0"/>
        <w:rPr>
          <w:rFonts w:asciiTheme="minorBidi" w:hAnsiTheme="minorBidi"/>
          <w:b/>
          <w:bCs/>
          <w:sz w:val="22"/>
          <w:szCs w:val="22"/>
          <w:lang w:val="en"/>
        </w:rPr>
      </w:pPr>
      <w:r>
        <w:rPr>
          <w:rFonts w:asciiTheme="minorBidi" w:hAnsiTheme="minorBidi"/>
          <w:b/>
          <w:bCs/>
          <w:sz w:val="22"/>
          <w:szCs w:val="22"/>
          <w:lang w:val="en"/>
        </w:rPr>
        <w:lastRenderedPageBreak/>
        <w:t xml:space="preserve">Section </w:t>
      </w:r>
      <w:r w:rsidR="003613E2">
        <w:rPr>
          <w:rFonts w:asciiTheme="minorBidi" w:hAnsiTheme="minorBidi"/>
          <w:b/>
          <w:bCs/>
          <w:sz w:val="22"/>
          <w:szCs w:val="22"/>
          <w:lang w:val="en"/>
        </w:rPr>
        <w:t>3</w:t>
      </w:r>
      <w:r w:rsidR="0082515B">
        <w:rPr>
          <w:rFonts w:asciiTheme="minorBidi" w:hAnsiTheme="minorBidi"/>
          <w:b/>
          <w:bCs/>
          <w:sz w:val="22"/>
          <w:szCs w:val="22"/>
          <w:lang w:val="en"/>
        </w:rPr>
        <w:t>: Completion of r</w:t>
      </w:r>
      <w:r w:rsidR="003822DC">
        <w:rPr>
          <w:rFonts w:asciiTheme="minorBidi" w:hAnsiTheme="minorBidi"/>
          <w:b/>
          <w:bCs/>
          <w:sz w:val="22"/>
          <w:szCs w:val="22"/>
          <w:lang w:val="en"/>
        </w:rPr>
        <w:t xml:space="preserve">equired </w:t>
      </w:r>
      <w:r w:rsidR="0082515B">
        <w:rPr>
          <w:rFonts w:asciiTheme="minorBidi" w:hAnsiTheme="minorBidi"/>
          <w:b/>
          <w:bCs/>
          <w:sz w:val="22"/>
          <w:szCs w:val="22"/>
          <w:lang w:val="en"/>
        </w:rPr>
        <w:t>u</w:t>
      </w:r>
      <w:r w:rsidR="007B63ED">
        <w:rPr>
          <w:rFonts w:asciiTheme="minorBidi" w:hAnsiTheme="minorBidi"/>
          <w:b/>
          <w:bCs/>
          <w:sz w:val="22"/>
          <w:szCs w:val="22"/>
          <w:lang w:val="en"/>
        </w:rPr>
        <w:t xml:space="preserve">niversity </w:t>
      </w:r>
      <w:r w:rsidR="0082515B">
        <w:rPr>
          <w:rFonts w:asciiTheme="minorBidi" w:hAnsiTheme="minorBidi"/>
          <w:b/>
          <w:bCs/>
          <w:sz w:val="22"/>
          <w:szCs w:val="22"/>
          <w:lang w:val="en"/>
        </w:rPr>
        <w:t>t</w:t>
      </w:r>
      <w:r w:rsidR="003822DC">
        <w:rPr>
          <w:rFonts w:asciiTheme="minorBidi" w:hAnsiTheme="minorBidi"/>
          <w:b/>
          <w:bCs/>
          <w:sz w:val="22"/>
          <w:szCs w:val="22"/>
          <w:lang w:val="en"/>
        </w:rPr>
        <w:t>raining</w:t>
      </w:r>
      <w:r w:rsidR="007B63ED">
        <w:rPr>
          <w:rFonts w:asciiTheme="minorBidi" w:hAnsiTheme="minorBidi"/>
          <w:b/>
          <w:bCs/>
          <w:sz w:val="22"/>
          <w:szCs w:val="22"/>
          <w:lang w:val="en"/>
        </w:rPr>
        <w:t>/</w:t>
      </w:r>
      <w:r w:rsidR="003822DC">
        <w:rPr>
          <w:rFonts w:asciiTheme="minorBidi" w:hAnsiTheme="minorBidi"/>
          <w:b/>
          <w:bCs/>
          <w:sz w:val="22"/>
          <w:szCs w:val="22"/>
          <w:lang w:val="en"/>
        </w:rPr>
        <w:t xml:space="preserve">and </w:t>
      </w:r>
      <w:r w:rsidR="007B63ED">
        <w:rPr>
          <w:rFonts w:asciiTheme="minorBidi" w:hAnsiTheme="minorBidi"/>
          <w:b/>
          <w:bCs/>
          <w:sz w:val="22"/>
          <w:szCs w:val="22"/>
          <w:lang w:val="en"/>
        </w:rPr>
        <w:t xml:space="preserve">specialist </w:t>
      </w:r>
      <w:r w:rsidR="003822DC">
        <w:rPr>
          <w:rFonts w:asciiTheme="minorBidi" w:hAnsiTheme="minorBidi"/>
          <w:b/>
          <w:bCs/>
          <w:sz w:val="22"/>
          <w:szCs w:val="22"/>
          <w:lang w:val="en"/>
        </w:rPr>
        <w:t xml:space="preserve">subject/professional requirements </w:t>
      </w:r>
      <w:r w:rsidR="007B63ED">
        <w:rPr>
          <w:rFonts w:asciiTheme="minorBidi" w:hAnsiTheme="minorBidi"/>
          <w:b/>
          <w:bCs/>
          <w:sz w:val="22"/>
          <w:szCs w:val="22"/>
          <w:lang w:val="en"/>
        </w:rPr>
        <w:t xml:space="preserve">to maintain </w:t>
      </w:r>
      <w:r w:rsidR="003822DC">
        <w:rPr>
          <w:rFonts w:asciiTheme="minorBidi" w:hAnsiTheme="minorBidi"/>
          <w:b/>
          <w:bCs/>
          <w:sz w:val="22"/>
          <w:szCs w:val="22"/>
          <w:lang w:val="en"/>
        </w:rPr>
        <w:t>good standing</w:t>
      </w:r>
    </w:p>
    <w:p w:rsidR="004057AF" w:rsidRDefault="004057AF" w:rsidP="007B63ED">
      <w:pPr>
        <w:tabs>
          <w:tab w:val="left" w:pos="3184"/>
        </w:tabs>
        <w:spacing w:after="0"/>
        <w:rPr>
          <w:rFonts w:asciiTheme="minorBidi" w:hAnsiTheme="minorBidi"/>
          <w:b/>
          <w:bCs/>
          <w:sz w:val="22"/>
          <w:szCs w:val="22"/>
          <w:lang w:val="en"/>
        </w:rPr>
      </w:pPr>
    </w:p>
    <w:tbl>
      <w:tblPr>
        <w:tblStyle w:val="TableGrid"/>
        <w:tblW w:w="10535" w:type="dxa"/>
        <w:tblInd w:w="108" w:type="dxa"/>
        <w:tblLook w:val="04A0" w:firstRow="1" w:lastRow="0" w:firstColumn="1" w:lastColumn="0" w:noHBand="0" w:noVBand="1"/>
      </w:tblPr>
      <w:tblGrid>
        <w:gridCol w:w="5618"/>
        <w:gridCol w:w="1612"/>
        <w:gridCol w:w="1701"/>
        <w:gridCol w:w="1604"/>
      </w:tblGrid>
      <w:tr w:rsidR="004057AF" w:rsidRPr="009242CA" w:rsidTr="00E13E47">
        <w:tc>
          <w:tcPr>
            <w:tcW w:w="5618" w:type="dxa"/>
          </w:tcPr>
          <w:p w:rsidR="004003C7" w:rsidRDefault="004003C7" w:rsidP="004003C7">
            <w:pPr>
              <w:spacing w:after="0" w:afterAutospacing="0" w:line="240" w:lineRule="auto"/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</w:pPr>
            <w:r w:rsidRPr="00334A05"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  <w:t xml:space="preserve">Description </w:t>
            </w:r>
            <w:r w:rsidRPr="009242CA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- </w:t>
            </w:r>
            <w:r w:rsidRPr="000A55E9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Please note the dates of mandatory training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 or any role specific training below. </w:t>
            </w:r>
          </w:p>
          <w:p w:rsidR="004003C7" w:rsidRDefault="004003C7" w:rsidP="004003C7">
            <w:pPr>
              <w:spacing w:after="0" w:afterAutospacing="0" w:line="240" w:lineRule="auto"/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</w:pPr>
          </w:p>
          <w:p w:rsidR="004003C7" w:rsidRDefault="004003C7" w:rsidP="004003C7">
            <w:pPr>
              <w:spacing w:after="0" w:afterAutospacing="0" w:line="240" w:lineRule="auto"/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All the following mandatory training should be completed every 2 years: </w:t>
            </w:r>
          </w:p>
          <w:p w:rsidR="004003C7" w:rsidRDefault="004003C7" w:rsidP="004003C7">
            <w:pPr>
              <w:pStyle w:val="ListParagraph"/>
              <w:numPr>
                <w:ilvl w:val="0"/>
                <w:numId w:val="19"/>
              </w:numPr>
              <w:spacing w:after="0" w:afterAutospacing="0" w:line="240" w:lineRule="auto"/>
              <w:ind w:left="459" w:hanging="283"/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</w:pP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DSE, Fire A</w:t>
            </w:r>
            <w:r w:rsidRPr="008260C4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wareness &amp; Prevent (accessed through </w:t>
            </w:r>
            <w:hyperlink r:id="rId18" w:history="1">
              <w:r w:rsidRPr="008260C4">
                <w:rPr>
                  <w:rStyle w:val="Hyperlink"/>
                  <w:rFonts w:asciiTheme="minorBidi" w:hAnsiTheme="minorBidi" w:cstheme="minorBidi"/>
                  <w:i/>
                  <w:iCs/>
                  <w:sz w:val="20"/>
                  <w:szCs w:val="20"/>
                  <w:lang w:val="en"/>
                </w:rPr>
                <w:t>BeOnline</w:t>
              </w:r>
            </w:hyperlink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)</w:t>
            </w:r>
          </w:p>
          <w:p w:rsidR="004003C7" w:rsidRDefault="004003C7" w:rsidP="004003C7">
            <w:pPr>
              <w:pStyle w:val="ListParagraph"/>
              <w:numPr>
                <w:ilvl w:val="0"/>
                <w:numId w:val="19"/>
              </w:numPr>
              <w:spacing w:after="0" w:afterAutospacing="0" w:line="240" w:lineRule="auto"/>
              <w:ind w:left="459" w:hanging="283"/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</w:pPr>
            <w:r w:rsidRPr="008260C4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Unconscious 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B</w:t>
            </w:r>
            <w:r w:rsidRPr="008260C4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ias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 &amp; E</w:t>
            </w:r>
            <w:r w:rsidRPr="008260C4"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>quality</w:t>
            </w:r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 Essentials (accessed </w:t>
            </w:r>
            <w:hyperlink r:id="rId19" w:history="1">
              <w:r w:rsidRPr="00A17DDD">
                <w:rPr>
                  <w:rStyle w:val="Hyperlink"/>
                  <w:rFonts w:asciiTheme="minorBidi" w:hAnsiTheme="minorBidi" w:cstheme="minorBidi"/>
                  <w:i/>
                  <w:iCs/>
                  <w:sz w:val="20"/>
                  <w:szCs w:val="20"/>
                  <w:lang w:val="en"/>
                </w:rPr>
                <w:t>here</w:t>
              </w:r>
            </w:hyperlink>
            <w:r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  <w:t xml:space="preserve">) </w:t>
            </w:r>
          </w:p>
          <w:p w:rsidR="004057AF" w:rsidRPr="004003C7" w:rsidRDefault="004003C7" w:rsidP="004003C7">
            <w:pPr>
              <w:pStyle w:val="ListParagraph"/>
              <w:numPr>
                <w:ilvl w:val="0"/>
                <w:numId w:val="19"/>
              </w:numPr>
              <w:spacing w:after="0" w:afterAutospacing="0" w:line="240" w:lineRule="auto"/>
              <w:ind w:left="459" w:hanging="283"/>
              <w:rPr>
                <w:rFonts w:asciiTheme="minorBidi" w:hAnsiTheme="minorBidi" w:cstheme="minorBidi"/>
                <w:i/>
                <w:iCs/>
                <w:sz w:val="20"/>
                <w:szCs w:val="20"/>
                <w:lang w:val="en"/>
              </w:rPr>
            </w:pPr>
            <w:r w:rsidRPr="004003C7">
              <w:rPr>
                <w:rFonts w:asciiTheme="minorBidi" w:hAnsiTheme="minorBidi"/>
                <w:i/>
                <w:iCs/>
                <w:sz w:val="20"/>
                <w:szCs w:val="20"/>
                <w:lang w:val="en"/>
              </w:rPr>
              <w:t xml:space="preserve">Recruitment &amp; Selection - Chairs of Panels (accessed </w:t>
            </w:r>
            <w:hyperlink r:id="rId20" w:history="1">
              <w:r w:rsidRPr="004003C7">
                <w:rPr>
                  <w:rStyle w:val="Hyperlink"/>
                  <w:rFonts w:asciiTheme="minorBidi" w:hAnsiTheme="minorBidi" w:cstheme="minorBidi"/>
                  <w:i/>
                  <w:iCs/>
                  <w:sz w:val="20"/>
                  <w:szCs w:val="20"/>
                  <w:lang w:val="en"/>
                </w:rPr>
                <w:t>here</w:t>
              </w:r>
            </w:hyperlink>
            <w:r w:rsidRPr="004003C7">
              <w:rPr>
                <w:rFonts w:asciiTheme="minorBidi" w:hAnsiTheme="minorBidi"/>
                <w:i/>
                <w:iCs/>
                <w:sz w:val="20"/>
                <w:szCs w:val="20"/>
                <w:lang w:val="en"/>
              </w:rPr>
              <w:t>)</w:t>
            </w:r>
          </w:p>
        </w:tc>
        <w:tc>
          <w:tcPr>
            <w:tcW w:w="1612" w:type="dxa"/>
          </w:tcPr>
          <w:p w:rsidR="004057AF" w:rsidRPr="00334A05" w:rsidRDefault="004057AF" w:rsidP="004003C7">
            <w:pPr>
              <w:spacing w:after="0" w:afterAutospacing="0" w:line="240" w:lineRule="auto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  <w:r w:rsidRPr="00334A05"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  <w:t>Status</w:t>
            </w:r>
            <w:r w:rsidRPr="00334A05"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  <w:br/>
              <w:t>Completed Yes/No</w:t>
            </w:r>
          </w:p>
        </w:tc>
        <w:tc>
          <w:tcPr>
            <w:tcW w:w="1701" w:type="dxa"/>
          </w:tcPr>
          <w:p w:rsidR="004057AF" w:rsidRPr="00334A05" w:rsidRDefault="004057AF" w:rsidP="004003C7">
            <w:pPr>
              <w:spacing w:after="0" w:afterAutospacing="0" w:line="240" w:lineRule="auto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  <w:r w:rsidRPr="00334A05"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  <w:t xml:space="preserve">Date Completed </w:t>
            </w:r>
          </w:p>
        </w:tc>
        <w:tc>
          <w:tcPr>
            <w:tcW w:w="1604" w:type="dxa"/>
          </w:tcPr>
          <w:p w:rsidR="004057AF" w:rsidRPr="00334A05" w:rsidRDefault="004057AF" w:rsidP="004003C7">
            <w:pPr>
              <w:spacing w:after="0" w:afterAutospacing="0" w:line="240" w:lineRule="auto"/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  <w:r w:rsidRPr="00334A05"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  <w:t xml:space="preserve">Review Date </w:t>
            </w:r>
          </w:p>
        </w:tc>
      </w:tr>
      <w:tr w:rsidR="004003C7" w:rsidRPr="009242CA" w:rsidTr="00E13E47">
        <w:tc>
          <w:tcPr>
            <w:tcW w:w="5618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  <w:r w:rsidRPr="009242CA">
              <w:rPr>
                <w:rFonts w:asciiTheme="minorBidi" w:hAnsiTheme="minorBidi"/>
                <w:sz w:val="22"/>
                <w:szCs w:val="22"/>
                <w:lang w:val="en"/>
              </w:rPr>
              <w:t xml:space="preserve">DSE </w:t>
            </w:r>
            <w:r>
              <w:rPr>
                <w:rFonts w:asciiTheme="minorBidi" w:hAnsiTheme="minorBidi"/>
                <w:sz w:val="22"/>
                <w:szCs w:val="22"/>
                <w:lang w:val="en"/>
              </w:rPr>
              <w:t>Workstation Training &amp; Self-A</w:t>
            </w:r>
            <w:r w:rsidRPr="009242CA">
              <w:rPr>
                <w:rFonts w:asciiTheme="minorBidi" w:hAnsiTheme="minorBidi"/>
                <w:sz w:val="22"/>
                <w:szCs w:val="22"/>
                <w:lang w:val="en"/>
              </w:rPr>
              <w:t>ssessment</w:t>
            </w:r>
            <w:r>
              <w:rPr>
                <w:rFonts w:asciiTheme="minorBidi" w:hAnsiTheme="minorBidi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1612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4003C7" w:rsidRPr="009242CA" w:rsidTr="00E13E47">
        <w:tc>
          <w:tcPr>
            <w:tcW w:w="5618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  <w:r>
              <w:rPr>
                <w:rFonts w:asciiTheme="minorBidi" w:hAnsiTheme="minorBidi"/>
                <w:sz w:val="22"/>
                <w:szCs w:val="22"/>
                <w:lang w:val="en"/>
              </w:rPr>
              <w:t>Fire A</w:t>
            </w:r>
            <w:r w:rsidRPr="009242CA">
              <w:rPr>
                <w:rFonts w:asciiTheme="minorBidi" w:hAnsiTheme="minorBidi"/>
                <w:sz w:val="22"/>
                <w:szCs w:val="22"/>
                <w:lang w:val="en"/>
              </w:rPr>
              <w:t xml:space="preserve">wareness </w:t>
            </w:r>
          </w:p>
        </w:tc>
        <w:tc>
          <w:tcPr>
            <w:tcW w:w="1612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4003C7" w:rsidRPr="009242CA" w:rsidTr="00E13E47">
        <w:tc>
          <w:tcPr>
            <w:tcW w:w="5618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  <w:r>
              <w:rPr>
                <w:rFonts w:asciiTheme="minorBidi" w:hAnsiTheme="minorBidi"/>
                <w:sz w:val="22"/>
                <w:szCs w:val="22"/>
                <w:lang w:val="en"/>
              </w:rPr>
              <w:t xml:space="preserve">Prevent </w:t>
            </w:r>
          </w:p>
        </w:tc>
        <w:tc>
          <w:tcPr>
            <w:tcW w:w="1612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4003C7" w:rsidRPr="009242CA" w:rsidTr="00E13E47">
        <w:tc>
          <w:tcPr>
            <w:tcW w:w="5618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  <w:r>
              <w:rPr>
                <w:rFonts w:asciiTheme="minorBidi" w:hAnsiTheme="minorBidi"/>
                <w:sz w:val="22"/>
                <w:szCs w:val="22"/>
                <w:lang w:val="en"/>
              </w:rPr>
              <w:t xml:space="preserve">Unconscious Bias 1 (all staff) </w:t>
            </w:r>
          </w:p>
        </w:tc>
        <w:tc>
          <w:tcPr>
            <w:tcW w:w="1612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4003C7" w:rsidRPr="009242CA" w:rsidTr="00E13E47">
        <w:tc>
          <w:tcPr>
            <w:tcW w:w="5618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  <w:r>
              <w:rPr>
                <w:rFonts w:asciiTheme="minorBidi" w:hAnsiTheme="minorBidi"/>
                <w:sz w:val="22"/>
                <w:szCs w:val="22"/>
                <w:lang w:val="en"/>
              </w:rPr>
              <w:t xml:space="preserve">Unconscious Bias 2 (specific to those in a </w:t>
            </w:r>
            <w:r w:rsidRPr="00A17DDD">
              <w:rPr>
                <w:rFonts w:asciiTheme="minorBidi" w:hAnsiTheme="minorBidi"/>
                <w:sz w:val="22"/>
                <w:szCs w:val="22"/>
                <w:lang w:val="en"/>
              </w:rPr>
              <w:t>management role or have responsibility for recruitment</w:t>
            </w:r>
            <w:r>
              <w:rPr>
                <w:rFonts w:asciiTheme="minorBidi" w:hAnsiTheme="minorBidi"/>
                <w:sz w:val="22"/>
                <w:szCs w:val="22"/>
                <w:lang w:val="en"/>
              </w:rPr>
              <w:t>)</w:t>
            </w:r>
          </w:p>
        </w:tc>
        <w:tc>
          <w:tcPr>
            <w:tcW w:w="1612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4003C7" w:rsidRPr="009242CA" w:rsidTr="00E13E47">
        <w:tc>
          <w:tcPr>
            <w:tcW w:w="5618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  <w:r>
              <w:rPr>
                <w:rFonts w:asciiTheme="minorBidi" w:hAnsiTheme="minorBidi"/>
                <w:sz w:val="22"/>
                <w:szCs w:val="22"/>
                <w:lang w:val="en"/>
              </w:rPr>
              <w:t xml:space="preserve">Equality Essentials </w:t>
            </w:r>
          </w:p>
        </w:tc>
        <w:tc>
          <w:tcPr>
            <w:tcW w:w="1612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4003C7" w:rsidRPr="009242CA" w:rsidTr="00E13E47">
        <w:tc>
          <w:tcPr>
            <w:tcW w:w="5618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  <w:r>
              <w:rPr>
                <w:rFonts w:asciiTheme="minorBidi" w:hAnsiTheme="minorBidi"/>
                <w:sz w:val="22"/>
                <w:szCs w:val="22"/>
                <w:lang w:val="en"/>
              </w:rPr>
              <w:t xml:space="preserve">Recruitment &amp; Selection - Chairs of Panels </w:t>
            </w:r>
          </w:p>
        </w:tc>
        <w:tc>
          <w:tcPr>
            <w:tcW w:w="1612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4003C7" w:rsidRPr="009242CA" w:rsidTr="00E13E47">
        <w:tc>
          <w:tcPr>
            <w:tcW w:w="5618" w:type="dxa"/>
          </w:tcPr>
          <w:p w:rsidR="004003C7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  <w:r>
              <w:rPr>
                <w:rFonts w:asciiTheme="minorBidi" w:hAnsiTheme="minorBidi"/>
                <w:sz w:val="22"/>
                <w:szCs w:val="22"/>
                <w:lang w:val="en"/>
              </w:rPr>
              <w:t xml:space="preserve">Peer review &amp; enhancement </w:t>
            </w:r>
          </w:p>
        </w:tc>
        <w:tc>
          <w:tcPr>
            <w:tcW w:w="1612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4003C7" w:rsidRPr="009242CA" w:rsidTr="00E13E47">
        <w:tc>
          <w:tcPr>
            <w:tcW w:w="5618" w:type="dxa"/>
          </w:tcPr>
          <w:p w:rsidR="004003C7" w:rsidRPr="009242CA" w:rsidRDefault="00413AB5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  <w:r w:rsidRPr="00626C2F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  <w:lang w:val="en"/>
              </w:rPr>
              <w:t>All staff underta</w:t>
            </w:r>
            <w:r w:rsidR="007744D0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  <w:lang w:val="en"/>
              </w:rPr>
              <w:t xml:space="preserve">king research must complete an </w:t>
            </w:r>
            <w:r w:rsidRPr="00626C2F">
              <w:rPr>
                <w:rFonts w:asciiTheme="minorBidi" w:hAnsiTheme="minorBidi"/>
                <w:i/>
                <w:iCs/>
                <w:color w:val="000000" w:themeColor="text1"/>
                <w:sz w:val="20"/>
                <w:szCs w:val="20"/>
                <w:lang w:val="en"/>
              </w:rPr>
              <w:t>updating or continuing personal development (CPD) activity annually (Concordat for Research Integrity requirement)</w:t>
            </w:r>
          </w:p>
        </w:tc>
        <w:tc>
          <w:tcPr>
            <w:tcW w:w="1612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4003C7" w:rsidRPr="009242CA" w:rsidRDefault="004003C7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BD497B" w:rsidRPr="009242CA" w:rsidTr="00E13E47">
        <w:tc>
          <w:tcPr>
            <w:tcW w:w="5618" w:type="dxa"/>
          </w:tcPr>
          <w:p w:rsidR="00BD497B" w:rsidRPr="00536414" w:rsidRDefault="00BD497B" w:rsidP="00CA484E">
            <w:pPr>
              <w:rPr>
                <w:rFonts w:asciiTheme="minorBidi" w:hAnsiTheme="minorBidi"/>
                <w:iCs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1612" w:type="dxa"/>
          </w:tcPr>
          <w:p w:rsidR="00BD497B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BD497B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BD497B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BD497B" w:rsidRPr="009242CA" w:rsidTr="00E13E47">
        <w:tc>
          <w:tcPr>
            <w:tcW w:w="5618" w:type="dxa"/>
          </w:tcPr>
          <w:p w:rsidR="00BD497B" w:rsidRPr="00536414" w:rsidRDefault="00BD497B" w:rsidP="00CA484E">
            <w:pPr>
              <w:rPr>
                <w:rFonts w:asciiTheme="minorBidi" w:hAnsiTheme="minorBidi"/>
                <w:iCs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1612" w:type="dxa"/>
          </w:tcPr>
          <w:p w:rsidR="00BD497B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BD497B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BD497B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  <w:tr w:rsidR="00BD497B" w:rsidRPr="009242CA" w:rsidTr="00E13E47">
        <w:tc>
          <w:tcPr>
            <w:tcW w:w="5618" w:type="dxa"/>
          </w:tcPr>
          <w:p w:rsidR="00BD497B" w:rsidRPr="00536414" w:rsidRDefault="00BD497B" w:rsidP="00CA484E">
            <w:pPr>
              <w:rPr>
                <w:rFonts w:asciiTheme="minorBidi" w:hAnsiTheme="minorBidi"/>
                <w:iCs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1612" w:type="dxa"/>
          </w:tcPr>
          <w:p w:rsidR="00BD497B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701" w:type="dxa"/>
          </w:tcPr>
          <w:p w:rsidR="00BD497B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  <w:tc>
          <w:tcPr>
            <w:tcW w:w="1604" w:type="dxa"/>
          </w:tcPr>
          <w:p w:rsidR="00BD497B" w:rsidRPr="009242CA" w:rsidRDefault="00BD497B" w:rsidP="00CA484E">
            <w:pPr>
              <w:rPr>
                <w:rFonts w:asciiTheme="minorBidi" w:hAnsiTheme="minorBidi"/>
                <w:sz w:val="22"/>
                <w:szCs w:val="22"/>
                <w:lang w:val="en"/>
              </w:rPr>
            </w:pPr>
          </w:p>
        </w:tc>
      </w:tr>
    </w:tbl>
    <w:p w:rsidR="00053354" w:rsidRDefault="00053354" w:rsidP="004A45A0">
      <w:pPr>
        <w:tabs>
          <w:tab w:val="left" w:pos="3184"/>
        </w:tabs>
        <w:spacing w:after="0"/>
        <w:rPr>
          <w:rFonts w:asciiTheme="minorBidi" w:hAnsiTheme="minorBidi"/>
          <w:b/>
          <w:bCs/>
          <w:sz w:val="22"/>
          <w:szCs w:val="22"/>
          <w:lang w:val="en"/>
        </w:rPr>
        <w:sectPr w:rsidR="00053354" w:rsidSect="00C4416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737" w:right="737" w:bottom="737" w:left="737" w:header="510" w:footer="510" w:gutter="0"/>
          <w:pgNumType w:fmt="numberInDash"/>
          <w:cols w:space="708"/>
          <w:docGrid w:linePitch="326"/>
        </w:sectPr>
      </w:pPr>
    </w:p>
    <w:p w:rsidR="00D45D56" w:rsidRDefault="00044809" w:rsidP="004A45A0">
      <w:pPr>
        <w:tabs>
          <w:tab w:val="left" w:pos="3184"/>
        </w:tabs>
        <w:spacing w:after="0"/>
        <w:rPr>
          <w:rFonts w:asciiTheme="minorBidi" w:hAnsiTheme="minorBidi"/>
          <w:b/>
          <w:bCs/>
          <w:sz w:val="22"/>
          <w:szCs w:val="22"/>
          <w:lang w:val="en"/>
        </w:rPr>
      </w:pPr>
      <w:r w:rsidRPr="006A27A2">
        <w:rPr>
          <w:rFonts w:asciiTheme="minorBidi" w:hAnsiTheme="minorBidi"/>
          <w:b/>
          <w:bCs/>
          <w:sz w:val="22"/>
          <w:szCs w:val="22"/>
          <w:lang w:val="en"/>
        </w:rPr>
        <w:lastRenderedPageBreak/>
        <w:t>Section</w:t>
      </w:r>
      <w:r w:rsidR="00F52669">
        <w:rPr>
          <w:rFonts w:asciiTheme="minorBidi" w:hAnsiTheme="minorBidi"/>
          <w:b/>
          <w:bCs/>
          <w:sz w:val="22"/>
          <w:szCs w:val="22"/>
          <w:lang w:val="en"/>
        </w:rPr>
        <w:t xml:space="preserve"> </w:t>
      </w:r>
      <w:r w:rsidR="003613E2">
        <w:rPr>
          <w:rFonts w:asciiTheme="minorBidi" w:hAnsiTheme="minorBidi"/>
          <w:b/>
          <w:bCs/>
          <w:sz w:val="22"/>
          <w:szCs w:val="22"/>
          <w:lang w:val="en"/>
        </w:rPr>
        <w:t>4</w:t>
      </w:r>
      <w:r w:rsidR="00D45D56" w:rsidRPr="006A27A2">
        <w:rPr>
          <w:rFonts w:asciiTheme="minorBidi" w:hAnsiTheme="minorBidi"/>
          <w:b/>
          <w:bCs/>
          <w:sz w:val="22"/>
          <w:szCs w:val="22"/>
          <w:lang w:val="en"/>
        </w:rPr>
        <w:t xml:space="preserve">: </w:t>
      </w:r>
      <w:r w:rsidR="00335DA0">
        <w:rPr>
          <w:rFonts w:asciiTheme="minorBidi" w:hAnsiTheme="minorBidi"/>
          <w:b/>
          <w:bCs/>
          <w:sz w:val="22"/>
          <w:szCs w:val="22"/>
          <w:lang w:val="en"/>
        </w:rPr>
        <w:t xml:space="preserve">Annual </w:t>
      </w:r>
      <w:r w:rsidR="00F23AA3">
        <w:rPr>
          <w:rFonts w:asciiTheme="minorBidi" w:hAnsiTheme="minorBidi"/>
          <w:b/>
          <w:bCs/>
          <w:sz w:val="22"/>
          <w:szCs w:val="22"/>
          <w:lang w:val="en"/>
        </w:rPr>
        <w:t xml:space="preserve">Work </w:t>
      </w:r>
      <w:r w:rsidR="00D45D56" w:rsidRPr="006A27A2">
        <w:rPr>
          <w:rFonts w:asciiTheme="minorBidi" w:hAnsiTheme="minorBidi"/>
          <w:b/>
          <w:bCs/>
          <w:sz w:val="22"/>
          <w:szCs w:val="22"/>
          <w:lang w:val="en"/>
        </w:rPr>
        <w:t xml:space="preserve">Objectives </w:t>
      </w:r>
      <w:r w:rsidR="00262214">
        <w:rPr>
          <w:rFonts w:asciiTheme="minorBidi" w:hAnsiTheme="minorBidi"/>
          <w:b/>
          <w:bCs/>
          <w:sz w:val="22"/>
          <w:szCs w:val="22"/>
          <w:lang w:val="en"/>
        </w:rPr>
        <w:t>2019/20</w:t>
      </w:r>
    </w:p>
    <w:p w:rsidR="004A45A0" w:rsidRPr="006203A0" w:rsidRDefault="00A16069" w:rsidP="00CE2712">
      <w:pPr>
        <w:tabs>
          <w:tab w:val="left" w:pos="3184"/>
        </w:tabs>
        <w:spacing w:after="0"/>
        <w:rPr>
          <w:rFonts w:asciiTheme="minorBidi" w:hAnsiTheme="minorBidi"/>
          <w:i/>
          <w:iCs/>
          <w:sz w:val="20"/>
          <w:szCs w:val="20"/>
          <w:lang w:val="en"/>
        </w:rPr>
      </w:pP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>Use this space</w:t>
      </w:r>
      <w:r w:rsidR="00CE2712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 </w:t>
      </w:r>
      <w:r w:rsidR="00231A7A" w:rsidRPr="006203A0">
        <w:rPr>
          <w:rFonts w:asciiTheme="minorBidi" w:hAnsiTheme="minorBidi"/>
          <w:i/>
          <w:iCs/>
          <w:sz w:val="20"/>
          <w:szCs w:val="20"/>
          <w:lang w:val="en"/>
        </w:rPr>
        <w:t>to identify and</w:t>
      </w: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 agree</w:t>
      </w:r>
      <w:r w:rsidR="008B636D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 future </w:t>
      </w: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work objectives with your </w:t>
      </w:r>
      <w:r w:rsidR="00231A7A" w:rsidRPr="006203A0">
        <w:rPr>
          <w:rFonts w:asciiTheme="minorBidi" w:hAnsiTheme="minorBidi"/>
          <w:i/>
          <w:iCs/>
          <w:sz w:val="20"/>
          <w:szCs w:val="20"/>
          <w:lang w:val="en"/>
        </w:rPr>
        <w:t>manager. These</w:t>
      </w: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 activities will contribute to the achievement of your </w:t>
      </w:r>
      <w:r w:rsidR="001705C4" w:rsidRPr="006203A0">
        <w:rPr>
          <w:rFonts w:asciiTheme="minorBidi" w:hAnsiTheme="minorBidi"/>
          <w:i/>
          <w:iCs/>
          <w:sz w:val="20"/>
          <w:szCs w:val="20"/>
          <w:lang w:val="en"/>
        </w:rPr>
        <w:t>d</w:t>
      </w: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epartment </w:t>
      </w:r>
      <w:r w:rsidR="000704EB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or </w:t>
      </w:r>
      <w:r w:rsidR="001705C4" w:rsidRPr="006203A0">
        <w:rPr>
          <w:rFonts w:asciiTheme="minorBidi" w:hAnsiTheme="minorBidi"/>
          <w:i/>
          <w:iCs/>
          <w:sz w:val="20"/>
          <w:szCs w:val="20"/>
          <w:lang w:val="en"/>
        </w:rPr>
        <w:t>r</w:t>
      </w:r>
      <w:r w:rsidR="000704EB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esearch </w:t>
      </w:r>
      <w:r w:rsidR="001705C4" w:rsidRPr="006203A0">
        <w:rPr>
          <w:rFonts w:asciiTheme="minorBidi" w:hAnsiTheme="minorBidi"/>
          <w:i/>
          <w:iCs/>
          <w:sz w:val="20"/>
          <w:szCs w:val="20"/>
          <w:lang w:val="en"/>
        </w:rPr>
        <w:t>c</w:t>
      </w:r>
      <w:r w:rsidR="000704EB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entre </w:t>
      </w:r>
      <w:r w:rsidR="001705C4" w:rsidRPr="006203A0">
        <w:rPr>
          <w:rFonts w:asciiTheme="minorBidi" w:hAnsiTheme="minorBidi"/>
          <w:i/>
          <w:iCs/>
          <w:sz w:val="20"/>
          <w:szCs w:val="20"/>
          <w:lang w:val="en"/>
        </w:rPr>
        <w:t>b</w:t>
      </w: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usiness </w:t>
      </w:r>
      <w:r w:rsidR="001705C4" w:rsidRPr="006203A0">
        <w:rPr>
          <w:rFonts w:asciiTheme="minorBidi" w:hAnsiTheme="minorBidi"/>
          <w:i/>
          <w:iCs/>
          <w:sz w:val="20"/>
          <w:szCs w:val="20"/>
          <w:lang w:val="en"/>
        </w:rPr>
        <w:t>p</w:t>
      </w: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lan and </w:t>
      </w:r>
      <w:r w:rsidR="00E77E11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be </w:t>
      </w: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clearly </w:t>
      </w:r>
      <w:r w:rsidR="00E77E11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aligned to the </w:t>
      </w: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values </w:t>
      </w:r>
      <w:r w:rsidR="00E77E11" w:rsidRPr="006203A0">
        <w:rPr>
          <w:rFonts w:asciiTheme="minorBidi" w:hAnsiTheme="minorBidi"/>
          <w:i/>
          <w:iCs/>
          <w:sz w:val="20"/>
          <w:szCs w:val="20"/>
          <w:lang w:val="en"/>
        </w:rPr>
        <w:t>underpinning</w:t>
      </w:r>
      <w:r w:rsidR="00F52669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 </w:t>
      </w:r>
      <w:hyperlink r:id="rId27" w:history="1">
        <w:r w:rsidR="002C229A" w:rsidRPr="006203A0">
          <w:rPr>
            <w:rStyle w:val="Hyperlink"/>
            <w:rFonts w:asciiTheme="minorBidi" w:hAnsiTheme="minorBidi"/>
            <w:bCs/>
            <w:i/>
            <w:iCs/>
            <w:sz w:val="20"/>
            <w:szCs w:val="20"/>
            <w:lang w:val="en"/>
          </w:rPr>
          <w:t>Transforming Lives</w:t>
        </w:r>
      </w:hyperlink>
      <w:r w:rsidR="00053354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 and may be shared within your team</w:t>
      </w:r>
      <w:r w:rsidR="00A70B5A">
        <w:rPr>
          <w:rFonts w:asciiTheme="minorBidi" w:hAnsiTheme="minorBidi"/>
          <w:i/>
          <w:iCs/>
          <w:sz w:val="20"/>
          <w:szCs w:val="20"/>
          <w:lang w:val="en"/>
        </w:rPr>
        <w:t xml:space="preserve">. </w:t>
      </w:r>
      <w:r w:rsidR="006203A0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You should use the </w:t>
      </w:r>
      <w:hyperlink r:id="rId28" w:history="1">
        <w:r w:rsidR="006203A0" w:rsidRPr="006203A0">
          <w:rPr>
            <w:rStyle w:val="Hyperlink"/>
            <w:rFonts w:asciiTheme="minorBidi" w:hAnsiTheme="minorBidi"/>
            <w:i/>
            <w:iCs/>
            <w:sz w:val="20"/>
            <w:szCs w:val="20"/>
            <w:lang w:val="en"/>
          </w:rPr>
          <w:t>Academic Career Framework (ACF)</w:t>
        </w:r>
      </w:hyperlink>
      <w:r w:rsidR="006203A0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  to inform the objective setting</w:t>
      </w:r>
      <w:r w:rsidR="00A70B5A">
        <w:rPr>
          <w:rFonts w:asciiTheme="minorBidi" w:hAnsiTheme="minorBidi"/>
          <w:i/>
          <w:iCs/>
          <w:sz w:val="20"/>
          <w:szCs w:val="20"/>
          <w:lang w:val="en"/>
        </w:rPr>
        <w:t xml:space="preserve"> </w:t>
      </w:r>
      <w:r w:rsidR="00902502">
        <w:rPr>
          <w:rFonts w:asciiTheme="minorBidi" w:hAnsiTheme="minorBidi"/>
          <w:i/>
          <w:iCs/>
          <w:sz w:val="20"/>
          <w:szCs w:val="20"/>
          <w:lang w:val="en"/>
        </w:rPr>
        <w:t>in terms of both ensuring you are meeting the expectations in your role as well as your future career ambitions</w:t>
      </w:r>
      <w:r w:rsidR="006203A0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. </w:t>
      </w:r>
      <w:r w:rsidRPr="006203A0">
        <w:rPr>
          <w:rFonts w:asciiTheme="minorBidi" w:hAnsiTheme="minorBidi"/>
          <w:i/>
          <w:iCs/>
          <w:sz w:val="20"/>
          <w:szCs w:val="20"/>
          <w:lang w:val="en"/>
        </w:rPr>
        <w:t>Focus on 5 or 6 with a maximum of 8 individual SMART (specific, measurable, achievable, relevant and time-bound) objectives</w:t>
      </w:r>
      <w:r w:rsidR="00E77E11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 </w:t>
      </w:r>
      <w:r w:rsidR="00124016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to enable the </w:t>
      </w:r>
      <w:r w:rsidR="00F23AA3" w:rsidRPr="006203A0">
        <w:rPr>
          <w:rFonts w:asciiTheme="minorBidi" w:hAnsiTheme="minorBidi"/>
          <w:i/>
          <w:iCs/>
          <w:sz w:val="20"/>
          <w:szCs w:val="20"/>
          <w:lang w:val="en"/>
        </w:rPr>
        <w:t>reviewee</w:t>
      </w:r>
      <w:r w:rsidR="00124016" w:rsidRPr="006203A0">
        <w:rPr>
          <w:rFonts w:asciiTheme="minorBidi" w:hAnsiTheme="minorBidi"/>
          <w:i/>
          <w:iCs/>
          <w:sz w:val="20"/>
          <w:szCs w:val="20"/>
          <w:lang w:val="en"/>
        </w:rPr>
        <w:t xml:space="preserve"> to achieve </w:t>
      </w:r>
      <w:r w:rsidR="008B636D" w:rsidRPr="006203A0">
        <w:rPr>
          <w:rFonts w:asciiTheme="minorBidi" w:hAnsiTheme="minorBidi"/>
          <w:i/>
          <w:iCs/>
          <w:sz w:val="20"/>
          <w:szCs w:val="20"/>
          <w:lang w:val="en"/>
        </w:rPr>
        <w:t>required performance in their role.</w:t>
      </w:r>
      <w:r w:rsidR="00F13FD2">
        <w:rPr>
          <w:rFonts w:asciiTheme="minorBidi" w:hAnsiTheme="minorBidi"/>
          <w:i/>
          <w:iCs/>
          <w:sz w:val="20"/>
          <w:szCs w:val="20"/>
          <w:lang w:val="en"/>
        </w:rPr>
        <w:t xml:space="preserve"> All members of staff must </w:t>
      </w:r>
    </w:p>
    <w:p w:rsidR="004A45A0" w:rsidRPr="004A45A0" w:rsidRDefault="004A45A0" w:rsidP="004A45A0">
      <w:pPr>
        <w:tabs>
          <w:tab w:val="left" w:pos="3184"/>
        </w:tabs>
        <w:spacing w:after="0"/>
        <w:rPr>
          <w:rFonts w:asciiTheme="minorBidi" w:hAnsiTheme="minorBidi"/>
          <w:i/>
          <w:iCs/>
          <w:sz w:val="20"/>
          <w:szCs w:val="20"/>
          <w:lang w:val="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64"/>
        <w:gridCol w:w="2167"/>
        <w:gridCol w:w="1847"/>
        <w:gridCol w:w="2648"/>
      </w:tblGrid>
      <w:tr w:rsidR="00F52669" w:rsidRPr="006A27A2" w:rsidTr="00A4721E">
        <w:tc>
          <w:tcPr>
            <w:tcW w:w="8364" w:type="dxa"/>
            <w:shd w:val="clear" w:color="auto" w:fill="D9D9D9" w:themeFill="background1" w:themeFillShade="D9"/>
          </w:tcPr>
          <w:p w:rsidR="00F52669" w:rsidRDefault="00A4721E" w:rsidP="00A4721E">
            <w:pPr>
              <w:tabs>
                <w:tab w:val="left" w:pos="3184"/>
              </w:tabs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>Objective</w:t>
            </w:r>
            <w:r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F52669" w:rsidRPr="006A27A2" w:rsidRDefault="0042175A" w:rsidP="00CA484E">
            <w:pPr>
              <w:tabs>
                <w:tab w:val="left" w:pos="3184"/>
              </w:tabs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  <w:t>ACF Strand(s)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F52669" w:rsidRPr="006A27A2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>Timescale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F52669" w:rsidRPr="006A27A2" w:rsidRDefault="00F52669" w:rsidP="00CA484E">
            <w:pPr>
              <w:tabs>
                <w:tab w:val="left" w:pos="3184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 xml:space="preserve">Outcome </w:t>
            </w:r>
            <w:r w:rsidRPr="006A27A2"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 xml:space="preserve">Expected </w:t>
            </w:r>
          </w:p>
        </w:tc>
      </w:tr>
      <w:tr w:rsidR="00F52669" w:rsidRPr="006A27A2" w:rsidTr="00A4721E">
        <w:tc>
          <w:tcPr>
            <w:tcW w:w="8364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16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184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648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</w:tr>
      <w:tr w:rsidR="00F52669" w:rsidRPr="006A27A2" w:rsidTr="00A4721E">
        <w:tc>
          <w:tcPr>
            <w:tcW w:w="8364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16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184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648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</w:tr>
      <w:tr w:rsidR="00F52669" w:rsidRPr="006A27A2" w:rsidTr="00A4721E">
        <w:tc>
          <w:tcPr>
            <w:tcW w:w="8364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16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184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648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</w:tr>
      <w:tr w:rsidR="00F52669" w:rsidRPr="006A27A2" w:rsidTr="00A4721E">
        <w:tc>
          <w:tcPr>
            <w:tcW w:w="8364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16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184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648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</w:tr>
      <w:tr w:rsidR="00F52669" w:rsidRPr="006A27A2" w:rsidTr="00A4721E">
        <w:tc>
          <w:tcPr>
            <w:tcW w:w="8364" w:type="dxa"/>
          </w:tcPr>
          <w:p w:rsidR="00F52669" w:rsidRPr="00F13FD2" w:rsidRDefault="00F13FD2" w:rsidP="00CA484E">
            <w:pPr>
              <w:tabs>
                <w:tab w:val="left" w:pos="3184"/>
              </w:tabs>
              <w:rPr>
                <w:rFonts w:asciiTheme="minorBidi" w:hAnsiTheme="minorBidi"/>
                <w:b/>
                <w:bCs/>
                <w:i/>
                <w:sz w:val="22"/>
                <w:szCs w:val="22"/>
                <w:lang w:val="en"/>
              </w:rPr>
            </w:pPr>
            <w:r w:rsidRPr="00F13FD2">
              <w:rPr>
                <w:rFonts w:asciiTheme="minorBidi" w:hAnsiTheme="minorBidi"/>
                <w:b/>
                <w:bCs/>
                <w:i/>
                <w:sz w:val="22"/>
                <w:szCs w:val="22"/>
                <w:lang w:val="en"/>
              </w:rPr>
              <w:t>Equality, Diversity &amp; Inclusion Objective:</w:t>
            </w:r>
            <w:r>
              <w:rPr>
                <w:rFonts w:asciiTheme="minorBidi" w:hAnsiTheme="minorBidi"/>
                <w:b/>
                <w:bCs/>
                <w:i/>
                <w:sz w:val="22"/>
                <w:szCs w:val="22"/>
                <w:lang w:val="en"/>
              </w:rPr>
              <w:br/>
            </w:r>
            <w:bookmarkStart w:id="0" w:name="_GoBack"/>
            <w:bookmarkEnd w:id="0"/>
          </w:p>
        </w:tc>
        <w:tc>
          <w:tcPr>
            <w:tcW w:w="216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184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648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</w:tr>
      <w:tr w:rsidR="00F52669" w:rsidRPr="006A27A2" w:rsidTr="00A4721E">
        <w:tc>
          <w:tcPr>
            <w:tcW w:w="15026" w:type="dxa"/>
            <w:gridSpan w:val="4"/>
            <w:shd w:val="clear" w:color="auto" w:fill="D9D9D9" w:themeFill="background1" w:themeFillShade="D9"/>
          </w:tcPr>
          <w:p w:rsidR="00F52669" w:rsidRPr="00745A91" w:rsidRDefault="00F52669" w:rsidP="000B5190">
            <w:pPr>
              <w:tabs>
                <w:tab w:val="left" w:pos="3184"/>
              </w:tabs>
              <w:rPr>
                <w:rFonts w:asciiTheme="minorBidi" w:hAnsiTheme="minorBidi"/>
                <w:b/>
                <w:bCs/>
                <w:i/>
                <w:iCs/>
                <w:sz w:val="22"/>
                <w:szCs w:val="22"/>
                <w:lang w:val="en"/>
              </w:rPr>
            </w:pPr>
            <w:r w:rsidRPr="00745A91">
              <w:rPr>
                <w:rFonts w:asciiTheme="minorBidi" w:hAnsiTheme="minorBidi"/>
                <w:b/>
                <w:bCs/>
                <w:i/>
                <w:iCs/>
                <w:sz w:val="22"/>
                <w:szCs w:val="22"/>
                <w:lang w:val="en"/>
              </w:rPr>
              <w:t>Please use this space to note any amend</w:t>
            </w:r>
            <w:r w:rsidR="007C2F7C">
              <w:rPr>
                <w:rFonts w:asciiTheme="minorBidi" w:hAnsiTheme="minorBidi"/>
                <w:b/>
                <w:bCs/>
                <w:i/>
                <w:iCs/>
                <w:sz w:val="22"/>
                <w:szCs w:val="22"/>
                <w:lang w:val="en"/>
              </w:rPr>
              <w:t>ment</w:t>
            </w:r>
            <w:r w:rsidRPr="00745A91">
              <w:rPr>
                <w:rFonts w:asciiTheme="minorBidi" w:hAnsiTheme="minorBidi"/>
                <w:b/>
                <w:bCs/>
                <w:i/>
                <w:iCs/>
                <w:sz w:val="22"/>
                <w:szCs w:val="22"/>
                <w:lang w:val="en"/>
              </w:rPr>
              <w:t xml:space="preserve">s </w:t>
            </w:r>
            <w:r w:rsidR="007C2F7C">
              <w:rPr>
                <w:rFonts w:asciiTheme="minorBidi" w:hAnsiTheme="minorBidi"/>
                <w:b/>
                <w:bCs/>
                <w:i/>
                <w:iCs/>
                <w:sz w:val="22"/>
                <w:szCs w:val="22"/>
                <w:lang w:val="en"/>
              </w:rPr>
              <w:t>made in</w:t>
            </w:r>
            <w:r w:rsidRPr="00745A91">
              <w:rPr>
                <w:rFonts w:asciiTheme="minorBidi" w:hAnsiTheme="minorBidi"/>
                <w:b/>
                <w:bCs/>
                <w:i/>
                <w:iCs/>
                <w:sz w:val="22"/>
                <w:szCs w:val="22"/>
                <w:lang w:val="en"/>
              </w:rPr>
              <w:t xml:space="preserve"> your mid-year review</w:t>
            </w:r>
            <w:r w:rsidR="000B5190">
              <w:rPr>
                <w:rFonts w:asciiTheme="minorBidi" w:hAnsiTheme="minorBidi"/>
                <w:b/>
                <w:bCs/>
                <w:i/>
                <w:iCs/>
                <w:sz w:val="22"/>
                <w:szCs w:val="22"/>
                <w:lang w:val="en"/>
              </w:rPr>
              <w:t xml:space="preserve"> </w:t>
            </w:r>
          </w:p>
        </w:tc>
      </w:tr>
      <w:tr w:rsidR="00F52669" w:rsidRPr="006A27A2" w:rsidTr="00A4721E">
        <w:tc>
          <w:tcPr>
            <w:tcW w:w="8364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16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184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648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</w:tr>
      <w:tr w:rsidR="00F52669" w:rsidRPr="006A27A2" w:rsidTr="00A4721E">
        <w:tc>
          <w:tcPr>
            <w:tcW w:w="8364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16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1847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648" w:type="dxa"/>
          </w:tcPr>
          <w:p w:rsidR="00F52669" w:rsidRPr="00536414" w:rsidRDefault="00F52669" w:rsidP="00CA484E">
            <w:pPr>
              <w:tabs>
                <w:tab w:val="left" w:pos="3184"/>
              </w:tabs>
              <w:rPr>
                <w:rFonts w:asciiTheme="minorBidi" w:hAnsiTheme="minorBidi"/>
                <w:bCs/>
                <w:sz w:val="22"/>
                <w:szCs w:val="22"/>
                <w:lang w:val="en"/>
              </w:rPr>
            </w:pPr>
          </w:p>
        </w:tc>
      </w:tr>
    </w:tbl>
    <w:p w:rsidR="00745A91" w:rsidRDefault="00745A91" w:rsidP="006A27A2">
      <w:pPr>
        <w:tabs>
          <w:tab w:val="left" w:pos="3184"/>
        </w:tabs>
        <w:spacing w:after="0"/>
        <w:rPr>
          <w:rFonts w:asciiTheme="minorBidi" w:hAnsiTheme="minorBidi"/>
          <w:b/>
          <w:bCs/>
          <w:sz w:val="22"/>
          <w:szCs w:val="22"/>
          <w:lang w:val="en"/>
        </w:rPr>
      </w:pPr>
    </w:p>
    <w:p w:rsidR="006A27A2" w:rsidRDefault="00F52669" w:rsidP="006A27A2">
      <w:pPr>
        <w:tabs>
          <w:tab w:val="left" w:pos="3184"/>
        </w:tabs>
        <w:spacing w:after="0"/>
        <w:rPr>
          <w:rFonts w:asciiTheme="minorBidi" w:hAnsiTheme="minorBidi"/>
          <w:b/>
          <w:bCs/>
          <w:sz w:val="22"/>
          <w:szCs w:val="22"/>
          <w:lang w:val="en"/>
        </w:rPr>
      </w:pPr>
      <w:r>
        <w:rPr>
          <w:rFonts w:asciiTheme="minorBidi" w:hAnsiTheme="minorBidi"/>
          <w:b/>
          <w:bCs/>
          <w:sz w:val="22"/>
          <w:szCs w:val="22"/>
          <w:lang w:val="en"/>
        </w:rPr>
        <w:t xml:space="preserve">Section </w:t>
      </w:r>
      <w:r w:rsidR="003613E2">
        <w:rPr>
          <w:rFonts w:asciiTheme="minorBidi" w:hAnsiTheme="minorBidi"/>
          <w:b/>
          <w:bCs/>
          <w:sz w:val="22"/>
          <w:szCs w:val="22"/>
          <w:lang w:val="en"/>
        </w:rPr>
        <w:t>5</w:t>
      </w:r>
      <w:r w:rsidR="006A27A2">
        <w:rPr>
          <w:rFonts w:asciiTheme="minorBidi" w:hAnsiTheme="minorBidi"/>
          <w:b/>
          <w:bCs/>
          <w:sz w:val="22"/>
          <w:szCs w:val="22"/>
          <w:lang w:val="en"/>
        </w:rPr>
        <w:t xml:space="preserve">: </w:t>
      </w:r>
      <w:r w:rsidR="006A27A2" w:rsidRPr="006A27A2">
        <w:rPr>
          <w:rFonts w:asciiTheme="minorBidi" w:hAnsiTheme="minorBidi"/>
          <w:b/>
          <w:bCs/>
          <w:sz w:val="22"/>
          <w:szCs w:val="22"/>
          <w:lang w:val="en"/>
        </w:rPr>
        <w:t>Career, Professi</w:t>
      </w:r>
      <w:r w:rsidR="00815690">
        <w:rPr>
          <w:rFonts w:asciiTheme="minorBidi" w:hAnsiTheme="minorBidi"/>
          <w:b/>
          <w:bCs/>
          <w:sz w:val="22"/>
          <w:szCs w:val="22"/>
          <w:lang w:val="en"/>
        </w:rPr>
        <w:t xml:space="preserve">onal &amp; </w:t>
      </w:r>
      <w:r w:rsidR="00335DA0">
        <w:rPr>
          <w:rFonts w:asciiTheme="minorBidi" w:hAnsiTheme="minorBidi"/>
          <w:b/>
          <w:bCs/>
          <w:sz w:val="22"/>
          <w:szCs w:val="22"/>
          <w:lang w:val="en"/>
        </w:rPr>
        <w:t>Development Aspirations</w:t>
      </w:r>
    </w:p>
    <w:p w:rsidR="004A45A0" w:rsidRDefault="00815690" w:rsidP="00053354">
      <w:pPr>
        <w:tabs>
          <w:tab w:val="left" w:pos="3184"/>
        </w:tabs>
        <w:spacing w:after="0"/>
        <w:rPr>
          <w:rFonts w:asciiTheme="minorBidi" w:hAnsiTheme="minorBidi"/>
          <w:b/>
          <w:bCs/>
          <w:sz w:val="22"/>
          <w:szCs w:val="22"/>
          <w:lang w:val="en"/>
        </w:rPr>
      </w:pP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Identify any areas of strength and development and agree </w:t>
      </w:r>
      <w:r w:rsidR="0022366A">
        <w:rPr>
          <w:rFonts w:asciiTheme="minorBidi" w:hAnsiTheme="minorBidi"/>
          <w:i/>
          <w:iCs/>
          <w:color w:val="000000" w:themeColor="text1"/>
          <w:sz w:val="20"/>
          <w:szCs w:val="20"/>
        </w:rPr>
        <w:t>professional objectives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to support this</w:t>
      </w:r>
      <w:r w:rsidR="0022366A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</w:t>
      </w:r>
      <w:r w:rsidRPr="004A45A0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(in the context of 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>budgetary</w:t>
      </w:r>
      <w:r w:rsidRPr="004A45A0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availability a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nd authorisation considerations). </w:t>
      </w:r>
      <w:r w:rsidR="00413AB5" w:rsidRPr="00626C2F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For the purpose of the Research Concordat, staff undertaking </w:t>
      </w:r>
      <w:r w:rsidR="007744D0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research should also include </w:t>
      </w:r>
      <w:r w:rsidR="00413AB5" w:rsidRPr="00626C2F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CPD activity. 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>These will</w:t>
      </w:r>
      <w:r w:rsidR="00053354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be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shared with the H</w:t>
      </w:r>
      <w:r w:rsidR="00C210E2">
        <w:rPr>
          <w:rFonts w:asciiTheme="minorBidi" w:hAnsiTheme="minorBidi"/>
          <w:i/>
          <w:iCs/>
          <w:color w:val="000000" w:themeColor="text1"/>
          <w:sz w:val="20"/>
          <w:szCs w:val="20"/>
        </w:rPr>
        <w:t>ead of Department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>/H</w:t>
      </w:r>
      <w:r w:rsidR="00C210E2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ead 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>o</w:t>
      </w:r>
      <w:r w:rsidR="00C210E2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f 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>R</w:t>
      </w:r>
      <w:r w:rsidR="00C210E2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esearch </w:t>
      </w:r>
      <w:r>
        <w:rPr>
          <w:rFonts w:asciiTheme="minorBidi" w:hAnsiTheme="minorBidi"/>
          <w:i/>
          <w:iCs/>
          <w:color w:val="000000" w:themeColor="text1"/>
          <w:sz w:val="20"/>
          <w:szCs w:val="20"/>
        </w:rPr>
        <w:t>C</w:t>
      </w:r>
      <w:r w:rsidR="00C210E2">
        <w:rPr>
          <w:rFonts w:asciiTheme="minorBidi" w:hAnsiTheme="minorBidi"/>
          <w:i/>
          <w:iCs/>
          <w:color w:val="000000" w:themeColor="text1"/>
          <w:sz w:val="20"/>
          <w:szCs w:val="20"/>
        </w:rPr>
        <w:t>entre</w:t>
      </w:r>
      <w:r w:rsidR="00A65FDC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</w:t>
      </w:r>
      <w:r w:rsidR="00444254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and </w:t>
      </w:r>
      <w:r w:rsidR="0073203D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other faculty </w:t>
      </w:r>
      <w:r w:rsidR="00FE0611">
        <w:rPr>
          <w:rFonts w:asciiTheme="minorBidi" w:hAnsiTheme="minorBidi"/>
          <w:i/>
          <w:iCs/>
          <w:color w:val="000000" w:themeColor="text1"/>
          <w:sz w:val="20"/>
          <w:szCs w:val="20"/>
        </w:rPr>
        <w:t>leadership</w:t>
      </w:r>
      <w:r w:rsidR="0073203D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team members where appropriate</w:t>
      </w:r>
      <w:r w:rsidR="00D815FF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</w:t>
      </w:r>
      <w:r w:rsidR="00053354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to enable a </w:t>
      </w:r>
      <w:r w:rsidR="00053354" w:rsidRPr="004A45A0">
        <w:rPr>
          <w:rFonts w:asciiTheme="minorBidi" w:hAnsiTheme="minorBidi"/>
          <w:i/>
          <w:iCs/>
          <w:color w:val="000000" w:themeColor="text1"/>
          <w:sz w:val="20"/>
          <w:szCs w:val="20"/>
        </w:rPr>
        <w:t>training and development</w:t>
      </w:r>
      <w:r w:rsidR="00053354">
        <w:rPr>
          <w:rFonts w:asciiTheme="minorBidi" w:hAnsiTheme="minorBidi"/>
          <w:i/>
          <w:iCs/>
          <w:color w:val="000000" w:themeColor="text1"/>
          <w:sz w:val="20"/>
          <w:szCs w:val="20"/>
        </w:rPr>
        <w:t xml:space="preserve"> plan to be developed</w:t>
      </w:r>
      <w:r w:rsidR="000704EB">
        <w:rPr>
          <w:rFonts w:asciiTheme="minorBidi" w:hAnsiTheme="minorBidi"/>
          <w:i/>
          <w:iCs/>
          <w:color w:val="000000" w:themeColor="text1"/>
          <w:sz w:val="20"/>
          <w:szCs w:val="20"/>
        </w:rPr>
        <w:t>.</w:t>
      </w:r>
    </w:p>
    <w:p w:rsidR="006A27A2" w:rsidRPr="004A45A0" w:rsidRDefault="006A27A2" w:rsidP="006A27A2">
      <w:pPr>
        <w:tabs>
          <w:tab w:val="left" w:pos="3184"/>
        </w:tabs>
        <w:spacing w:after="0"/>
        <w:rPr>
          <w:rFonts w:asciiTheme="minorBidi" w:hAnsiTheme="minorBidi"/>
          <w:b/>
          <w:bCs/>
          <w:sz w:val="20"/>
          <w:szCs w:val="20"/>
          <w:lang w:val="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126"/>
        <w:gridCol w:w="4536"/>
      </w:tblGrid>
      <w:tr w:rsidR="006A27A2" w:rsidRPr="006A27A2" w:rsidTr="00A4721E">
        <w:tc>
          <w:tcPr>
            <w:tcW w:w="8364" w:type="dxa"/>
            <w:shd w:val="clear" w:color="auto" w:fill="D9D9D9" w:themeFill="background1" w:themeFillShade="D9"/>
          </w:tcPr>
          <w:p w:rsidR="006A27A2" w:rsidRPr="006A27A2" w:rsidRDefault="00335DA0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>Development Objective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A27A2" w:rsidRPr="006A27A2" w:rsidRDefault="004A45A0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>Timescale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A27A2" w:rsidRPr="006A27A2" w:rsidRDefault="00CF7949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  <w:t>Resources/support needed including outcome to be achieved</w:t>
            </w:r>
          </w:p>
        </w:tc>
      </w:tr>
      <w:tr w:rsidR="006A27A2" w:rsidRPr="006A27A2" w:rsidTr="00A4721E">
        <w:tc>
          <w:tcPr>
            <w:tcW w:w="8364" w:type="dxa"/>
          </w:tcPr>
          <w:p w:rsidR="006A27A2" w:rsidRPr="00536414" w:rsidRDefault="006A27A2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126" w:type="dxa"/>
          </w:tcPr>
          <w:p w:rsidR="006A27A2" w:rsidRPr="00536414" w:rsidRDefault="006A27A2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4536" w:type="dxa"/>
          </w:tcPr>
          <w:p w:rsidR="006A27A2" w:rsidRPr="00536414" w:rsidRDefault="006A27A2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</w:tc>
      </w:tr>
      <w:tr w:rsidR="006A27A2" w:rsidRPr="006A27A2" w:rsidTr="00A4721E">
        <w:tc>
          <w:tcPr>
            <w:tcW w:w="8364" w:type="dxa"/>
          </w:tcPr>
          <w:p w:rsidR="006A27A2" w:rsidRPr="00536414" w:rsidRDefault="006A27A2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126" w:type="dxa"/>
          </w:tcPr>
          <w:p w:rsidR="006A27A2" w:rsidRPr="00536414" w:rsidRDefault="006A27A2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4536" w:type="dxa"/>
          </w:tcPr>
          <w:p w:rsidR="006A27A2" w:rsidRPr="00536414" w:rsidRDefault="006A27A2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</w:tc>
      </w:tr>
      <w:tr w:rsidR="006A27A2" w:rsidRPr="006A27A2" w:rsidTr="00A4721E">
        <w:tc>
          <w:tcPr>
            <w:tcW w:w="8364" w:type="dxa"/>
          </w:tcPr>
          <w:p w:rsidR="006A27A2" w:rsidRPr="00536414" w:rsidRDefault="006A27A2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2126" w:type="dxa"/>
          </w:tcPr>
          <w:p w:rsidR="006A27A2" w:rsidRPr="00536414" w:rsidRDefault="006A27A2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</w:tc>
        <w:tc>
          <w:tcPr>
            <w:tcW w:w="4536" w:type="dxa"/>
          </w:tcPr>
          <w:p w:rsidR="006A27A2" w:rsidRPr="00536414" w:rsidRDefault="006A27A2" w:rsidP="00044809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</w:tc>
      </w:tr>
    </w:tbl>
    <w:p w:rsidR="00DE06B7" w:rsidRDefault="00DE06B7" w:rsidP="004A45A0">
      <w:pPr>
        <w:tabs>
          <w:tab w:val="left" w:pos="3184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:rsidR="004A45A0" w:rsidRDefault="00F52669" w:rsidP="00CF7949">
      <w:pPr>
        <w:tabs>
          <w:tab w:val="left" w:pos="3184"/>
        </w:tabs>
        <w:spacing w:after="0"/>
        <w:rPr>
          <w:rFonts w:asciiTheme="minorBidi" w:hAnsiTheme="minorBidi"/>
          <w:sz w:val="20"/>
          <w:szCs w:val="20"/>
          <w:lang w:val="en"/>
        </w:rPr>
      </w:pPr>
      <w:r>
        <w:rPr>
          <w:rFonts w:asciiTheme="minorBidi" w:hAnsiTheme="minorBidi"/>
          <w:b/>
          <w:bCs/>
          <w:sz w:val="22"/>
          <w:szCs w:val="22"/>
          <w:lang w:val="en"/>
        </w:rPr>
        <w:t xml:space="preserve">Section </w:t>
      </w:r>
      <w:r w:rsidR="003613E2">
        <w:rPr>
          <w:rFonts w:asciiTheme="minorBidi" w:hAnsiTheme="minorBidi"/>
          <w:b/>
          <w:bCs/>
          <w:sz w:val="22"/>
          <w:szCs w:val="22"/>
          <w:lang w:val="en"/>
        </w:rPr>
        <w:t>6</w:t>
      </w:r>
      <w:r w:rsidR="004A45A0" w:rsidRPr="004A45A0">
        <w:rPr>
          <w:rFonts w:asciiTheme="minorBidi" w:hAnsiTheme="minorBidi"/>
          <w:b/>
          <w:bCs/>
          <w:sz w:val="22"/>
          <w:szCs w:val="22"/>
          <w:lang w:val="en"/>
        </w:rPr>
        <w:t xml:space="preserve">: Record of </w:t>
      </w:r>
      <w:r w:rsidR="0073203D">
        <w:rPr>
          <w:rFonts w:asciiTheme="minorBidi" w:hAnsiTheme="minorBidi"/>
          <w:b/>
          <w:bCs/>
          <w:sz w:val="22"/>
          <w:szCs w:val="22"/>
          <w:lang w:val="en"/>
        </w:rPr>
        <w:t xml:space="preserve">new </w:t>
      </w:r>
      <w:r w:rsidR="000704EB">
        <w:rPr>
          <w:rFonts w:asciiTheme="minorBidi" w:hAnsiTheme="minorBidi"/>
          <w:b/>
          <w:bCs/>
          <w:sz w:val="22"/>
          <w:szCs w:val="22"/>
          <w:lang w:val="en"/>
        </w:rPr>
        <w:t xml:space="preserve">Publications, </w:t>
      </w:r>
      <w:r w:rsidR="009F4E21">
        <w:rPr>
          <w:rFonts w:asciiTheme="minorBidi" w:hAnsiTheme="minorBidi"/>
          <w:b/>
          <w:bCs/>
          <w:sz w:val="22"/>
          <w:szCs w:val="22"/>
          <w:lang w:val="en"/>
        </w:rPr>
        <w:t>Conferences</w:t>
      </w:r>
      <w:r w:rsidR="000704EB">
        <w:rPr>
          <w:rFonts w:asciiTheme="minorBidi" w:hAnsiTheme="minorBidi"/>
          <w:b/>
          <w:bCs/>
          <w:sz w:val="22"/>
          <w:szCs w:val="22"/>
          <w:lang w:val="en"/>
        </w:rPr>
        <w:t>, Training and</w:t>
      </w:r>
      <w:r w:rsidR="000704EB" w:rsidRPr="004A45A0">
        <w:rPr>
          <w:rFonts w:asciiTheme="minorBidi" w:hAnsiTheme="minorBidi"/>
          <w:b/>
          <w:bCs/>
          <w:sz w:val="22"/>
          <w:szCs w:val="22"/>
          <w:lang w:val="en"/>
        </w:rPr>
        <w:t xml:space="preserve"> Developm</w:t>
      </w:r>
      <w:r w:rsidR="000704EB">
        <w:rPr>
          <w:rFonts w:asciiTheme="minorBidi" w:hAnsiTheme="minorBidi"/>
          <w:b/>
          <w:bCs/>
          <w:sz w:val="22"/>
          <w:szCs w:val="22"/>
          <w:lang w:val="en"/>
        </w:rPr>
        <w:t xml:space="preserve">ent </w:t>
      </w:r>
      <w:r w:rsidR="008F0D72">
        <w:rPr>
          <w:rFonts w:asciiTheme="minorBidi" w:hAnsiTheme="minorBidi"/>
          <w:b/>
          <w:bCs/>
          <w:sz w:val="22"/>
          <w:szCs w:val="22"/>
          <w:lang w:val="en"/>
        </w:rPr>
        <w:t>during</w:t>
      </w:r>
      <w:r w:rsidR="009F4E21">
        <w:rPr>
          <w:rFonts w:asciiTheme="minorBidi" w:hAnsiTheme="minorBidi"/>
          <w:b/>
          <w:bCs/>
          <w:sz w:val="22"/>
          <w:szCs w:val="22"/>
          <w:lang w:val="en"/>
        </w:rPr>
        <w:t xml:space="preserve"> </w:t>
      </w:r>
      <w:r w:rsidR="00815690">
        <w:rPr>
          <w:rFonts w:asciiTheme="minorBidi" w:hAnsiTheme="minorBidi"/>
          <w:b/>
          <w:bCs/>
          <w:sz w:val="22"/>
          <w:szCs w:val="22"/>
          <w:lang w:val="en"/>
        </w:rPr>
        <w:t xml:space="preserve">the </w:t>
      </w:r>
      <w:r w:rsidR="0073203D">
        <w:rPr>
          <w:rFonts w:asciiTheme="minorBidi" w:hAnsiTheme="minorBidi"/>
          <w:b/>
          <w:bCs/>
          <w:sz w:val="22"/>
          <w:szCs w:val="22"/>
          <w:lang w:val="en"/>
        </w:rPr>
        <w:t>review period</w:t>
      </w:r>
      <w:r w:rsidR="00674AE9">
        <w:rPr>
          <w:rFonts w:asciiTheme="minorBidi" w:hAnsiTheme="minorBidi"/>
          <w:b/>
          <w:bCs/>
          <w:sz w:val="22"/>
          <w:szCs w:val="22"/>
          <w:lang w:val="en"/>
        </w:rPr>
        <w:t xml:space="preserve"> </w:t>
      </w:r>
      <w:r w:rsidR="00674AE9" w:rsidRPr="00713D14">
        <w:rPr>
          <w:rFonts w:asciiTheme="minorBidi" w:hAnsiTheme="minorBidi"/>
          <w:i/>
          <w:sz w:val="20"/>
          <w:szCs w:val="20"/>
          <w:lang w:val="en"/>
        </w:rPr>
        <w:t>(to include date and details)</w:t>
      </w:r>
      <w:r w:rsidR="0073203D" w:rsidRPr="00713D14">
        <w:rPr>
          <w:rFonts w:asciiTheme="minorBidi" w:hAnsiTheme="minorBidi"/>
          <w:i/>
          <w:sz w:val="20"/>
          <w:szCs w:val="20"/>
          <w:lang w:val="en"/>
        </w:rPr>
        <w:t>. You may find it easier to attach an up to date CV and/or data from other sources.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026"/>
      </w:tblGrid>
      <w:tr w:rsidR="004A45A0" w:rsidRPr="006A27A2" w:rsidTr="00CF7949">
        <w:trPr>
          <w:trHeight w:val="1225"/>
        </w:trPr>
        <w:tc>
          <w:tcPr>
            <w:tcW w:w="15026" w:type="dxa"/>
          </w:tcPr>
          <w:p w:rsidR="004A45A0" w:rsidRPr="00536414" w:rsidRDefault="004A45A0" w:rsidP="00CA484E">
            <w:pPr>
              <w:tabs>
                <w:tab w:val="left" w:pos="3184"/>
              </w:tabs>
              <w:rPr>
                <w:rFonts w:asciiTheme="minorBidi" w:hAnsiTheme="minorBidi" w:cstheme="minorBidi"/>
                <w:bCs/>
                <w:sz w:val="22"/>
                <w:szCs w:val="22"/>
                <w:lang w:val="en"/>
              </w:rPr>
            </w:pPr>
          </w:p>
          <w:p w:rsidR="00A65FDC" w:rsidRPr="006A27A2" w:rsidRDefault="00A65FDC" w:rsidP="00CA484E">
            <w:pPr>
              <w:tabs>
                <w:tab w:val="left" w:pos="3184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lang w:val="en"/>
              </w:rPr>
            </w:pPr>
          </w:p>
        </w:tc>
      </w:tr>
    </w:tbl>
    <w:p w:rsidR="004A45A0" w:rsidRPr="004A45A0" w:rsidRDefault="004A45A0" w:rsidP="00A4721E">
      <w:pPr>
        <w:rPr>
          <w:rFonts w:asciiTheme="minorBidi" w:hAnsiTheme="minorBidi"/>
          <w:b/>
          <w:bCs/>
          <w:sz w:val="22"/>
          <w:szCs w:val="22"/>
          <w:lang w:val="en"/>
        </w:rPr>
      </w:pPr>
    </w:p>
    <w:sectPr w:rsidR="004A45A0" w:rsidRPr="004A45A0" w:rsidSect="0073203D">
      <w:pgSz w:w="16840" w:h="11900" w:orient="landscape"/>
      <w:pgMar w:top="397" w:right="851" w:bottom="397" w:left="851" w:header="510" w:footer="510" w:gutter="0"/>
      <w:pgNumType w:fmt="numberI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0C" w:rsidRDefault="0005300C" w:rsidP="00732810">
      <w:pPr>
        <w:spacing w:after="0"/>
      </w:pPr>
      <w:r>
        <w:separator/>
      </w:r>
    </w:p>
  </w:endnote>
  <w:endnote w:type="continuationSeparator" w:id="0">
    <w:p w:rsidR="0005300C" w:rsidRDefault="0005300C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FS Clerkenwell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FS Clerkenwell Light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1E" w:rsidRDefault="00A47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5A" w:rsidRDefault="00A70B5A">
    <w:pPr>
      <w:pStyle w:val="Footer"/>
      <w:jc w:val="right"/>
    </w:pPr>
  </w:p>
  <w:p w:rsidR="00A70B5A" w:rsidRDefault="00A70B5A" w:rsidP="00AD76D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1E" w:rsidRDefault="00A4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0C" w:rsidRDefault="0005300C" w:rsidP="00732810">
      <w:pPr>
        <w:spacing w:after="0"/>
      </w:pPr>
      <w:r>
        <w:separator/>
      </w:r>
    </w:p>
  </w:footnote>
  <w:footnote w:type="continuationSeparator" w:id="0">
    <w:p w:rsidR="0005300C" w:rsidRDefault="0005300C" w:rsidP="00732810">
      <w:pPr>
        <w:spacing w:after="0"/>
      </w:pPr>
      <w:r>
        <w:continuationSeparator/>
      </w:r>
    </w:p>
  </w:footnote>
  <w:footnote w:id="1">
    <w:p w:rsidR="00A70B5A" w:rsidRDefault="00A70B5A" w:rsidP="00CA48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5966">
        <w:rPr>
          <w:rFonts w:ascii="Arial" w:hAnsi="Arial" w:cs="Arial"/>
          <w:i/>
          <w:sz w:val="18"/>
          <w:szCs w:val="18"/>
        </w:rPr>
        <w:t>Please see Guidance for Setting SMART Objectives</w:t>
      </w:r>
      <w:r>
        <w:rPr>
          <w:rFonts w:ascii="Arial" w:hAnsi="Arial" w:cs="Arial"/>
          <w:i/>
          <w:sz w:val="18"/>
          <w:szCs w:val="18"/>
        </w:rPr>
        <w:t xml:space="preserve"> in the toolkit</w:t>
      </w:r>
      <w:r w:rsidRPr="00695966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1E" w:rsidRDefault="00A47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1E" w:rsidRDefault="00A47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1E" w:rsidRDefault="00A47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FD"/>
    <w:multiLevelType w:val="hybridMultilevel"/>
    <w:tmpl w:val="DEBECEC8"/>
    <w:lvl w:ilvl="0" w:tplc="6E0E7896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942"/>
    <w:multiLevelType w:val="hybridMultilevel"/>
    <w:tmpl w:val="4E965F9A"/>
    <w:lvl w:ilvl="0" w:tplc="ACAA94C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18C0"/>
    <w:multiLevelType w:val="hybridMultilevel"/>
    <w:tmpl w:val="14207C10"/>
    <w:lvl w:ilvl="0" w:tplc="06D2F3D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FA4AF4"/>
    <w:multiLevelType w:val="hybridMultilevel"/>
    <w:tmpl w:val="5672E6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E1186F"/>
    <w:multiLevelType w:val="hybridMultilevel"/>
    <w:tmpl w:val="272A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33552"/>
    <w:multiLevelType w:val="hybridMultilevel"/>
    <w:tmpl w:val="7DAA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6F5F"/>
    <w:multiLevelType w:val="hybridMultilevel"/>
    <w:tmpl w:val="BA8A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A0DFF"/>
    <w:multiLevelType w:val="hybridMultilevel"/>
    <w:tmpl w:val="31501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16173E"/>
    <w:multiLevelType w:val="hybridMultilevel"/>
    <w:tmpl w:val="8F4A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218D8"/>
    <w:multiLevelType w:val="hybridMultilevel"/>
    <w:tmpl w:val="8E5274D4"/>
    <w:lvl w:ilvl="0" w:tplc="4614E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971E6"/>
    <w:multiLevelType w:val="hybridMultilevel"/>
    <w:tmpl w:val="18D884C8"/>
    <w:lvl w:ilvl="0" w:tplc="2684E99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000000" w:themeColor="text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0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cumentProtection w:edit="forms" w:enforcement="0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10"/>
    <w:rsid w:val="00000315"/>
    <w:rsid w:val="00011BEB"/>
    <w:rsid w:val="000176A5"/>
    <w:rsid w:val="000233B3"/>
    <w:rsid w:val="00025DD2"/>
    <w:rsid w:val="000431B8"/>
    <w:rsid w:val="00044809"/>
    <w:rsid w:val="0005300C"/>
    <w:rsid w:val="00053354"/>
    <w:rsid w:val="00065D04"/>
    <w:rsid w:val="000667A4"/>
    <w:rsid w:val="000704EB"/>
    <w:rsid w:val="00077296"/>
    <w:rsid w:val="00077468"/>
    <w:rsid w:val="000B5190"/>
    <w:rsid w:val="000C7613"/>
    <w:rsid w:val="000F2E11"/>
    <w:rsid w:val="000F4F3C"/>
    <w:rsid w:val="000F78D8"/>
    <w:rsid w:val="000F79A2"/>
    <w:rsid w:val="00103144"/>
    <w:rsid w:val="00107C3E"/>
    <w:rsid w:val="00124016"/>
    <w:rsid w:val="00126D4F"/>
    <w:rsid w:val="00154E90"/>
    <w:rsid w:val="001567FC"/>
    <w:rsid w:val="001705C4"/>
    <w:rsid w:val="00176F70"/>
    <w:rsid w:val="00186CEF"/>
    <w:rsid w:val="00193518"/>
    <w:rsid w:val="001B2D4D"/>
    <w:rsid w:val="001B2F80"/>
    <w:rsid w:val="001E2594"/>
    <w:rsid w:val="001E3BBC"/>
    <w:rsid w:val="0020723C"/>
    <w:rsid w:val="00207E74"/>
    <w:rsid w:val="0022366A"/>
    <w:rsid w:val="002300E9"/>
    <w:rsid w:val="00231A7A"/>
    <w:rsid w:val="00241AAB"/>
    <w:rsid w:val="002430D0"/>
    <w:rsid w:val="00262214"/>
    <w:rsid w:val="00273C68"/>
    <w:rsid w:val="00276730"/>
    <w:rsid w:val="00281F50"/>
    <w:rsid w:val="00296739"/>
    <w:rsid w:val="002A6CA7"/>
    <w:rsid w:val="002B7EF6"/>
    <w:rsid w:val="002C229A"/>
    <w:rsid w:val="002D5170"/>
    <w:rsid w:val="003100AC"/>
    <w:rsid w:val="00310AC9"/>
    <w:rsid w:val="0032626A"/>
    <w:rsid w:val="00333C43"/>
    <w:rsid w:val="00335893"/>
    <w:rsid w:val="00335DA0"/>
    <w:rsid w:val="003428AA"/>
    <w:rsid w:val="003435E8"/>
    <w:rsid w:val="00350E25"/>
    <w:rsid w:val="00353760"/>
    <w:rsid w:val="003538B6"/>
    <w:rsid w:val="003613E2"/>
    <w:rsid w:val="003822DC"/>
    <w:rsid w:val="00393789"/>
    <w:rsid w:val="003A4450"/>
    <w:rsid w:val="003A706D"/>
    <w:rsid w:val="003C24C4"/>
    <w:rsid w:val="003D1375"/>
    <w:rsid w:val="003D7A7F"/>
    <w:rsid w:val="003E67AC"/>
    <w:rsid w:val="003E7006"/>
    <w:rsid w:val="003F28D2"/>
    <w:rsid w:val="004003C7"/>
    <w:rsid w:val="00402130"/>
    <w:rsid w:val="004048F8"/>
    <w:rsid w:val="00405596"/>
    <w:rsid w:val="004057AF"/>
    <w:rsid w:val="00413AB5"/>
    <w:rsid w:val="00417EB7"/>
    <w:rsid w:val="0042175A"/>
    <w:rsid w:val="004236D3"/>
    <w:rsid w:val="0043356F"/>
    <w:rsid w:val="00444254"/>
    <w:rsid w:val="00450C24"/>
    <w:rsid w:val="00456E2F"/>
    <w:rsid w:val="00460921"/>
    <w:rsid w:val="0046302C"/>
    <w:rsid w:val="00470940"/>
    <w:rsid w:val="00471B19"/>
    <w:rsid w:val="0049759D"/>
    <w:rsid w:val="004A3DF3"/>
    <w:rsid w:val="004A45A0"/>
    <w:rsid w:val="004A48BF"/>
    <w:rsid w:val="004A5587"/>
    <w:rsid w:val="004A67F7"/>
    <w:rsid w:val="004D66C4"/>
    <w:rsid w:val="004F1189"/>
    <w:rsid w:val="004F4DE2"/>
    <w:rsid w:val="004F6E3F"/>
    <w:rsid w:val="00516D03"/>
    <w:rsid w:val="0052111C"/>
    <w:rsid w:val="00536414"/>
    <w:rsid w:val="0055463E"/>
    <w:rsid w:val="00570B12"/>
    <w:rsid w:val="00573CA9"/>
    <w:rsid w:val="00575E3E"/>
    <w:rsid w:val="005A04F1"/>
    <w:rsid w:val="005C3CF4"/>
    <w:rsid w:val="005D0519"/>
    <w:rsid w:val="005D0B56"/>
    <w:rsid w:val="005F38FC"/>
    <w:rsid w:val="00612125"/>
    <w:rsid w:val="006141D9"/>
    <w:rsid w:val="00620054"/>
    <w:rsid w:val="006203A0"/>
    <w:rsid w:val="00626C2F"/>
    <w:rsid w:val="00630251"/>
    <w:rsid w:val="00654B15"/>
    <w:rsid w:val="00660A4F"/>
    <w:rsid w:val="00664477"/>
    <w:rsid w:val="006667BC"/>
    <w:rsid w:val="00674AE9"/>
    <w:rsid w:val="006750D8"/>
    <w:rsid w:val="00692635"/>
    <w:rsid w:val="00695966"/>
    <w:rsid w:val="006A0745"/>
    <w:rsid w:val="006A22AA"/>
    <w:rsid w:val="006A27A2"/>
    <w:rsid w:val="006D5C07"/>
    <w:rsid w:val="006E37B6"/>
    <w:rsid w:val="00703BB1"/>
    <w:rsid w:val="0071153D"/>
    <w:rsid w:val="00713D14"/>
    <w:rsid w:val="00714ED8"/>
    <w:rsid w:val="0072499F"/>
    <w:rsid w:val="0073203D"/>
    <w:rsid w:val="007324D6"/>
    <w:rsid w:val="00732810"/>
    <w:rsid w:val="00734E62"/>
    <w:rsid w:val="00745A91"/>
    <w:rsid w:val="00755FE0"/>
    <w:rsid w:val="00763D44"/>
    <w:rsid w:val="007744D0"/>
    <w:rsid w:val="00774D21"/>
    <w:rsid w:val="00795B90"/>
    <w:rsid w:val="007B63ED"/>
    <w:rsid w:val="007B6AAC"/>
    <w:rsid w:val="007C2F7C"/>
    <w:rsid w:val="007D3F4F"/>
    <w:rsid w:val="007E109D"/>
    <w:rsid w:val="007F4816"/>
    <w:rsid w:val="00805945"/>
    <w:rsid w:val="00813A98"/>
    <w:rsid w:val="00815690"/>
    <w:rsid w:val="00824309"/>
    <w:rsid w:val="0082515B"/>
    <w:rsid w:val="00827CA6"/>
    <w:rsid w:val="0083116E"/>
    <w:rsid w:val="008605D4"/>
    <w:rsid w:val="008703F7"/>
    <w:rsid w:val="00873130"/>
    <w:rsid w:val="00877ACA"/>
    <w:rsid w:val="008863EE"/>
    <w:rsid w:val="00886994"/>
    <w:rsid w:val="00886BF2"/>
    <w:rsid w:val="00892F1D"/>
    <w:rsid w:val="008B636D"/>
    <w:rsid w:val="008C5544"/>
    <w:rsid w:val="008C76D8"/>
    <w:rsid w:val="008F0D72"/>
    <w:rsid w:val="008F3634"/>
    <w:rsid w:val="008F70EF"/>
    <w:rsid w:val="0090006C"/>
    <w:rsid w:val="00902502"/>
    <w:rsid w:val="00906117"/>
    <w:rsid w:val="00925E13"/>
    <w:rsid w:val="00930629"/>
    <w:rsid w:val="00932089"/>
    <w:rsid w:val="00934406"/>
    <w:rsid w:val="00953C58"/>
    <w:rsid w:val="009650D5"/>
    <w:rsid w:val="009919F3"/>
    <w:rsid w:val="009B088F"/>
    <w:rsid w:val="009C411E"/>
    <w:rsid w:val="009F0ED1"/>
    <w:rsid w:val="009F4AE5"/>
    <w:rsid w:val="009F4E21"/>
    <w:rsid w:val="00A16069"/>
    <w:rsid w:val="00A168B2"/>
    <w:rsid w:val="00A3242E"/>
    <w:rsid w:val="00A4721E"/>
    <w:rsid w:val="00A534F8"/>
    <w:rsid w:val="00A61F03"/>
    <w:rsid w:val="00A65FDC"/>
    <w:rsid w:val="00A66C7C"/>
    <w:rsid w:val="00A70B5A"/>
    <w:rsid w:val="00A752BA"/>
    <w:rsid w:val="00A8014E"/>
    <w:rsid w:val="00A80FE5"/>
    <w:rsid w:val="00AA0C57"/>
    <w:rsid w:val="00AB5BB7"/>
    <w:rsid w:val="00AD103A"/>
    <w:rsid w:val="00AD76D3"/>
    <w:rsid w:val="00B061D9"/>
    <w:rsid w:val="00B31504"/>
    <w:rsid w:val="00B379FE"/>
    <w:rsid w:val="00B5057A"/>
    <w:rsid w:val="00B611D7"/>
    <w:rsid w:val="00B61BD9"/>
    <w:rsid w:val="00B6659F"/>
    <w:rsid w:val="00B72C03"/>
    <w:rsid w:val="00B853DE"/>
    <w:rsid w:val="00B927D0"/>
    <w:rsid w:val="00B94072"/>
    <w:rsid w:val="00B9500D"/>
    <w:rsid w:val="00BB49A9"/>
    <w:rsid w:val="00BB7566"/>
    <w:rsid w:val="00BC452F"/>
    <w:rsid w:val="00BC45D5"/>
    <w:rsid w:val="00BC628C"/>
    <w:rsid w:val="00BD497B"/>
    <w:rsid w:val="00BD4FBE"/>
    <w:rsid w:val="00BE06D4"/>
    <w:rsid w:val="00BE3DEA"/>
    <w:rsid w:val="00BE60FF"/>
    <w:rsid w:val="00C210E2"/>
    <w:rsid w:val="00C318D5"/>
    <w:rsid w:val="00C4416E"/>
    <w:rsid w:val="00C64328"/>
    <w:rsid w:val="00C728FD"/>
    <w:rsid w:val="00C736BC"/>
    <w:rsid w:val="00C8577A"/>
    <w:rsid w:val="00CA1C41"/>
    <w:rsid w:val="00CA484E"/>
    <w:rsid w:val="00CB0B85"/>
    <w:rsid w:val="00CB4F6E"/>
    <w:rsid w:val="00CD2A98"/>
    <w:rsid w:val="00CD394F"/>
    <w:rsid w:val="00CE2712"/>
    <w:rsid w:val="00CE6CC6"/>
    <w:rsid w:val="00CF1C72"/>
    <w:rsid w:val="00CF1E8D"/>
    <w:rsid w:val="00CF7949"/>
    <w:rsid w:val="00D150E5"/>
    <w:rsid w:val="00D22BA8"/>
    <w:rsid w:val="00D22D3E"/>
    <w:rsid w:val="00D25FD8"/>
    <w:rsid w:val="00D43DFB"/>
    <w:rsid w:val="00D458B4"/>
    <w:rsid w:val="00D45D56"/>
    <w:rsid w:val="00D469B4"/>
    <w:rsid w:val="00D806C7"/>
    <w:rsid w:val="00D815FF"/>
    <w:rsid w:val="00D849A2"/>
    <w:rsid w:val="00D92BB5"/>
    <w:rsid w:val="00D945EA"/>
    <w:rsid w:val="00DA26E8"/>
    <w:rsid w:val="00DA30B7"/>
    <w:rsid w:val="00DA3C70"/>
    <w:rsid w:val="00DA566A"/>
    <w:rsid w:val="00DB533D"/>
    <w:rsid w:val="00DC68E0"/>
    <w:rsid w:val="00DE06B7"/>
    <w:rsid w:val="00DE3537"/>
    <w:rsid w:val="00DE7D33"/>
    <w:rsid w:val="00DE7DFB"/>
    <w:rsid w:val="00E006FE"/>
    <w:rsid w:val="00E10F49"/>
    <w:rsid w:val="00E13E47"/>
    <w:rsid w:val="00E1687D"/>
    <w:rsid w:val="00E236F7"/>
    <w:rsid w:val="00E27932"/>
    <w:rsid w:val="00E31C31"/>
    <w:rsid w:val="00E40C59"/>
    <w:rsid w:val="00E44D73"/>
    <w:rsid w:val="00E461D7"/>
    <w:rsid w:val="00E52A88"/>
    <w:rsid w:val="00E76D15"/>
    <w:rsid w:val="00E77E11"/>
    <w:rsid w:val="00E86DFC"/>
    <w:rsid w:val="00EA34D9"/>
    <w:rsid w:val="00EB1DA2"/>
    <w:rsid w:val="00EC08C1"/>
    <w:rsid w:val="00EC21B7"/>
    <w:rsid w:val="00EC3818"/>
    <w:rsid w:val="00EE5944"/>
    <w:rsid w:val="00EE750E"/>
    <w:rsid w:val="00EF70EB"/>
    <w:rsid w:val="00F04FBE"/>
    <w:rsid w:val="00F0723B"/>
    <w:rsid w:val="00F13FD2"/>
    <w:rsid w:val="00F23AA3"/>
    <w:rsid w:val="00F24DD4"/>
    <w:rsid w:val="00F52669"/>
    <w:rsid w:val="00F55018"/>
    <w:rsid w:val="00F63CB7"/>
    <w:rsid w:val="00F77724"/>
    <w:rsid w:val="00F96F82"/>
    <w:rsid w:val="00FA280E"/>
    <w:rsid w:val="00FA34AC"/>
    <w:rsid w:val="00FA59BA"/>
    <w:rsid w:val="00FD76F1"/>
    <w:rsid w:val="00FE04BC"/>
    <w:rsid w:val="00FE0611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11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251"/>
    <w:pPr>
      <w:ind w:left="720"/>
      <w:contextualSpacing/>
    </w:pPr>
  </w:style>
  <w:style w:type="paragraph" w:customStyle="1" w:styleId="reversedText2">
    <w:name w:val="reversedText2"/>
    <w:basedOn w:val="Normal"/>
    <w:rsid w:val="005D0519"/>
    <w:pPr>
      <w:spacing w:before="120" w:after="120" w:line="220" w:lineRule="exact"/>
    </w:pPr>
    <w:rPr>
      <w:rFonts w:ascii="Arial" w:eastAsia="Times" w:hAnsi="Arial" w:cs="Times New Roman"/>
      <w:b/>
      <w:color w:val="FFFFFF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4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E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C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C7C"/>
  </w:style>
  <w:style w:type="character" w:styleId="FootnoteReference">
    <w:name w:val="footnote reference"/>
    <w:basedOn w:val="DefaultParagraphFont"/>
    <w:uiPriority w:val="99"/>
    <w:semiHidden/>
    <w:unhideWhenUsed/>
    <w:rsid w:val="00A66C7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0F49"/>
    <w:rPr>
      <w:color w:val="800080" w:themeColor="followedHyperlink"/>
      <w:u w:val="single"/>
    </w:rPr>
  </w:style>
  <w:style w:type="paragraph" w:customStyle="1" w:styleId="Default">
    <w:name w:val="Default"/>
    <w:rsid w:val="00186CE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11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251"/>
    <w:pPr>
      <w:ind w:left="720"/>
      <w:contextualSpacing/>
    </w:pPr>
  </w:style>
  <w:style w:type="paragraph" w:customStyle="1" w:styleId="reversedText2">
    <w:name w:val="reversedText2"/>
    <w:basedOn w:val="Normal"/>
    <w:rsid w:val="005D0519"/>
    <w:pPr>
      <w:spacing w:before="120" w:after="120" w:line="220" w:lineRule="exact"/>
    </w:pPr>
    <w:rPr>
      <w:rFonts w:ascii="Arial" w:eastAsia="Times" w:hAnsi="Arial" w:cs="Times New Roman"/>
      <w:b/>
      <w:color w:val="FFFFFF"/>
      <w:sz w:val="22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4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E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6C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C7C"/>
  </w:style>
  <w:style w:type="character" w:styleId="FootnoteReference">
    <w:name w:val="footnote reference"/>
    <w:basedOn w:val="DefaultParagraphFont"/>
    <w:uiPriority w:val="99"/>
    <w:semiHidden/>
    <w:unhideWhenUsed/>
    <w:rsid w:val="00A66C7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10F49"/>
    <w:rPr>
      <w:color w:val="800080" w:themeColor="followedHyperlink"/>
      <w:u w:val="single"/>
    </w:rPr>
  </w:style>
  <w:style w:type="paragraph" w:customStyle="1" w:styleId="Default">
    <w:name w:val="Default"/>
    <w:rsid w:val="00186CE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logs.shu.ac.uk/hallamdeal/?doing_wp_cron=1521037581.4430229663848876953125" TargetMode="External"/><Relationship Id="rId18" Type="http://schemas.openxmlformats.org/officeDocument/2006/relationships/hyperlink" Target="https://shu.awaken-be.com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blogs.shu.ac.uk/acf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blogs.shu.ac.uk/acf/" TargetMode="External"/><Relationship Id="rId20" Type="http://schemas.openxmlformats.org/officeDocument/2006/relationships/hyperlink" Target="https://my.corehr.com/pls/coreportal_shup/cp_por_public_main_page.display_login_pag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blogs.shu.ac.uk/shupdreviewtoolkit/?doing_wp_cron=1522832680.6540420055389404296875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blogs.shu.ac.uk/acf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heffieldhallam.sharepoint.com/sites/3005/development/SitePages/elearning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shu.ac.uk/departments/bis/pt/PIP/PIPW1/Portfolio%20Stakeholder%20Engagement%20%20Comms/Strategy%20-%20final.pdf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portal.shu.ac.uk/departments/bis/pt/PIP/PIPW1/Portfolio%20Stakeholder%20Engagement%20%20Comms/Strategy%20-%20final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69AB89CCC9247A587F1D806666789" ma:contentTypeVersion="3" ma:contentTypeDescription="Create a new document." ma:contentTypeScope="" ma:versionID="5abf5b7ae767fd807633878b1c294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4D3C2-4CFA-4490-9EFB-0906C6329D6B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4E272B-98B2-4FDF-B6BE-84A155291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55BE2-8290-475B-B87C-FCF97A830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5EC15-90D1-4399-B2BE-7624FA5C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Appraisal Form</vt:lpstr>
    </vt:vector>
  </TitlesOfParts>
  <Company>Sheffield Hallam University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Appraisal Form</dc:title>
  <dc:creator>Lits</dc:creator>
  <cp:lastModifiedBy>Kelly Cookson</cp:lastModifiedBy>
  <cp:revision>3</cp:revision>
  <cp:lastPrinted>2017-02-21T07:55:00Z</cp:lastPrinted>
  <dcterms:created xsi:type="dcterms:W3CDTF">2019-07-15T13:26:00Z</dcterms:created>
  <dcterms:modified xsi:type="dcterms:W3CDTF">2019-08-13T13:55:00Z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0x01010034269AB89CCC9247A587F1D806666789</vt:lpwstr>
  </property>
</Properties>
</file>