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themeColor="background1" w:themeShade="F2"/>
  <w:body>
    <w:p w14:paraId="0864E049" w14:textId="77777777" w:rsidR="003748A9" w:rsidRPr="00D002FC" w:rsidRDefault="003748A9" w:rsidP="003748A9">
      <w:pPr>
        <w:rPr>
          <w:color w:val="7A003A"/>
          <w:sz w:val="36"/>
          <w:szCs w:val="36"/>
        </w:rPr>
      </w:pPr>
      <w:r w:rsidRPr="00D002FC">
        <w:rPr>
          <w:rStyle w:val="Heading1Char"/>
          <w:color w:val="7A003A"/>
          <w:sz w:val="36"/>
          <w:szCs w:val="36"/>
        </w:rPr>
        <w:t>Definitions</w:t>
      </w:r>
      <w:r w:rsidRPr="00D002FC">
        <w:rPr>
          <w:color w:val="7A003A"/>
          <w:sz w:val="36"/>
          <w:szCs w:val="36"/>
        </w:rPr>
        <w:t>  </w:t>
      </w:r>
    </w:p>
    <w:p w14:paraId="12255B66" w14:textId="77777777" w:rsidR="002A28B3" w:rsidRPr="00C06BEC" w:rsidRDefault="002A28B3" w:rsidP="002A28B3">
      <w:pPr>
        <w:pStyle w:val="Heading2"/>
        <w:rPr>
          <w:rFonts w:cs="Arial"/>
          <w:color w:val="4472C4"/>
          <w:szCs w:val="24"/>
        </w:rPr>
      </w:pPr>
      <w:r w:rsidRPr="00C06BEC">
        <w:rPr>
          <w:rFonts w:cs="Arial"/>
          <w:color w:val="4472C4"/>
          <w:szCs w:val="24"/>
        </w:rPr>
        <w:t>Anti-blackness</w:t>
      </w:r>
    </w:p>
    <w:p w14:paraId="3E300A7B" w14:textId="77777777" w:rsidR="002A28B3" w:rsidRPr="00CE3A10" w:rsidRDefault="002A28B3" w:rsidP="002A28B3">
      <w:pPr>
        <w:spacing w:line="360" w:lineRule="auto"/>
      </w:pPr>
      <w:r>
        <w:t>A</w:t>
      </w:r>
      <w:r w:rsidRPr="00CE3A10">
        <w:t xml:space="preserve"> particular type of prejudice against people of African descent, rooted in the false ideology of the superiority of whiteness and the inferiority of blackness used to legitimise the enslavement. It is not simply about the </w:t>
      </w:r>
      <w:proofErr w:type="gramStart"/>
      <w:r w:rsidRPr="00CE3A10">
        <w:t>particular brand</w:t>
      </w:r>
      <w:proofErr w:type="gramEnd"/>
      <w:r w:rsidRPr="00CE3A10">
        <w:t xml:space="preserve"> of racism directed towards people of African descent; it is also about the prejudices faced by people who have darker skin tones</w:t>
      </w:r>
      <w:r>
        <w:t>.</w:t>
      </w:r>
    </w:p>
    <w:p w14:paraId="540EF3E3" w14:textId="77777777" w:rsidR="002A28B3" w:rsidRPr="00CE3A10" w:rsidRDefault="002A28B3" w:rsidP="002A28B3">
      <w:pPr>
        <w:spacing w:line="360" w:lineRule="auto"/>
      </w:pPr>
      <w:r w:rsidRPr="00CE3A10">
        <w:t xml:space="preserve">See also colourism, </w:t>
      </w:r>
      <w:proofErr w:type="spellStart"/>
      <w:r w:rsidRPr="00CE3A10">
        <w:t>shadism</w:t>
      </w:r>
      <w:proofErr w:type="spellEnd"/>
    </w:p>
    <w:p w14:paraId="5B50CB76" w14:textId="77777777" w:rsidR="002A28B3" w:rsidRPr="00CE3A10" w:rsidRDefault="002A28B3" w:rsidP="002A28B3">
      <w:pPr>
        <w:pStyle w:val="Heading2"/>
        <w:rPr>
          <w:bCs w:val="0"/>
        </w:rPr>
      </w:pPr>
      <w:proofErr w:type="spellStart"/>
      <w:r w:rsidRPr="00CE3A10">
        <w:t>Anti racist</w:t>
      </w:r>
      <w:proofErr w:type="spellEnd"/>
    </w:p>
    <w:p w14:paraId="459A57E4" w14:textId="77777777" w:rsidR="002A28B3" w:rsidRPr="00CE3A10" w:rsidRDefault="002A28B3" w:rsidP="002A28B3">
      <w:pPr>
        <w:spacing w:line="360" w:lineRule="auto"/>
        <w:rPr>
          <w:b/>
          <w:bCs/>
        </w:rPr>
      </w:pPr>
      <w:r w:rsidRPr="00CE3A10">
        <w:t>Anti-racism includes beliefs, actions, movements, and policies adopted or developed to oppose racism. According to the Anti-racism Digital Library, "Anti-racism can be defined as some form of focused and sustained action, which includes inter-cultural, inter-faith, multi-lingual and inter-abled (i.e., differently abled) communities with the intent to change a system or an institutional policy, practice, or procedure which has racist effects."[1]</w:t>
      </w:r>
      <w:r>
        <w:t>.</w:t>
      </w:r>
    </w:p>
    <w:p w14:paraId="6227B75C" w14:textId="77777777" w:rsidR="002A28B3" w:rsidRPr="00CE3A10" w:rsidRDefault="002A28B3" w:rsidP="002A28B3">
      <w:pPr>
        <w:pStyle w:val="Heading2"/>
        <w:rPr>
          <w:bCs w:val="0"/>
        </w:rPr>
      </w:pPr>
      <w:r w:rsidRPr="00CE3A10">
        <w:t>Colour blind</w:t>
      </w:r>
    </w:p>
    <w:p w14:paraId="28B23A49" w14:textId="77777777" w:rsidR="002A28B3" w:rsidRPr="00CE3A10" w:rsidRDefault="002A28B3" w:rsidP="002A28B3">
      <w:pPr>
        <w:spacing w:line="360" w:lineRule="auto"/>
      </w:pPr>
      <w:r w:rsidRPr="00CE3A10">
        <w:t xml:space="preserve">Multicultural era in UK it was taught as something positive – we </w:t>
      </w:r>
      <w:proofErr w:type="gramStart"/>
      <w:r w:rsidRPr="00CE3A10">
        <w:t>don’t</w:t>
      </w:r>
      <w:proofErr w:type="gramEnd"/>
      <w:r w:rsidRPr="00CE3A10">
        <w:t xml:space="preserve"> see colour; we are all equal. What it does is ignore systemic racism and the experience of black and brown bodies in the world</w:t>
      </w:r>
      <w:r>
        <w:t>.</w:t>
      </w:r>
    </w:p>
    <w:p w14:paraId="20FD0280" w14:textId="33879586" w:rsidR="00B2500D" w:rsidRPr="002A28B3" w:rsidRDefault="003748A9" w:rsidP="002A28B3">
      <w:pPr>
        <w:pStyle w:val="Heading2"/>
      </w:pPr>
      <w:r w:rsidRPr="002A28B3">
        <w:t>Cultural representations</w:t>
      </w:r>
    </w:p>
    <w:p w14:paraId="2555A1E6" w14:textId="77777777" w:rsidR="003748A9" w:rsidRPr="003748A9" w:rsidRDefault="00B2500D" w:rsidP="00091E5D">
      <w:pPr>
        <w:spacing w:line="360" w:lineRule="auto"/>
      </w:pPr>
      <w:r>
        <w:t>These are l</w:t>
      </w:r>
      <w:r w:rsidR="003748A9" w:rsidRPr="003748A9">
        <w:t xml:space="preserve">anguage, images, narratives, </w:t>
      </w:r>
      <w:proofErr w:type="gramStart"/>
      <w:r w:rsidR="003748A9" w:rsidRPr="003748A9">
        <w:t>frames</w:t>
      </w:r>
      <w:proofErr w:type="gramEnd"/>
      <w:r w:rsidR="003748A9" w:rsidRPr="003748A9">
        <w:t xml:space="preserve"> and cognitive cues that form the public’s conventional wisdom about race. Within the common perspective that these representations generate, white privilege and racial disparities are perceived as normal, disconnected from history and institutions, and largely explainable by individual and racial group characteristics. </w:t>
      </w:r>
    </w:p>
    <w:p w14:paraId="6130AD46" w14:textId="77777777" w:rsidR="00B2500D" w:rsidRPr="002A28B3" w:rsidRDefault="003748A9" w:rsidP="002A28B3">
      <w:pPr>
        <w:pStyle w:val="Heading2"/>
      </w:pPr>
      <w:r w:rsidRPr="002A28B3">
        <w:t>Inclusion</w:t>
      </w:r>
    </w:p>
    <w:p w14:paraId="23744387" w14:textId="77777777" w:rsidR="003748A9" w:rsidRPr="003748A9" w:rsidRDefault="00B2500D" w:rsidP="00091E5D">
      <w:pPr>
        <w:spacing w:line="360" w:lineRule="auto"/>
      </w:pPr>
      <w:r>
        <w:t>Is t</w:t>
      </w:r>
      <w:r w:rsidR="003748A9" w:rsidRPr="003748A9">
        <w:t>he action or state of including or of being included within a group or structure. More than simply diversity and numerical representation, inclusion involves authentic and empowered participation and a true sense of belonging. </w:t>
      </w:r>
    </w:p>
    <w:p w14:paraId="3E4F5780" w14:textId="77777777" w:rsidR="00B2500D" w:rsidRPr="002A28B3" w:rsidRDefault="003748A9" w:rsidP="002A28B3">
      <w:pPr>
        <w:pStyle w:val="Heading2"/>
      </w:pPr>
      <w:r w:rsidRPr="002A28B3">
        <w:lastRenderedPageBreak/>
        <w:t>Internalized racism</w:t>
      </w:r>
    </w:p>
    <w:p w14:paraId="04DCB1F4" w14:textId="77777777" w:rsidR="00B2500D" w:rsidRDefault="003748A9" w:rsidP="00091E5D">
      <w:pPr>
        <w:spacing w:line="360" w:lineRule="auto"/>
      </w:pPr>
      <w:r w:rsidRPr="003748A9">
        <w:t xml:space="preserve">The private racial beliefs held by and within individuals. The way we absorb social messages about race and adopt them as personal beliefs, biases and prejudices are all within the realm of internalized racism. </w:t>
      </w:r>
    </w:p>
    <w:p w14:paraId="21A39910" w14:textId="77777777" w:rsidR="00B2500D" w:rsidRDefault="003748A9" w:rsidP="00091E5D">
      <w:pPr>
        <w:pStyle w:val="ListParagraph"/>
        <w:numPr>
          <w:ilvl w:val="0"/>
          <w:numId w:val="1"/>
        </w:numPr>
        <w:spacing w:line="360" w:lineRule="auto"/>
      </w:pPr>
      <w:r w:rsidRPr="003748A9">
        <w:t xml:space="preserve">For people of colour, internalized oppression can involve believing in negative messages about oneself or one’s racial group. </w:t>
      </w:r>
    </w:p>
    <w:p w14:paraId="1C33AFDD" w14:textId="77777777" w:rsidR="003748A9" w:rsidRPr="003748A9" w:rsidRDefault="003748A9" w:rsidP="00091E5D">
      <w:pPr>
        <w:pStyle w:val="ListParagraph"/>
        <w:numPr>
          <w:ilvl w:val="0"/>
          <w:numId w:val="1"/>
        </w:numPr>
        <w:spacing w:line="360" w:lineRule="auto"/>
      </w:pPr>
      <w:r w:rsidRPr="003748A9">
        <w:t>For white people, internalized privilege can involve feeling a sense of superiority and </w:t>
      </w:r>
      <w:proofErr w:type="gramStart"/>
      <w:r w:rsidRPr="003748A9">
        <w:t>entitlement, or</w:t>
      </w:r>
      <w:proofErr w:type="gramEnd"/>
      <w:r w:rsidRPr="003748A9">
        <w:t> holding negative beliefs about people of colour. </w:t>
      </w:r>
    </w:p>
    <w:p w14:paraId="05EE7BD8" w14:textId="77777777" w:rsidR="00B2500D" w:rsidRPr="002A28B3" w:rsidRDefault="003748A9" w:rsidP="002A28B3">
      <w:pPr>
        <w:pStyle w:val="Heading2"/>
      </w:pPr>
      <w:r w:rsidRPr="002A28B3">
        <w:t>Institutional racism</w:t>
      </w:r>
    </w:p>
    <w:p w14:paraId="2911B6AE" w14:textId="77777777" w:rsidR="00B2500D" w:rsidRDefault="00B2500D" w:rsidP="00091E5D">
      <w:pPr>
        <w:spacing w:line="360" w:lineRule="auto"/>
      </w:pPr>
      <w:r>
        <w:t>Is the r</w:t>
      </w:r>
      <w:r w:rsidR="003748A9" w:rsidRPr="003748A9">
        <w:t xml:space="preserve">acial inequity within institutions and systems of power, such as places of employment, government agencies and social </w:t>
      </w:r>
      <w:proofErr w:type="gramStart"/>
      <w:r w:rsidR="003748A9" w:rsidRPr="003748A9">
        <w:t>services.</w:t>
      </w:r>
      <w:proofErr w:type="gramEnd"/>
      <w:r w:rsidR="003748A9" w:rsidRPr="003748A9">
        <w:t xml:space="preserve"> </w:t>
      </w:r>
    </w:p>
    <w:p w14:paraId="279A074E" w14:textId="77777777" w:rsidR="003748A9" w:rsidRPr="003748A9" w:rsidRDefault="003748A9" w:rsidP="00091E5D">
      <w:pPr>
        <w:spacing w:line="360" w:lineRule="auto"/>
      </w:pPr>
      <w:r w:rsidRPr="003748A9">
        <w:t>It can take the form of unfair policies and practices, discriminatory treatment, or inequitable opportunities and outcomes. An example of institutional racism would be a school system that concentrates students of colour in the most overcrowded and under-resourced schools with the least qualified teachers compared to the educational opportunities of white students. </w:t>
      </w:r>
    </w:p>
    <w:p w14:paraId="5B1709DC" w14:textId="77777777" w:rsidR="00B179EC" w:rsidRPr="002A28B3" w:rsidRDefault="003748A9" w:rsidP="002A28B3">
      <w:pPr>
        <w:pStyle w:val="Heading2"/>
      </w:pPr>
      <w:r w:rsidRPr="002A28B3">
        <w:t>Interpersonal racism</w:t>
      </w:r>
    </w:p>
    <w:p w14:paraId="1DE2248D" w14:textId="77777777" w:rsidR="003748A9" w:rsidRPr="003748A9" w:rsidRDefault="00B179EC" w:rsidP="00091E5D">
      <w:pPr>
        <w:spacing w:line="360" w:lineRule="auto"/>
      </w:pPr>
      <w:proofErr w:type="gramStart"/>
      <w:r>
        <w:t>Is</w:t>
      </w:r>
      <w:proofErr w:type="gramEnd"/>
      <w:r>
        <w:t xml:space="preserve"> h</w:t>
      </w:r>
      <w:r w:rsidR="003748A9" w:rsidRPr="003748A9">
        <w:t>ow our private beliefs about race become public when we interact with others.</w:t>
      </w:r>
      <w:r>
        <w:t xml:space="preserve"> </w:t>
      </w:r>
      <w:r w:rsidR="003748A9" w:rsidRPr="003748A9">
        <w:t>When we act upon our prejudices or unconscious bias</w:t>
      </w:r>
      <w:r>
        <w:t xml:space="preserve">, </w:t>
      </w:r>
      <w:r w:rsidR="003748A9" w:rsidRPr="003748A9">
        <w:t xml:space="preserve">whether intentionally, visibly, </w:t>
      </w:r>
      <w:proofErr w:type="gramStart"/>
      <w:r w:rsidR="003748A9" w:rsidRPr="003748A9">
        <w:t>verbally</w:t>
      </w:r>
      <w:proofErr w:type="gramEnd"/>
      <w:r w:rsidR="003748A9" w:rsidRPr="003748A9">
        <w:t xml:space="preserve"> or not</w:t>
      </w:r>
      <w:r>
        <w:t>, w</w:t>
      </w:r>
      <w:r w:rsidR="003748A9" w:rsidRPr="003748A9">
        <w:t>e engage in interpersonal racism. Interpersonal racism also can be wilful and overt, taking the form of bigotry, hate speech or racial violence. </w:t>
      </w:r>
    </w:p>
    <w:p w14:paraId="07A0F0B8" w14:textId="77777777" w:rsidR="00B179EC" w:rsidRPr="002A28B3" w:rsidRDefault="003748A9" w:rsidP="002A28B3">
      <w:pPr>
        <w:pStyle w:val="Heading2"/>
      </w:pPr>
      <w:r w:rsidRPr="002A28B3">
        <w:t>Intersectionality</w:t>
      </w:r>
    </w:p>
    <w:p w14:paraId="443F7EDD" w14:textId="77777777" w:rsidR="003748A9" w:rsidRPr="003748A9" w:rsidRDefault="003748A9" w:rsidP="00091E5D">
      <w:pPr>
        <w:spacing w:line="360" w:lineRule="auto"/>
      </w:pPr>
      <w:r w:rsidRPr="003748A9">
        <w:t>A particular way of understanding and identifying social location in terms of crisscrossing, or interwoven, systems of oppression. Specifically, intersectionality is an “analysis claiming that systems of race, social class, gender, sexuality, ethnicity, nation and age form mutually constructing features of social organization. </w:t>
      </w:r>
    </w:p>
    <w:p w14:paraId="6A68265D" w14:textId="77777777" w:rsidR="002A28B3" w:rsidRDefault="002A28B3" w:rsidP="002A28B3">
      <w:pPr>
        <w:pStyle w:val="Heading2"/>
        <w:rPr>
          <w:b w:val="0"/>
          <w:bCs w:val="0"/>
        </w:rPr>
      </w:pPr>
      <w:r w:rsidRPr="00CE3A10">
        <w:t>Meritocracy</w:t>
      </w:r>
    </w:p>
    <w:p w14:paraId="3894A2A4" w14:textId="77777777" w:rsidR="002A28B3" w:rsidRPr="00CE3A10" w:rsidRDefault="002A28B3" w:rsidP="002A28B3">
      <w:pPr>
        <w:spacing w:after="0" w:line="360" w:lineRule="auto"/>
        <w:rPr>
          <w:rFonts w:eastAsia="Times New Roman"/>
          <w:lang w:eastAsia="en-GB"/>
        </w:rPr>
      </w:pPr>
      <w:r>
        <w:rPr>
          <w:rFonts w:eastAsia="Times New Roman"/>
          <w:lang w:eastAsia="en-GB"/>
        </w:rPr>
        <w:t>A</w:t>
      </w:r>
      <w:r w:rsidRPr="00CE3A10">
        <w:rPr>
          <w:rFonts w:eastAsia="Times New Roman"/>
          <w:lang w:eastAsia="en-GB"/>
        </w:rPr>
        <w:t xml:space="preserve"> belief that </w:t>
      </w:r>
      <w:proofErr w:type="gramStart"/>
      <w:r w:rsidRPr="00CE3A10">
        <w:rPr>
          <w:rFonts w:eastAsia="Times New Roman"/>
          <w:lang w:eastAsia="en-GB"/>
        </w:rPr>
        <w:t>people</w:t>
      </w:r>
      <w:proofErr w:type="gramEnd"/>
      <w:r w:rsidRPr="00CE3A10">
        <w:rPr>
          <w:rFonts w:eastAsia="Times New Roman"/>
          <w:lang w:eastAsia="en-GB"/>
        </w:rPr>
        <w:t xml:space="preserve"> get ahead based on their own hard work without any prejudice or favouritism.  The reality is that meritocracy is a system of denial and a system that ignores racism. </w:t>
      </w:r>
      <w:proofErr w:type="gramStart"/>
      <w:r>
        <w:rPr>
          <w:rFonts w:eastAsia="Times New Roman"/>
          <w:lang w:eastAsia="en-GB"/>
        </w:rPr>
        <w:t>I</w:t>
      </w:r>
      <w:r w:rsidRPr="00CE3A10">
        <w:rPr>
          <w:rFonts w:eastAsia="Times New Roman"/>
          <w:lang w:eastAsia="en-GB"/>
        </w:rPr>
        <w:t>t's</w:t>
      </w:r>
      <w:proofErr w:type="gramEnd"/>
      <w:r w:rsidRPr="00CE3A10">
        <w:rPr>
          <w:rFonts w:eastAsia="Times New Roman"/>
          <w:lang w:eastAsia="en-GB"/>
        </w:rPr>
        <w:t xml:space="preserve"> a system that scapegoats people and uses that scapegoat to perpetuate racist laws. In a meritocracy there is always an exception to the rule; </w:t>
      </w:r>
      <w:r w:rsidRPr="00CE3A10">
        <w:rPr>
          <w:rFonts w:eastAsia="Times New Roman"/>
          <w:lang w:eastAsia="en-GB"/>
        </w:rPr>
        <w:lastRenderedPageBreak/>
        <w:t xml:space="preserve">people achieving and getting out of the deprivation. However, what is not discussed are those conditions that have caused the deprivations in the first place. The theory behind meritocracy is if you play by the </w:t>
      </w:r>
      <w:proofErr w:type="gramStart"/>
      <w:r w:rsidRPr="00CE3A10">
        <w:rPr>
          <w:rFonts w:eastAsia="Times New Roman"/>
          <w:lang w:eastAsia="en-GB"/>
        </w:rPr>
        <w:t>rules</w:t>
      </w:r>
      <w:proofErr w:type="gramEnd"/>
      <w:r w:rsidRPr="00CE3A10">
        <w:rPr>
          <w:rFonts w:eastAsia="Times New Roman"/>
          <w:lang w:eastAsia="en-GB"/>
        </w:rPr>
        <w:t xml:space="preserve"> you'll get the reward but still the reality is those who make the rules get the real rewards (definition from </w:t>
      </w:r>
      <w:proofErr w:type="spellStart"/>
      <w:r w:rsidRPr="00CE3A10">
        <w:rPr>
          <w:rFonts w:eastAsia="Times New Roman"/>
          <w:lang w:eastAsia="en-GB"/>
        </w:rPr>
        <w:t>Colourlines</w:t>
      </w:r>
      <w:proofErr w:type="spellEnd"/>
      <w:r w:rsidRPr="00CE3A10">
        <w:rPr>
          <w:rFonts w:eastAsia="Times New Roman"/>
          <w:lang w:eastAsia="en-GB"/>
        </w:rPr>
        <w:t xml:space="preserve"> video)</w:t>
      </w:r>
      <w:r>
        <w:rPr>
          <w:rFonts w:eastAsia="Times New Roman"/>
          <w:lang w:eastAsia="en-GB"/>
        </w:rPr>
        <w:t>.</w:t>
      </w:r>
    </w:p>
    <w:p w14:paraId="52F2AAB8" w14:textId="77777777" w:rsidR="00D22500" w:rsidRPr="002A28B3" w:rsidRDefault="00D22500" w:rsidP="002A28B3">
      <w:pPr>
        <w:pStyle w:val="Heading2"/>
      </w:pPr>
      <w:r w:rsidRPr="002A28B3">
        <w:t>Micro behaviours</w:t>
      </w:r>
    </w:p>
    <w:p w14:paraId="428C24CB" w14:textId="77777777" w:rsidR="00D22500" w:rsidRDefault="00D22500" w:rsidP="00091E5D">
      <w:pPr>
        <w:spacing w:line="360" w:lineRule="auto"/>
      </w:pPr>
      <w:r>
        <w:t>C</w:t>
      </w:r>
      <w:r w:rsidRPr="003748A9">
        <w:t xml:space="preserve">oined by psychologist Mary Rowe, the term relates to the concept of micro-inequities or micro-aggressions, which </w:t>
      </w:r>
      <w:r w:rsidR="00483D34" w:rsidRPr="003748A9">
        <w:t>refer</w:t>
      </w:r>
      <w:r w:rsidRPr="003748A9">
        <w:t xml:space="preserve"> to the ways in which individuals may be singled out, </w:t>
      </w:r>
      <w:proofErr w:type="gramStart"/>
      <w:r w:rsidRPr="003748A9">
        <w:t>overlooked</w:t>
      </w:r>
      <w:proofErr w:type="gramEnd"/>
      <w:r w:rsidRPr="003748A9">
        <w:t xml:space="preserve"> or ignored based on an unchangeable characteristic such as race or gender. </w:t>
      </w:r>
    </w:p>
    <w:p w14:paraId="156C5252" w14:textId="77777777" w:rsidR="00D22500" w:rsidRPr="003748A9" w:rsidRDefault="00D22500" w:rsidP="00091E5D">
      <w:pPr>
        <w:spacing w:line="360" w:lineRule="auto"/>
      </w:pPr>
      <w:r w:rsidRPr="003748A9">
        <w:t xml:space="preserve">Micro-behaviours are tiny, often unconscious gestures, facial expressions, postures, </w:t>
      </w:r>
      <w:proofErr w:type="gramStart"/>
      <w:r w:rsidRPr="003748A9">
        <w:t>words</w:t>
      </w:r>
      <w:proofErr w:type="gramEnd"/>
      <w:r w:rsidRPr="003748A9">
        <w:t xml:space="preserve"> and tone of voice which can influence how included (or not included) the people around us feel. (also</w:t>
      </w:r>
      <w:r>
        <w:t xml:space="preserve"> see</w:t>
      </w:r>
      <w:r w:rsidRPr="003748A9">
        <w:t> micro</w:t>
      </w:r>
      <w:r>
        <w:t xml:space="preserve"> </w:t>
      </w:r>
      <w:r w:rsidRPr="003748A9">
        <w:t>choices</w:t>
      </w:r>
      <w:r>
        <w:t xml:space="preserve"> and</w:t>
      </w:r>
      <w:r w:rsidRPr="003748A9">
        <w:t> micro</w:t>
      </w:r>
      <w:r>
        <w:t xml:space="preserve"> </w:t>
      </w:r>
      <w:r w:rsidRPr="003748A9">
        <w:t>actions)</w:t>
      </w:r>
      <w:r>
        <w:t>.</w:t>
      </w:r>
    </w:p>
    <w:p w14:paraId="779ECDB5" w14:textId="77777777" w:rsidR="00CB4777" w:rsidRPr="00CB4777" w:rsidRDefault="00D22500" w:rsidP="00091E5D">
      <w:pPr>
        <w:spacing w:line="360" w:lineRule="auto"/>
      </w:pPr>
      <w:r w:rsidRPr="00CB4777">
        <w:rPr>
          <w:b/>
        </w:rPr>
        <w:t>Watch:</w:t>
      </w:r>
      <w:r w:rsidR="00CB4777" w:rsidRPr="00CB4777">
        <w:t xml:space="preserve"> </w:t>
      </w:r>
      <w:hyperlink r:id="rId7" w:history="1">
        <w:r w:rsidR="00CB4777" w:rsidRPr="00CB4777">
          <w:rPr>
            <w:rStyle w:val="Hyperlink"/>
          </w:rPr>
          <w:t>video - top 5 positive micro-behaviours</w:t>
        </w:r>
      </w:hyperlink>
    </w:p>
    <w:p w14:paraId="22468241" w14:textId="77777777" w:rsidR="00D22500" w:rsidRPr="003748A9" w:rsidRDefault="00D22500" w:rsidP="00091E5D">
      <w:pPr>
        <w:spacing w:line="360" w:lineRule="auto"/>
      </w:pPr>
      <w:r w:rsidRPr="004313A3">
        <w:rPr>
          <w:b/>
        </w:rPr>
        <w:t>Read:</w:t>
      </w:r>
      <w:r w:rsidRPr="003748A9">
        <w:t> </w:t>
      </w:r>
      <w:hyperlink r:id="rId8" w:history="1">
        <w:r w:rsidR="00CB4777" w:rsidRPr="00B85EA7">
          <w:rPr>
            <w:rStyle w:val="Hyperlink"/>
          </w:rPr>
          <w:t>Top 10 Successful Micro Behaviours in Business</w:t>
        </w:r>
      </w:hyperlink>
    </w:p>
    <w:p w14:paraId="2D49F725" w14:textId="77777777" w:rsidR="002A28B3" w:rsidRDefault="002A28B3" w:rsidP="002A28B3">
      <w:pPr>
        <w:pStyle w:val="Heading2"/>
      </w:pPr>
    </w:p>
    <w:p w14:paraId="40A3315E" w14:textId="4AEE268E" w:rsidR="00D22500" w:rsidRPr="002A28B3" w:rsidRDefault="00D22500" w:rsidP="002A28B3">
      <w:pPr>
        <w:pStyle w:val="Heading2"/>
      </w:pPr>
      <w:r w:rsidRPr="002A28B3">
        <w:t>Micro choices</w:t>
      </w:r>
    </w:p>
    <w:p w14:paraId="4FA9B2F2" w14:textId="4FCFB78B" w:rsidR="00D22500" w:rsidRDefault="00D22500" w:rsidP="00091E5D">
      <w:pPr>
        <w:spacing w:line="360" w:lineRule="auto"/>
      </w:pPr>
      <w:r>
        <w:t>Q</w:t>
      </w:r>
      <w:r w:rsidRPr="003748A9">
        <w:t>uick automatic reactions, usually based on memory and our </w:t>
      </w:r>
      <w:proofErr w:type="gramStart"/>
      <w:r w:rsidRPr="003748A9">
        <w:t>past experience</w:t>
      </w:r>
      <w:proofErr w:type="gramEnd"/>
      <w:r>
        <w:t xml:space="preserve">, </w:t>
      </w:r>
      <w:r w:rsidRPr="003748A9">
        <w:t>and therefore influenced by our [un]conscious biases and preconceptions about people and situations. Long</w:t>
      </w:r>
      <w:r>
        <w:t>-</w:t>
      </w:r>
      <w:r w:rsidRPr="003748A9">
        <w:t>term change starts with making good (informed, bias acknowledged, equity promoting) choices. </w:t>
      </w:r>
      <w:r>
        <w:t>(also see micro behaviours and micro actions)</w:t>
      </w:r>
    </w:p>
    <w:p w14:paraId="043BCFD5" w14:textId="77777777" w:rsidR="002A28B3" w:rsidRPr="00CE3A10" w:rsidRDefault="002A28B3" w:rsidP="002A28B3">
      <w:pPr>
        <w:pStyle w:val="Heading2"/>
        <w:rPr>
          <w:bCs w:val="0"/>
        </w:rPr>
      </w:pPr>
      <w:r w:rsidRPr="00CE3A10">
        <w:t>Non-racist</w:t>
      </w:r>
    </w:p>
    <w:p w14:paraId="05A0C2DF" w14:textId="77777777" w:rsidR="002A28B3" w:rsidRPr="00CE3A10" w:rsidRDefault="002A28B3" w:rsidP="002A28B3">
      <w:pPr>
        <w:spacing w:line="360" w:lineRule="auto"/>
        <w:rPr>
          <w:rFonts w:eastAsia="Times New Roman"/>
          <w:color w:val="000000"/>
          <w:lang w:eastAsia="en-GB"/>
        </w:rPr>
      </w:pPr>
      <w:r w:rsidRPr="00CE3A10">
        <w:rPr>
          <w:rFonts w:eastAsia="Times New Roman"/>
          <w:color w:val="000000"/>
          <w:lang w:eastAsia="en-GB"/>
        </w:rPr>
        <w:t>The passive rejection, opposition, and disassociation from behaviours, discourses, and ideologies that are considered racist (</w:t>
      </w:r>
      <w:proofErr w:type="spellStart"/>
      <w:r w:rsidRPr="00CE3A10">
        <w:rPr>
          <w:rFonts w:eastAsia="Times New Roman"/>
          <w:color w:val="000000"/>
          <w:lang w:eastAsia="en-GB"/>
        </w:rPr>
        <w:t>Bery</w:t>
      </w:r>
      <w:proofErr w:type="spellEnd"/>
      <w:r w:rsidRPr="00CE3A10">
        <w:rPr>
          <w:rFonts w:eastAsia="Times New Roman"/>
          <w:color w:val="000000"/>
          <w:lang w:eastAsia="en-GB"/>
        </w:rPr>
        <w:t>, 2014). It can be viewed as a colour philosophical research</w:t>
      </w:r>
      <w:r>
        <w:rPr>
          <w:rFonts w:eastAsia="Times New Roman"/>
          <w:color w:val="000000"/>
          <w:lang w:eastAsia="en-GB"/>
        </w:rPr>
        <w:t>.</w:t>
      </w:r>
    </w:p>
    <w:p w14:paraId="381CF149" w14:textId="77777777" w:rsidR="002A28B3" w:rsidRDefault="002A28B3" w:rsidP="002A28B3">
      <w:pPr>
        <w:pStyle w:val="Heading2"/>
        <w:rPr>
          <w:bCs w:val="0"/>
        </w:rPr>
      </w:pPr>
      <w:r w:rsidRPr="00CE3A10">
        <w:t xml:space="preserve">Racism </w:t>
      </w:r>
    </w:p>
    <w:p w14:paraId="496156B0" w14:textId="77777777" w:rsidR="002A28B3" w:rsidRPr="00CE3A10" w:rsidRDefault="002A28B3" w:rsidP="002A28B3">
      <w:pPr>
        <w:spacing w:line="360" w:lineRule="auto"/>
        <w:rPr>
          <w:b/>
          <w:bCs/>
        </w:rPr>
      </w:pPr>
      <w:r w:rsidRPr="00CE3A10">
        <w:rPr>
          <w:lang w:val="en-US"/>
        </w:rPr>
        <w:t>“the totality of the social relations and practices that reinforce white privilege” (Bonilla-Silva 2014)</w:t>
      </w:r>
      <w:r>
        <w:rPr>
          <w:lang w:val="en-US"/>
        </w:rPr>
        <w:t>.</w:t>
      </w:r>
    </w:p>
    <w:p w14:paraId="3C42D8EA" w14:textId="77777777" w:rsidR="00B179EC" w:rsidRPr="002A28B3" w:rsidRDefault="00B179EC" w:rsidP="002A28B3">
      <w:pPr>
        <w:pStyle w:val="Heading2"/>
      </w:pPr>
      <w:r w:rsidRPr="002A28B3">
        <w:lastRenderedPageBreak/>
        <w:t>Race</w:t>
      </w:r>
    </w:p>
    <w:p w14:paraId="6B884B2B" w14:textId="77777777" w:rsidR="00B179EC" w:rsidRDefault="003748A9" w:rsidP="00091E5D">
      <w:pPr>
        <w:spacing w:line="360" w:lineRule="auto"/>
      </w:pPr>
      <w:r w:rsidRPr="003748A9">
        <w:t xml:space="preserve">A socially constructed system of categorizing humans largely based on observable physical features (phenotypes), such as skin colour, and on ancestry. There is no scientific basis for, or discernible distinction between, racial categories. </w:t>
      </w:r>
    </w:p>
    <w:p w14:paraId="66B8995E" w14:textId="77777777" w:rsidR="00B179EC" w:rsidRDefault="003748A9" w:rsidP="00091E5D">
      <w:pPr>
        <w:spacing w:line="360" w:lineRule="auto"/>
      </w:pPr>
      <w:r w:rsidRPr="003748A9">
        <w:t xml:space="preserve">The ideology of race has become embedded in our identities, institutions and culture and is used as a basis for discrimination and domination. </w:t>
      </w:r>
    </w:p>
    <w:p w14:paraId="52E0A8F4" w14:textId="77777777" w:rsidR="00B179EC" w:rsidRDefault="003748A9" w:rsidP="00091E5D">
      <w:pPr>
        <w:pStyle w:val="ListParagraph"/>
        <w:numPr>
          <w:ilvl w:val="0"/>
          <w:numId w:val="2"/>
        </w:numPr>
        <w:spacing w:line="360" w:lineRule="auto"/>
      </w:pPr>
      <w:r w:rsidRPr="003748A9">
        <w:t>At the micro, or individual, level of racism </w:t>
      </w:r>
      <w:proofErr w:type="gramStart"/>
      <w:r w:rsidRPr="003748A9">
        <w:t>are</w:t>
      </w:r>
      <w:proofErr w:type="gramEnd"/>
      <w:r w:rsidRPr="003748A9">
        <w:t xml:space="preserve"> internalized and interpersonal forms of racism. </w:t>
      </w:r>
    </w:p>
    <w:p w14:paraId="0FBE7182" w14:textId="77777777" w:rsidR="003748A9" w:rsidRPr="003748A9" w:rsidRDefault="003748A9" w:rsidP="00091E5D">
      <w:pPr>
        <w:pStyle w:val="ListParagraph"/>
        <w:numPr>
          <w:ilvl w:val="0"/>
          <w:numId w:val="2"/>
        </w:numPr>
        <w:spacing w:line="360" w:lineRule="auto"/>
      </w:pPr>
      <w:r w:rsidRPr="003748A9">
        <w:t>At the macro level of racism, we look beyond the individuals to the broader dynamics, including institutional and structural forms of racism.  </w:t>
      </w:r>
    </w:p>
    <w:p w14:paraId="18154C0A" w14:textId="77777777" w:rsidR="00B179EC" w:rsidRPr="002A28B3" w:rsidRDefault="003748A9" w:rsidP="002A28B3">
      <w:pPr>
        <w:pStyle w:val="Heading2"/>
      </w:pPr>
      <w:r w:rsidRPr="002A28B3">
        <w:t>Racial equity</w:t>
      </w:r>
    </w:p>
    <w:p w14:paraId="0412DDE0" w14:textId="77777777" w:rsidR="00B179EC" w:rsidRDefault="003748A9" w:rsidP="00091E5D">
      <w:pPr>
        <w:spacing w:line="360" w:lineRule="auto"/>
      </w:pPr>
      <w:r w:rsidRPr="003748A9">
        <w:t xml:space="preserve">The condition that would be achieved if one’s race or ethnic origin were no longer a determining factor in one’s success. </w:t>
      </w:r>
    </w:p>
    <w:p w14:paraId="62D67D5D" w14:textId="77777777" w:rsidR="003748A9" w:rsidRPr="003748A9" w:rsidRDefault="003748A9" w:rsidP="00091E5D">
      <w:pPr>
        <w:spacing w:line="360" w:lineRule="auto"/>
      </w:pPr>
      <w:r w:rsidRPr="003748A9">
        <w:t xml:space="preserve">This concept focuses on </w:t>
      </w:r>
      <w:r w:rsidR="00B179EC">
        <w:t>a</w:t>
      </w:r>
      <w:r w:rsidRPr="003748A9">
        <w:t>chieving favourable outcomes that are comparable across racial and ethnic groups through the allocation of resources in ways designed to remedy disadvantages some people face through no fault of their own. </w:t>
      </w:r>
    </w:p>
    <w:p w14:paraId="59945251" w14:textId="77777777" w:rsidR="00B179EC" w:rsidRPr="002A28B3" w:rsidRDefault="003748A9" w:rsidP="002A28B3">
      <w:pPr>
        <w:pStyle w:val="Heading2"/>
      </w:pPr>
      <w:r w:rsidRPr="002A28B3">
        <w:t>Racial justice</w:t>
      </w:r>
    </w:p>
    <w:p w14:paraId="2A26DF18" w14:textId="77777777" w:rsidR="00F91BF8" w:rsidRDefault="003748A9" w:rsidP="00091E5D">
      <w:pPr>
        <w:spacing w:line="360" w:lineRule="auto"/>
      </w:pPr>
      <w:r w:rsidRPr="003748A9">
        <w:t>The systematic</w:t>
      </w:r>
      <w:r w:rsidR="00F91BF8">
        <w:t>,</w:t>
      </w:r>
      <w:r w:rsidRPr="003748A9">
        <w:t xml:space="preserve"> fair treatment of people of all races </w:t>
      </w:r>
      <w:r w:rsidR="00F91BF8" w:rsidRPr="003748A9">
        <w:t>that result</w:t>
      </w:r>
      <w:r w:rsidRPr="003748A9">
        <w:t xml:space="preserve"> in equitable opportunities and outcomes for everyone. All people </w:t>
      </w:r>
      <w:proofErr w:type="gramStart"/>
      <w:r w:rsidRPr="003748A9">
        <w:t>are able to</w:t>
      </w:r>
      <w:proofErr w:type="gramEnd"/>
      <w:r w:rsidRPr="003748A9">
        <w:t xml:space="preserve"> achieve their full potential in life, regardless of race, ethnicity or the community in which they live. </w:t>
      </w:r>
    </w:p>
    <w:p w14:paraId="30496440" w14:textId="1FBE3F61" w:rsidR="003748A9" w:rsidRDefault="003748A9" w:rsidP="00091E5D">
      <w:pPr>
        <w:spacing w:line="360" w:lineRule="auto"/>
      </w:pPr>
      <w:r w:rsidRPr="003748A9">
        <w:t>Racial justice</w:t>
      </w:r>
      <w:r w:rsidR="00F91BF8">
        <w:t>, o</w:t>
      </w:r>
      <w:r w:rsidRPr="003748A9">
        <w:t>r racial equity</w:t>
      </w:r>
      <w:r w:rsidR="00F91BF8">
        <w:t xml:space="preserve">, </w:t>
      </w:r>
      <w:r w:rsidRPr="003748A9">
        <w:t xml:space="preserve">goes beyond </w:t>
      </w:r>
      <w:r w:rsidR="00F91BF8">
        <w:t>'</w:t>
      </w:r>
      <w:r w:rsidRPr="003748A9">
        <w:t>anti-racism</w:t>
      </w:r>
      <w:r w:rsidR="00F91BF8">
        <w:t>'.</w:t>
      </w:r>
      <w:r w:rsidRPr="003748A9">
        <w:t xml:space="preserve"> </w:t>
      </w:r>
      <w:proofErr w:type="gramStart"/>
      <w:r w:rsidRPr="003748A9">
        <w:t>It’s</w:t>
      </w:r>
      <w:proofErr w:type="gramEnd"/>
      <w:r w:rsidRPr="003748A9">
        <w:t xml:space="preserve"> not just about what we are against, but also what we are for. A </w:t>
      </w:r>
      <w:r w:rsidR="00F91BF8">
        <w:t>'</w:t>
      </w:r>
      <w:r w:rsidRPr="003748A9">
        <w:t>racial justice</w:t>
      </w:r>
      <w:r w:rsidR="00F91BF8">
        <w:t>'</w:t>
      </w:r>
      <w:r w:rsidRPr="003748A9">
        <w:t xml:space="preserve"> framework can move us from a reactive posture to a more powerful, </w:t>
      </w:r>
      <w:proofErr w:type="gramStart"/>
      <w:r w:rsidRPr="003748A9">
        <w:t>proactive</w:t>
      </w:r>
      <w:proofErr w:type="gramEnd"/>
      <w:r w:rsidRPr="003748A9">
        <w:t xml:space="preserve"> and even preventive approach. </w:t>
      </w:r>
    </w:p>
    <w:p w14:paraId="62EB493A" w14:textId="77777777" w:rsidR="002A28B3" w:rsidRDefault="002A28B3" w:rsidP="002A28B3">
      <w:pPr>
        <w:pStyle w:val="Heading2"/>
      </w:pPr>
      <w:r w:rsidRPr="00CE3A10">
        <w:t xml:space="preserve">Reverse racism </w:t>
      </w:r>
    </w:p>
    <w:p w14:paraId="77651454" w14:textId="77777777" w:rsidR="002A28B3" w:rsidRPr="00CE3A10" w:rsidRDefault="002A28B3" w:rsidP="002A28B3">
      <w:pPr>
        <w:spacing w:after="0" w:line="360" w:lineRule="auto"/>
        <w:rPr>
          <w:rFonts w:eastAsia="Times New Roman"/>
          <w:color w:val="000000"/>
          <w:lang w:eastAsia="en-GB"/>
        </w:rPr>
      </w:pPr>
      <w:r w:rsidRPr="00CE3A10">
        <w:t xml:space="preserve">It is a term used to deny white privilege. Examples exist where those in denial use the term to refer to hostile behaviour by people of colour towards white people, or to affirmative/positive action policies, which allegedly give ‘preferential treatment’ to people of colour over white people. This definition of </w:t>
      </w:r>
      <w:r w:rsidRPr="00CE3A10">
        <w:rPr>
          <w:rFonts w:eastAsia="Times New Roman"/>
          <w:color w:val="000000"/>
          <w:lang w:eastAsia="en-GB"/>
        </w:rPr>
        <w:t xml:space="preserve">racism is </w:t>
      </w:r>
      <w:proofErr w:type="gramStart"/>
      <w:r w:rsidRPr="00CE3A10">
        <w:rPr>
          <w:rFonts w:eastAsia="Times New Roman"/>
          <w:color w:val="000000"/>
          <w:lang w:eastAsia="en-GB"/>
        </w:rPr>
        <w:t>really problematic</w:t>
      </w:r>
      <w:proofErr w:type="gramEnd"/>
      <w:r w:rsidRPr="00CE3A10">
        <w:rPr>
          <w:rFonts w:eastAsia="Times New Roman"/>
          <w:color w:val="000000"/>
          <w:lang w:eastAsia="en-GB"/>
        </w:rPr>
        <w:t xml:space="preserve"> because it assumes that people of colour are just under qualified and that white people are entitled second it also assumes that we don't have systemic racism </w:t>
      </w:r>
      <w:r w:rsidRPr="00CE3A10">
        <w:rPr>
          <w:rFonts w:eastAsia="Times New Roman"/>
          <w:color w:val="000000"/>
          <w:lang w:eastAsia="en-GB"/>
        </w:rPr>
        <w:lastRenderedPageBreak/>
        <w:t>where we have a system that's full of inequalities just look at the facts if you look at anything from infant mortality rates to life expectancy rates and everything in</w:t>
      </w:r>
      <w:r>
        <w:rPr>
          <w:rFonts w:eastAsia="Times New Roman"/>
          <w:color w:val="000000"/>
          <w:lang w:eastAsia="en-GB"/>
        </w:rPr>
        <w:t>.</w:t>
      </w:r>
    </w:p>
    <w:p w14:paraId="60922D93" w14:textId="77777777" w:rsidR="002A28B3" w:rsidRPr="003748A9" w:rsidRDefault="002A28B3" w:rsidP="00091E5D">
      <w:pPr>
        <w:spacing w:line="360" w:lineRule="auto"/>
      </w:pPr>
    </w:p>
    <w:p w14:paraId="0A97BE80" w14:textId="77777777" w:rsidR="00F91BF8" w:rsidRPr="002A28B3" w:rsidRDefault="003748A9" w:rsidP="002A28B3">
      <w:pPr>
        <w:pStyle w:val="Heading2"/>
      </w:pPr>
      <w:r w:rsidRPr="002A28B3">
        <w:t>Structural racism</w:t>
      </w:r>
    </w:p>
    <w:p w14:paraId="7A73E068" w14:textId="77777777" w:rsidR="003748A9" w:rsidRPr="003748A9" w:rsidRDefault="003748A9" w:rsidP="00091E5D">
      <w:pPr>
        <w:spacing w:line="360" w:lineRule="auto"/>
      </w:pPr>
      <w:r w:rsidRPr="003748A9">
        <w:t xml:space="preserve">The ways that history, culture, public policy, institutional </w:t>
      </w:r>
      <w:proofErr w:type="gramStart"/>
      <w:r w:rsidRPr="003748A9">
        <w:t>practices</w:t>
      </w:r>
      <w:proofErr w:type="gramEnd"/>
      <w:r w:rsidRPr="003748A9">
        <w:t xml:space="preserve"> and personal beliefs interact to maintain racial hierarchy and company norms. </w:t>
      </w:r>
    </w:p>
    <w:p w14:paraId="4A74E08E" w14:textId="77777777" w:rsidR="00F91BF8" w:rsidRPr="002A28B3" w:rsidRDefault="00F91BF8" w:rsidP="002A28B3">
      <w:pPr>
        <w:pStyle w:val="Heading2"/>
      </w:pPr>
      <w:r w:rsidRPr="002A28B3">
        <w:t>Systematic equity</w:t>
      </w:r>
    </w:p>
    <w:p w14:paraId="00D77B49" w14:textId="77777777" w:rsidR="003748A9" w:rsidRPr="003748A9" w:rsidRDefault="003748A9" w:rsidP="00091E5D">
      <w:pPr>
        <w:spacing w:line="360" w:lineRule="auto"/>
      </w:pPr>
      <w:r w:rsidRPr="003748A9">
        <w:t xml:space="preserve">A complex combination of interrelated elements consciously designed to create, </w:t>
      </w:r>
      <w:proofErr w:type="gramStart"/>
      <w:r w:rsidRPr="003748A9">
        <w:t>support</w:t>
      </w:r>
      <w:proofErr w:type="gramEnd"/>
      <w:r w:rsidRPr="003748A9">
        <w:t xml:space="preserve"> and sustain social justice. It is a robust system and a dynamic process that reinforces and replicates equitable ideas, power, resources, strategies, conditions, </w:t>
      </w:r>
      <w:proofErr w:type="gramStart"/>
      <w:r w:rsidRPr="003748A9">
        <w:t>habits</w:t>
      </w:r>
      <w:proofErr w:type="gramEnd"/>
      <w:r w:rsidRPr="003748A9">
        <w:t xml:space="preserve"> and outcomes. </w:t>
      </w:r>
    </w:p>
    <w:p w14:paraId="65A14EDF" w14:textId="77777777" w:rsidR="00F91BF8" w:rsidRPr="002A28B3" w:rsidRDefault="003748A9" w:rsidP="002A28B3">
      <w:pPr>
        <w:pStyle w:val="Heading2"/>
      </w:pPr>
      <w:r w:rsidRPr="002A28B3">
        <w:t>White culture</w:t>
      </w:r>
    </w:p>
    <w:p w14:paraId="785BB96B" w14:textId="35B2C7C0" w:rsidR="003748A9" w:rsidRDefault="003748A9" w:rsidP="00091E5D">
      <w:pPr>
        <w:spacing w:line="360" w:lineRule="auto"/>
      </w:pPr>
      <w:r w:rsidRPr="003748A9">
        <w:t>The dominant, unquestioned standards of behaviour and ways of functioning embodied by </w:t>
      </w:r>
      <w:proofErr w:type="gramStart"/>
      <w:r w:rsidRPr="003748A9">
        <w:t>the vast majority of</w:t>
      </w:r>
      <w:proofErr w:type="gramEnd"/>
      <w:r w:rsidRPr="003748A9">
        <w:t> institutions in the United States. </w:t>
      </w:r>
    </w:p>
    <w:p w14:paraId="44D523A9" w14:textId="77777777" w:rsidR="00D64AA7" w:rsidRPr="00CE3A10" w:rsidRDefault="00D64AA7" w:rsidP="00D64AA7">
      <w:pPr>
        <w:pStyle w:val="Heading2"/>
        <w:rPr>
          <w:bCs w:val="0"/>
        </w:rPr>
      </w:pPr>
      <w:proofErr w:type="spellStart"/>
      <w:r w:rsidRPr="00CE3A10">
        <w:t>Whiteliness</w:t>
      </w:r>
      <w:proofErr w:type="spellEnd"/>
    </w:p>
    <w:p w14:paraId="3FC5D33A" w14:textId="77777777" w:rsidR="00D64AA7" w:rsidRPr="00CE3A10" w:rsidRDefault="00D64AA7" w:rsidP="00D64AA7">
      <w:pPr>
        <w:spacing w:line="360" w:lineRule="auto"/>
        <w:rPr>
          <w:rStyle w:val="Heading1Char"/>
          <w:rFonts w:cs="Arial"/>
          <w:sz w:val="24"/>
          <w:szCs w:val="24"/>
        </w:rPr>
      </w:pPr>
      <w:r w:rsidRPr="00CE3A10">
        <w:t xml:space="preserve">Yancy (2015) describes </w:t>
      </w:r>
      <w:proofErr w:type="spellStart"/>
      <w:r w:rsidRPr="00CE3A10">
        <w:t>whiteliness</w:t>
      </w:r>
      <w:proofErr w:type="spellEnd"/>
      <w:r w:rsidRPr="00CE3A10">
        <w:t xml:space="preserve"> as a social, </w:t>
      </w:r>
      <w:proofErr w:type="gramStart"/>
      <w:r w:rsidRPr="00CE3A10">
        <w:t>psychological</w:t>
      </w:r>
      <w:proofErr w:type="gramEnd"/>
      <w:r w:rsidRPr="00CE3A10">
        <w:t xml:space="preserve"> and phenomenological racial reality for white people. This is constructed by an intersubjective matrix whereby white people enact a common being-raced-in-the </w:t>
      </w:r>
      <w:proofErr w:type="gramStart"/>
      <w:r w:rsidRPr="00CE3A10">
        <w:t>world</w:t>
      </w:r>
      <w:proofErr w:type="gramEnd"/>
      <w:r w:rsidRPr="00CE3A10">
        <w:t xml:space="preserve"> which is seen as utterly benign in its naturalness, but which is ‘nefariously oppressive’.</w:t>
      </w:r>
    </w:p>
    <w:p w14:paraId="4FE4DDE0" w14:textId="77777777" w:rsidR="00D64AA7" w:rsidRPr="00CE3A10" w:rsidRDefault="00D64AA7" w:rsidP="00D64AA7">
      <w:pPr>
        <w:pStyle w:val="Heading2"/>
        <w:rPr>
          <w:bCs w:val="0"/>
        </w:rPr>
      </w:pPr>
      <w:r w:rsidRPr="00CE3A10">
        <w:t>White supremacy</w:t>
      </w:r>
    </w:p>
    <w:p w14:paraId="1A20AD8C" w14:textId="77777777" w:rsidR="00D64AA7" w:rsidRPr="00CE3A10" w:rsidRDefault="00D64AA7" w:rsidP="00D64AA7">
      <w:pPr>
        <w:spacing w:line="360" w:lineRule="auto"/>
      </w:pPr>
      <w:r w:rsidRPr="00CE3A10">
        <w:rPr>
          <w:lang w:val="en-US"/>
        </w:rPr>
        <w:t xml:space="preserve">“…a political, economic, and cultural system in which whites overwhelmingly control power and material resources; </w:t>
      </w:r>
      <w:r w:rsidRPr="00CE3A10">
        <w:rPr>
          <w:u w:val="single"/>
          <w:lang w:val="en-US"/>
        </w:rPr>
        <w:t xml:space="preserve">conscious and unconscious </w:t>
      </w:r>
      <w:r w:rsidRPr="00CE3A10">
        <w:rPr>
          <w:lang w:val="en-US"/>
        </w:rPr>
        <w:t xml:space="preserve">ideas of white superiority and entitlement are widespread; and relations of white dominance and non-white subordination are </w:t>
      </w:r>
      <w:r w:rsidRPr="00CE3A10">
        <w:rPr>
          <w:u w:val="single"/>
          <w:lang w:val="en-US"/>
        </w:rPr>
        <w:t xml:space="preserve">daily reenacted </w:t>
      </w:r>
      <w:r w:rsidRPr="00CE3A10">
        <w:rPr>
          <w:lang w:val="en-US"/>
        </w:rPr>
        <w:t>across a broad array of institutions and social settings.” (Ansley,1997, 592)</w:t>
      </w:r>
      <w:r>
        <w:rPr>
          <w:lang w:val="en-US"/>
        </w:rPr>
        <w:t xml:space="preserve">. </w:t>
      </w:r>
    </w:p>
    <w:p w14:paraId="26A5E1D3" w14:textId="77777777" w:rsidR="00D64AA7" w:rsidRPr="003748A9" w:rsidRDefault="00D64AA7" w:rsidP="00091E5D">
      <w:pPr>
        <w:spacing w:line="360" w:lineRule="auto"/>
      </w:pPr>
    </w:p>
    <w:p w14:paraId="71E54590" w14:textId="77777777" w:rsidR="003748A9" w:rsidRPr="003748A9" w:rsidRDefault="003748A9" w:rsidP="00091E5D">
      <w:pPr>
        <w:spacing w:line="360" w:lineRule="auto"/>
      </w:pPr>
      <w:r w:rsidRPr="003748A9">
        <w:t> </w:t>
      </w:r>
    </w:p>
    <w:p w14:paraId="03AAA3B8" w14:textId="77777777" w:rsidR="00D22500" w:rsidRPr="002A28B3" w:rsidRDefault="00D22500" w:rsidP="002A28B3">
      <w:pPr>
        <w:pStyle w:val="Heading2"/>
      </w:pPr>
      <w:r w:rsidRPr="002A28B3">
        <w:t>Clarifications</w:t>
      </w:r>
    </w:p>
    <w:p w14:paraId="44578DCE" w14:textId="77777777" w:rsidR="00D22500" w:rsidRPr="003748A9" w:rsidRDefault="00D22500" w:rsidP="00091E5D">
      <w:pPr>
        <w:spacing w:line="360" w:lineRule="auto"/>
      </w:pPr>
      <w:r>
        <w:t>O</w:t>
      </w:r>
      <w:r w:rsidRPr="003748A9">
        <w:t>n the prefix ‘micro’ in relation to this field: "the “micro” allude[s] to the mundane and incessant character of the aggression, not its severity." Pierce, 1974; Watson and Pérez Huber, 2016.  </w:t>
      </w:r>
    </w:p>
    <w:p w14:paraId="6DE7E802" w14:textId="77777777" w:rsidR="00D22500" w:rsidRDefault="00D22500" w:rsidP="00091E5D">
      <w:pPr>
        <w:spacing w:line="360" w:lineRule="auto"/>
      </w:pPr>
      <w:r w:rsidRPr="003748A9">
        <w:lastRenderedPageBreak/>
        <w:t>Micro</w:t>
      </w:r>
      <w:r>
        <w:t xml:space="preserve"> </w:t>
      </w:r>
      <w:r w:rsidRPr="003748A9">
        <w:t>aggressions</w:t>
      </w:r>
      <w:r>
        <w:t>. The t</w:t>
      </w:r>
      <w:r w:rsidRPr="003748A9">
        <w:t>erm originally coined by Chester Pierce to refer to the </w:t>
      </w:r>
      <w:r>
        <w:t>"</w:t>
      </w:r>
      <w:r w:rsidRPr="003748A9">
        <w:t xml:space="preserve">subtle, stunning, often automatic and nonverbal exchanges which are ‘put-downs’ of blacks by offenders” (Pierce, Carew, Pierce-Gonzalez, &amp; Willis, 1978, p. 66). Generally considered to be of three </w:t>
      </w:r>
      <w:proofErr w:type="gramStart"/>
      <w:r w:rsidRPr="003748A9">
        <w:t>types</w:t>
      </w:r>
      <w:r>
        <w:t>;</w:t>
      </w:r>
      <w:proofErr w:type="gramEnd"/>
    </w:p>
    <w:p w14:paraId="74BC7C33" w14:textId="77777777" w:rsidR="00D22500" w:rsidRDefault="00D22500" w:rsidP="00091E5D">
      <w:pPr>
        <w:pStyle w:val="ListParagraph"/>
        <w:numPr>
          <w:ilvl w:val="0"/>
          <w:numId w:val="3"/>
        </w:numPr>
        <w:spacing w:line="360" w:lineRule="auto"/>
      </w:pPr>
      <w:r w:rsidRPr="003748A9">
        <w:t>micro assaults [overt, intentional actions]</w:t>
      </w:r>
      <w:r>
        <w:t>.</w:t>
      </w:r>
    </w:p>
    <w:p w14:paraId="7DF5AAE2" w14:textId="77777777" w:rsidR="00D22500" w:rsidRDefault="00D22500" w:rsidP="00091E5D">
      <w:pPr>
        <w:pStyle w:val="ListParagraph"/>
        <w:numPr>
          <w:ilvl w:val="0"/>
          <w:numId w:val="3"/>
        </w:numPr>
        <w:spacing w:line="360" w:lineRule="auto"/>
      </w:pPr>
      <w:r w:rsidRPr="003748A9">
        <w:t>micro</w:t>
      </w:r>
      <w:r>
        <w:t xml:space="preserve"> </w:t>
      </w:r>
      <w:r w:rsidRPr="003748A9">
        <w:t>insults [for example you speak good English]</w:t>
      </w:r>
      <w:r>
        <w:t>.</w:t>
      </w:r>
    </w:p>
    <w:p w14:paraId="54A991C4" w14:textId="77777777" w:rsidR="00D22500" w:rsidRPr="003748A9" w:rsidRDefault="00D22500" w:rsidP="00091E5D">
      <w:pPr>
        <w:pStyle w:val="ListParagraph"/>
        <w:numPr>
          <w:ilvl w:val="0"/>
          <w:numId w:val="3"/>
        </w:numPr>
        <w:spacing w:line="360" w:lineRule="auto"/>
      </w:pPr>
      <w:r w:rsidRPr="003748A9">
        <w:t>micro invalidation [racism no longer exists]</w:t>
      </w:r>
      <w:r>
        <w:t>.</w:t>
      </w:r>
      <w:r w:rsidRPr="003748A9">
        <w:t> </w:t>
      </w:r>
    </w:p>
    <w:p w14:paraId="0849FB2D" w14:textId="77777777" w:rsidR="006E4474" w:rsidRPr="003748A9" w:rsidRDefault="006E4474" w:rsidP="003748A9"/>
    <w:sectPr w:rsidR="006E4474" w:rsidRPr="003748A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5B4E1" w14:textId="77777777" w:rsidR="00B2500D" w:rsidRDefault="00B2500D" w:rsidP="00B2500D">
      <w:pPr>
        <w:spacing w:after="0" w:line="240" w:lineRule="auto"/>
      </w:pPr>
      <w:r>
        <w:separator/>
      </w:r>
    </w:p>
  </w:endnote>
  <w:endnote w:type="continuationSeparator" w:id="0">
    <w:p w14:paraId="3C085784" w14:textId="77777777" w:rsidR="00B2500D" w:rsidRDefault="00B2500D" w:rsidP="00B2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70E5B" w14:textId="71A7DC97" w:rsidR="002E5315" w:rsidRDefault="000C2926">
    <w:pPr>
      <w:pStyle w:val="Footer"/>
    </w:pPr>
    <w:r>
      <w:rPr>
        <w:b/>
      </w:rPr>
      <w:t>Definitions</w:t>
    </w:r>
    <w:r w:rsidR="002E5315">
      <w:t xml:space="preserve"> - glossary </w:t>
    </w:r>
    <w:r>
      <w:rPr>
        <w:b/>
        <w:bCs/>
      </w:rPr>
      <w:t>Dated:</w:t>
    </w:r>
    <w:r>
      <w:t xml:space="preserve"> Feb 21 </w:t>
    </w:r>
    <w:r>
      <w:rPr>
        <w:b/>
        <w:bCs/>
      </w:rPr>
      <w:t>Content Owner:</w:t>
    </w:r>
    <w:r w:rsidR="002E5315">
      <w:t xml:space="preserve"> Lindy-Ann Blaize Alfred </w:t>
    </w:r>
  </w:p>
  <w:p w14:paraId="6C2E9A3D" w14:textId="77777777" w:rsidR="002E5315" w:rsidRDefault="002E5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5A133" w14:textId="77777777" w:rsidR="00B2500D" w:rsidRDefault="00B2500D" w:rsidP="00B2500D">
      <w:pPr>
        <w:spacing w:after="0" w:line="240" w:lineRule="auto"/>
      </w:pPr>
      <w:r>
        <w:separator/>
      </w:r>
    </w:p>
  </w:footnote>
  <w:footnote w:type="continuationSeparator" w:id="0">
    <w:p w14:paraId="7C78AAFE" w14:textId="77777777" w:rsidR="00B2500D" w:rsidRDefault="00B2500D" w:rsidP="00B2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5684624"/>
      <w:docPartObj>
        <w:docPartGallery w:val="Page Numbers (Top of Page)"/>
        <w:docPartUnique/>
      </w:docPartObj>
    </w:sdtPr>
    <w:sdtEndPr>
      <w:rPr>
        <w:noProof/>
      </w:rPr>
    </w:sdtEndPr>
    <w:sdtContent>
      <w:p w14:paraId="7F43457A" w14:textId="77777777" w:rsidR="00B2500D" w:rsidRDefault="00B2500D">
        <w:pPr>
          <w:pStyle w:val="Header"/>
          <w:jc w:val="right"/>
        </w:pPr>
        <w:r>
          <w:fldChar w:fldCharType="begin"/>
        </w:r>
        <w:r>
          <w:instrText xml:space="preserve"> PAGE   \* MERGEFORMAT </w:instrText>
        </w:r>
        <w:r>
          <w:fldChar w:fldCharType="separate"/>
        </w:r>
        <w:r w:rsidR="00091E5D">
          <w:rPr>
            <w:noProof/>
          </w:rPr>
          <w:t>1</w:t>
        </w:r>
        <w:r>
          <w:rPr>
            <w:noProof/>
          </w:rPr>
          <w:fldChar w:fldCharType="end"/>
        </w:r>
      </w:p>
    </w:sdtContent>
  </w:sdt>
  <w:p w14:paraId="52CD64FC" w14:textId="77777777" w:rsidR="00B2500D" w:rsidRDefault="00B2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4613C"/>
    <w:multiLevelType w:val="hybridMultilevel"/>
    <w:tmpl w:val="0DFC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32D49"/>
    <w:multiLevelType w:val="hybridMultilevel"/>
    <w:tmpl w:val="0A6A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943992"/>
    <w:multiLevelType w:val="hybridMultilevel"/>
    <w:tmpl w:val="A292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8A9"/>
    <w:rsid w:val="00087930"/>
    <w:rsid w:val="00091E5D"/>
    <w:rsid w:val="000C2926"/>
    <w:rsid w:val="002A28B3"/>
    <w:rsid w:val="002E5315"/>
    <w:rsid w:val="003748A9"/>
    <w:rsid w:val="004313A3"/>
    <w:rsid w:val="00483D34"/>
    <w:rsid w:val="006E4474"/>
    <w:rsid w:val="00B179EC"/>
    <w:rsid w:val="00B2500D"/>
    <w:rsid w:val="00B85EA7"/>
    <w:rsid w:val="00CB4777"/>
    <w:rsid w:val="00D002FC"/>
    <w:rsid w:val="00D22500"/>
    <w:rsid w:val="00D64AA7"/>
    <w:rsid w:val="00F91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18C738C9"/>
  <w15:docId w15:val="{9E2C9490-F0D8-405E-990A-E59804FC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00D"/>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28B3"/>
    <w:pPr>
      <w:keepNext/>
      <w:keepLines/>
      <w:spacing w:before="200" w:after="0"/>
      <w:outlineLvl w:val="1"/>
    </w:pPr>
    <w:rPr>
      <w:rFonts w:eastAsiaTheme="majorEastAsia"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748A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3748A9"/>
  </w:style>
  <w:style w:type="character" w:customStyle="1" w:styleId="eop">
    <w:name w:val="eop"/>
    <w:basedOn w:val="DefaultParagraphFont"/>
    <w:rsid w:val="003748A9"/>
  </w:style>
  <w:style w:type="character" w:customStyle="1" w:styleId="contextualspellingandgrammarerror">
    <w:name w:val="contextualspellingandgrammarerror"/>
    <w:basedOn w:val="DefaultParagraphFont"/>
    <w:rsid w:val="003748A9"/>
  </w:style>
  <w:style w:type="character" w:customStyle="1" w:styleId="advancedproofingissue">
    <w:name w:val="advancedproofingissue"/>
    <w:basedOn w:val="DefaultParagraphFont"/>
    <w:rsid w:val="003748A9"/>
  </w:style>
  <w:style w:type="character" w:customStyle="1" w:styleId="spellingerror">
    <w:name w:val="spellingerror"/>
    <w:basedOn w:val="DefaultParagraphFont"/>
    <w:rsid w:val="003748A9"/>
  </w:style>
  <w:style w:type="character" w:styleId="Hyperlink">
    <w:name w:val="Hyperlink"/>
    <w:basedOn w:val="DefaultParagraphFont"/>
    <w:uiPriority w:val="99"/>
    <w:unhideWhenUsed/>
    <w:rsid w:val="003748A9"/>
    <w:rPr>
      <w:color w:val="0000FF" w:themeColor="hyperlink"/>
      <w:u w:val="single"/>
    </w:rPr>
  </w:style>
  <w:style w:type="character" w:customStyle="1" w:styleId="Heading1Char">
    <w:name w:val="Heading 1 Char"/>
    <w:basedOn w:val="DefaultParagraphFont"/>
    <w:link w:val="Heading1"/>
    <w:uiPriority w:val="9"/>
    <w:rsid w:val="00B2500D"/>
    <w:rPr>
      <w:rFonts w:eastAsiaTheme="majorEastAsia" w:cstheme="majorBidi"/>
      <w:b/>
      <w:bCs/>
      <w:color w:val="365F91" w:themeColor="accent1" w:themeShade="BF"/>
      <w:sz w:val="28"/>
      <w:szCs w:val="28"/>
    </w:rPr>
  </w:style>
  <w:style w:type="paragraph" w:styleId="Header">
    <w:name w:val="header"/>
    <w:basedOn w:val="Normal"/>
    <w:link w:val="HeaderChar"/>
    <w:uiPriority w:val="99"/>
    <w:unhideWhenUsed/>
    <w:rsid w:val="00B25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00D"/>
  </w:style>
  <w:style w:type="paragraph" w:styleId="Footer">
    <w:name w:val="footer"/>
    <w:basedOn w:val="Normal"/>
    <w:link w:val="FooterChar"/>
    <w:uiPriority w:val="99"/>
    <w:unhideWhenUsed/>
    <w:rsid w:val="00B25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00D"/>
  </w:style>
  <w:style w:type="character" w:customStyle="1" w:styleId="Heading2Char">
    <w:name w:val="Heading 2 Char"/>
    <w:basedOn w:val="DefaultParagraphFont"/>
    <w:link w:val="Heading2"/>
    <w:uiPriority w:val="9"/>
    <w:rsid w:val="002A28B3"/>
    <w:rPr>
      <w:rFonts w:eastAsiaTheme="majorEastAsia" w:cstheme="majorBidi"/>
      <w:b/>
      <w:bCs/>
      <w:color w:val="4F81BD" w:themeColor="accent1"/>
      <w:szCs w:val="26"/>
    </w:rPr>
  </w:style>
  <w:style w:type="paragraph" w:styleId="ListParagraph">
    <w:name w:val="List Paragraph"/>
    <w:basedOn w:val="Normal"/>
    <w:uiPriority w:val="34"/>
    <w:qFormat/>
    <w:rsid w:val="00B2500D"/>
    <w:pPr>
      <w:ind w:left="720"/>
      <w:contextualSpacing/>
    </w:pPr>
  </w:style>
  <w:style w:type="character" w:styleId="FollowedHyperlink">
    <w:name w:val="FollowedHyperlink"/>
    <w:basedOn w:val="DefaultParagraphFont"/>
    <w:uiPriority w:val="99"/>
    <w:semiHidden/>
    <w:unhideWhenUsed/>
    <w:rsid w:val="00CB4777"/>
    <w:rPr>
      <w:color w:val="800080" w:themeColor="followedHyperlink"/>
      <w:u w:val="single"/>
    </w:rPr>
  </w:style>
  <w:style w:type="paragraph" w:styleId="BalloonText">
    <w:name w:val="Balloon Text"/>
    <w:basedOn w:val="Normal"/>
    <w:link w:val="BalloonTextChar"/>
    <w:uiPriority w:val="99"/>
    <w:semiHidden/>
    <w:unhideWhenUsed/>
    <w:rsid w:val="002E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640650">
      <w:bodyDiv w:val="1"/>
      <w:marLeft w:val="0"/>
      <w:marRight w:val="0"/>
      <w:marTop w:val="0"/>
      <w:marBottom w:val="0"/>
      <w:divBdr>
        <w:top w:val="none" w:sz="0" w:space="0" w:color="auto"/>
        <w:left w:val="none" w:sz="0" w:space="0" w:color="auto"/>
        <w:bottom w:val="none" w:sz="0" w:space="0" w:color="auto"/>
        <w:right w:val="none" w:sz="0" w:space="0" w:color="auto"/>
      </w:divBdr>
    </w:div>
    <w:div w:id="1790277874">
      <w:bodyDiv w:val="1"/>
      <w:marLeft w:val="0"/>
      <w:marRight w:val="0"/>
      <w:marTop w:val="0"/>
      <w:marBottom w:val="0"/>
      <w:divBdr>
        <w:top w:val="none" w:sz="0" w:space="0" w:color="auto"/>
        <w:left w:val="none" w:sz="0" w:space="0" w:color="auto"/>
        <w:bottom w:val="none" w:sz="0" w:space="0" w:color="auto"/>
        <w:right w:val="none" w:sz="0" w:space="0" w:color="auto"/>
      </w:divBdr>
      <w:divsChild>
        <w:div w:id="1296175976">
          <w:marLeft w:val="0"/>
          <w:marRight w:val="0"/>
          <w:marTop w:val="0"/>
          <w:marBottom w:val="0"/>
          <w:divBdr>
            <w:top w:val="none" w:sz="0" w:space="0" w:color="auto"/>
            <w:left w:val="none" w:sz="0" w:space="0" w:color="auto"/>
            <w:bottom w:val="none" w:sz="0" w:space="0" w:color="auto"/>
            <w:right w:val="none" w:sz="0" w:space="0" w:color="auto"/>
          </w:divBdr>
        </w:div>
        <w:div w:id="85351597">
          <w:marLeft w:val="0"/>
          <w:marRight w:val="0"/>
          <w:marTop w:val="0"/>
          <w:marBottom w:val="0"/>
          <w:divBdr>
            <w:top w:val="none" w:sz="0" w:space="0" w:color="auto"/>
            <w:left w:val="none" w:sz="0" w:space="0" w:color="auto"/>
            <w:bottom w:val="none" w:sz="0" w:space="0" w:color="auto"/>
            <w:right w:val="none" w:sz="0" w:space="0" w:color="auto"/>
          </w:divBdr>
        </w:div>
        <w:div w:id="209615432">
          <w:marLeft w:val="0"/>
          <w:marRight w:val="0"/>
          <w:marTop w:val="0"/>
          <w:marBottom w:val="0"/>
          <w:divBdr>
            <w:top w:val="none" w:sz="0" w:space="0" w:color="auto"/>
            <w:left w:val="none" w:sz="0" w:space="0" w:color="auto"/>
            <w:bottom w:val="none" w:sz="0" w:space="0" w:color="auto"/>
            <w:right w:val="none" w:sz="0" w:space="0" w:color="auto"/>
          </w:divBdr>
        </w:div>
        <w:div w:id="1322657104">
          <w:marLeft w:val="0"/>
          <w:marRight w:val="0"/>
          <w:marTop w:val="0"/>
          <w:marBottom w:val="0"/>
          <w:divBdr>
            <w:top w:val="none" w:sz="0" w:space="0" w:color="auto"/>
            <w:left w:val="none" w:sz="0" w:space="0" w:color="auto"/>
            <w:bottom w:val="none" w:sz="0" w:space="0" w:color="auto"/>
            <w:right w:val="none" w:sz="0" w:space="0" w:color="auto"/>
          </w:divBdr>
        </w:div>
        <w:div w:id="2068455130">
          <w:marLeft w:val="0"/>
          <w:marRight w:val="0"/>
          <w:marTop w:val="0"/>
          <w:marBottom w:val="0"/>
          <w:divBdr>
            <w:top w:val="none" w:sz="0" w:space="0" w:color="auto"/>
            <w:left w:val="none" w:sz="0" w:space="0" w:color="auto"/>
            <w:bottom w:val="none" w:sz="0" w:space="0" w:color="auto"/>
            <w:right w:val="none" w:sz="0" w:space="0" w:color="auto"/>
          </w:divBdr>
        </w:div>
        <w:div w:id="581110349">
          <w:marLeft w:val="0"/>
          <w:marRight w:val="0"/>
          <w:marTop w:val="0"/>
          <w:marBottom w:val="0"/>
          <w:divBdr>
            <w:top w:val="none" w:sz="0" w:space="0" w:color="auto"/>
            <w:left w:val="none" w:sz="0" w:space="0" w:color="auto"/>
            <w:bottom w:val="none" w:sz="0" w:space="0" w:color="auto"/>
            <w:right w:val="none" w:sz="0" w:space="0" w:color="auto"/>
          </w:divBdr>
        </w:div>
        <w:div w:id="1198079680">
          <w:marLeft w:val="0"/>
          <w:marRight w:val="0"/>
          <w:marTop w:val="0"/>
          <w:marBottom w:val="0"/>
          <w:divBdr>
            <w:top w:val="none" w:sz="0" w:space="0" w:color="auto"/>
            <w:left w:val="none" w:sz="0" w:space="0" w:color="auto"/>
            <w:bottom w:val="none" w:sz="0" w:space="0" w:color="auto"/>
            <w:right w:val="none" w:sz="0" w:space="0" w:color="auto"/>
          </w:divBdr>
        </w:div>
        <w:div w:id="2017224604">
          <w:marLeft w:val="0"/>
          <w:marRight w:val="0"/>
          <w:marTop w:val="0"/>
          <w:marBottom w:val="0"/>
          <w:divBdr>
            <w:top w:val="none" w:sz="0" w:space="0" w:color="auto"/>
            <w:left w:val="none" w:sz="0" w:space="0" w:color="auto"/>
            <w:bottom w:val="none" w:sz="0" w:space="0" w:color="auto"/>
            <w:right w:val="none" w:sz="0" w:space="0" w:color="auto"/>
          </w:divBdr>
        </w:div>
        <w:div w:id="79109746">
          <w:marLeft w:val="0"/>
          <w:marRight w:val="0"/>
          <w:marTop w:val="0"/>
          <w:marBottom w:val="0"/>
          <w:divBdr>
            <w:top w:val="none" w:sz="0" w:space="0" w:color="auto"/>
            <w:left w:val="none" w:sz="0" w:space="0" w:color="auto"/>
            <w:bottom w:val="none" w:sz="0" w:space="0" w:color="auto"/>
            <w:right w:val="none" w:sz="0" w:space="0" w:color="auto"/>
          </w:divBdr>
        </w:div>
        <w:div w:id="2106001536">
          <w:marLeft w:val="0"/>
          <w:marRight w:val="0"/>
          <w:marTop w:val="0"/>
          <w:marBottom w:val="0"/>
          <w:divBdr>
            <w:top w:val="none" w:sz="0" w:space="0" w:color="auto"/>
            <w:left w:val="none" w:sz="0" w:space="0" w:color="auto"/>
            <w:bottom w:val="none" w:sz="0" w:space="0" w:color="auto"/>
            <w:right w:val="none" w:sz="0" w:space="0" w:color="auto"/>
          </w:divBdr>
        </w:div>
        <w:div w:id="390081211">
          <w:marLeft w:val="0"/>
          <w:marRight w:val="0"/>
          <w:marTop w:val="0"/>
          <w:marBottom w:val="0"/>
          <w:divBdr>
            <w:top w:val="none" w:sz="0" w:space="0" w:color="auto"/>
            <w:left w:val="none" w:sz="0" w:space="0" w:color="auto"/>
            <w:bottom w:val="none" w:sz="0" w:space="0" w:color="auto"/>
            <w:right w:val="none" w:sz="0" w:space="0" w:color="auto"/>
          </w:divBdr>
        </w:div>
        <w:div w:id="1284380054">
          <w:marLeft w:val="0"/>
          <w:marRight w:val="0"/>
          <w:marTop w:val="0"/>
          <w:marBottom w:val="0"/>
          <w:divBdr>
            <w:top w:val="none" w:sz="0" w:space="0" w:color="auto"/>
            <w:left w:val="none" w:sz="0" w:space="0" w:color="auto"/>
            <w:bottom w:val="none" w:sz="0" w:space="0" w:color="auto"/>
            <w:right w:val="none" w:sz="0" w:space="0" w:color="auto"/>
          </w:divBdr>
        </w:div>
        <w:div w:id="912157916">
          <w:marLeft w:val="0"/>
          <w:marRight w:val="0"/>
          <w:marTop w:val="0"/>
          <w:marBottom w:val="0"/>
          <w:divBdr>
            <w:top w:val="none" w:sz="0" w:space="0" w:color="auto"/>
            <w:left w:val="none" w:sz="0" w:space="0" w:color="auto"/>
            <w:bottom w:val="none" w:sz="0" w:space="0" w:color="auto"/>
            <w:right w:val="none" w:sz="0" w:space="0" w:color="auto"/>
          </w:divBdr>
        </w:div>
        <w:div w:id="1613322444">
          <w:marLeft w:val="0"/>
          <w:marRight w:val="0"/>
          <w:marTop w:val="0"/>
          <w:marBottom w:val="0"/>
          <w:divBdr>
            <w:top w:val="none" w:sz="0" w:space="0" w:color="auto"/>
            <w:left w:val="none" w:sz="0" w:space="0" w:color="auto"/>
            <w:bottom w:val="none" w:sz="0" w:space="0" w:color="auto"/>
            <w:right w:val="none" w:sz="0" w:space="0" w:color="auto"/>
          </w:divBdr>
        </w:div>
        <w:div w:id="575818867">
          <w:marLeft w:val="0"/>
          <w:marRight w:val="0"/>
          <w:marTop w:val="0"/>
          <w:marBottom w:val="0"/>
          <w:divBdr>
            <w:top w:val="none" w:sz="0" w:space="0" w:color="auto"/>
            <w:left w:val="none" w:sz="0" w:space="0" w:color="auto"/>
            <w:bottom w:val="none" w:sz="0" w:space="0" w:color="auto"/>
            <w:right w:val="none" w:sz="0" w:space="0" w:color="auto"/>
          </w:divBdr>
        </w:div>
        <w:div w:id="2038504534">
          <w:marLeft w:val="0"/>
          <w:marRight w:val="0"/>
          <w:marTop w:val="0"/>
          <w:marBottom w:val="0"/>
          <w:divBdr>
            <w:top w:val="none" w:sz="0" w:space="0" w:color="auto"/>
            <w:left w:val="none" w:sz="0" w:space="0" w:color="auto"/>
            <w:bottom w:val="none" w:sz="0" w:space="0" w:color="auto"/>
            <w:right w:val="none" w:sz="0" w:space="0" w:color="auto"/>
          </w:divBdr>
        </w:div>
        <w:div w:id="399669453">
          <w:marLeft w:val="0"/>
          <w:marRight w:val="0"/>
          <w:marTop w:val="0"/>
          <w:marBottom w:val="0"/>
          <w:divBdr>
            <w:top w:val="none" w:sz="0" w:space="0" w:color="auto"/>
            <w:left w:val="none" w:sz="0" w:space="0" w:color="auto"/>
            <w:bottom w:val="none" w:sz="0" w:space="0" w:color="auto"/>
            <w:right w:val="none" w:sz="0" w:space="0" w:color="auto"/>
          </w:divBdr>
        </w:div>
        <w:div w:id="1883712160">
          <w:marLeft w:val="0"/>
          <w:marRight w:val="0"/>
          <w:marTop w:val="0"/>
          <w:marBottom w:val="0"/>
          <w:divBdr>
            <w:top w:val="none" w:sz="0" w:space="0" w:color="auto"/>
            <w:left w:val="none" w:sz="0" w:space="0" w:color="auto"/>
            <w:bottom w:val="none" w:sz="0" w:space="0" w:color="auto"/>
            <w:right w:val="none" w:sz="0" w:space="0" w:color="auto"/>
          </w:divBdr>
        </w:div>
        <w:div w:id="1389958906">
          <w:marLeft w:val="0"/>
          <w:marRight w:val="0"/>
          <w:marTop w:val="0"/>
          <w:marBottom w:val="0"/>
          <w:divBdr>
            <w:top w:val="none" w:sz="0" w:space="0" w:color="auto"/>
            <w:left w:val="none" w:sz="0" w:space="0" w:color="auto"/>
            <w:bottom w:val="none" w:sz="0" w:space="0" w:color="auto"/>
            <w:right w:val="none" w:sz="0" w:space="0" w:color="auto"/>
          </w:divBdr>
        </w:div>
        <w:div w:id="2083484831">
          <w:marLeft w:val="0"/>
          <w:marRight w:val="0"/>
          <w:marTop w:val="0"/>
          <w:marBottom w:val="0"/>
          <w:divBdr>
            <w:top w:val="none" w:sz="0" w:space="0" w:color="auto"/>
            <w:left w:val="none" w:sz="0" w:space="0" w:color="auto"/>
            <w:bottom w:val="none" w:sz="0" w:space="0" w:color="auto"/>
            <w:right w:val="none" w:sz="0" w:space="0" w:color="auto"/>
          </w:divBdr>
        </w:div>
        <w:div w:id="886726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hu.ac.uk/developinganinclusiveuniversity/files/2020/05/Activity-short-reading-microbehaviours-for-a-strong-leader-May-2020.docx" TargetMode="External"/><Relationship Id="rId3" Type="http://schemas.openxmlformats.org/officeDocument/2006/relationships/settings" Target="settings.xml"/><Relationship Id="rId7" Type="http://schemas.openxmlformats.org/officeDocument/2006/relationships/hyperlink" Target="https://youtu.be/WIqduCKdvL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Brownell</dc:creator>
  <cp:lastModifiedBy>Brownell, Natalie</cp:lastModifiedBy>
  <cp:revision>6</cp:revision>
  <dcterms:created xsi:type="dcterms:W3CDTF">2020-11-11T17:50:00Z</dcterms:created>
  <dcterms:modified xsi:type="dcterms:W3CDTF">2021-02-25T12:54:00Z</dcterms:modified>
</cp:coreProperties>
</file>