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5" w:rsidRDefault="001457F5"/>
    <w:p w:rsidR="009267C8" w:rsidRPr="009267C8" w:rsidRDefault="009267C8" w:rsidP="009267C8">
      <w:pPr>
        <w:rPr>
          <w:rFonts w:ascii="FSClerkenwell-Italic" w:hAnsi="FSClerkenwell-Italic" w:cs="FSClerkenwell-Italic"/>
          <w:i/>
          <w:iCs/>
          <w:color w:val="621B40"/>
          <w:sz w:val="16"/>
          <w:szCs w:val="16"/>
        </w:rPr>
      </w:pPr>
      <w:r>
        <w:rPr>
          <w:noProof/>
        </w:rPr>
        <w:drawing>
          <wp:inline distT="0" distB="0" distL="0" distR="0" wp14:anchorId="0C6CAC50" wp14:editId="401B2CD7">
            <wp:extent cx="914400" cy="499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2" cy="5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SClerkenwell" w:hAnsi="FSClerkenwell" w:cs="FSClerkenwell"/>
          <w:color w:val="B80D50"/>
          <w:sz w:val="60"/>
          <w:szCs w:val="60"/>
        </w:rPr>
        <w:t xml:space="preserve"> </w:t>
      </w:r>
      <w:r w:rsidRPr="009267C8">
        <w:rPr>
          <w:rFonts w:ascii="FSClerkenwell" w:hAnsi="FSClerkenwell" w:cs="FSClerkenwell"/>
          <w:color w:val="B80D50"/>
          <w:sz w:val="36"/>
          <w:szCs w:val="36"/>
        </w:rPr>
        <w:t>Assessment Exchange 2015</w:t>
      </w:r>
      <w:r>
        <w:rPr>
          <w:rFonts w:ascii="FSClerkenwell" w:hAnsi="FSClerkenwell" w:cs="FSClerkenwell"/>
          <w:color w:val="B80D50"/>
          <w:sz w:val="36"/>
          <w:szCs w:val="36"/>
        </w:rPr>
        <w:t xml:space="preserve">         </w:t>
      </w:r>
      <w:r w:rsidRPr="009267C8">
        <w:rPr>
          <w:rFonts w:ascii="FSClerkenwell-Italic" w:hAnsi="FSClerkenwell-Italic" w:cs="FSClerkenwell-Italic"/>
          <w:i/>
          <w:iCs/>
          <w:color w:val="621B40"/>
          <w:sz w:val="16"/>
          <w:szCs w:val="16"/>
        </w:rPr>
        <w:t>Tuesday 15th September</w:t>
      </w:r>
    </w:p>
    <w:p w:rsidR="00DA3A65" w:rsidRDefault="00DA3A65" w:rsidP="009267C8">
      <w:pPr>
        <w:jc w:val="center"/>
        <w:rPr>
          <w:b/>
          <w:bCs/>
          <w:sz w:val="28"/>
          <w:szCs w:val="28"/>
        </w:rPr>
      </w:pPr>
      <w:r w:rsidRPr="009267C8">
        <w:rPr>
          <w:b/>
          <w:bCs/>
          <w:sz w:val="28"/>
          <w:szCs w:val="28"/>
        </w:rPr>
        <w:t>Rethinking assessment: creating an authentic approach to employability</w:t>
      </w:r>
    </w:p>
    <w:p w:rsidR="009267C8" w:rsidRPr="009267C8" w:rsidRDefault="009267C8" w:rsidP="009267C8">
      <w:pPr>
        <w:jc w:val="center"/>
        <w:rPr>
          <w:b/>
          <w:bCs/>
          <w:sz w:val="16"/>
          <w:szCs w:val="16"/>
        </w:rPr>
      </w:pPr>
      <w:r w:rsidRPr="009267C8">
        <w:rPr>
          <w:b/>
          <w:bCs/>
          <w:sz w:val="16"/>
          <w:szCs w:val="16"/>
        </w:rPr>
        <w:t>Teri-Lisa Griffiths &amp; Shawna McCoy</w:t>
      </w:r>
    </w:p>
    <w:p w:rsidR="00DA3A65" w:rsidRPr="009267C8" w:rsidRDefault="00DA3A65" w:rsidP="009267C8">
      <w:pPr>
        <w:jc w:val="center"/>
        <w:rPr>
          <w:b/>
          <w:bCs/>
          <w:color w:val="FF0000"/>
          <w:sz w:val="28"/>
          <w:szCs w:val="28"/>
        </w:rPr>
      </w:pPr>
      <w:r w:rsidRPr="009267C8">
        <w:rPr>
          <w:b/>
          <w:bCs/>
          <w:color w:val="FF0000"/>
          <w:sz w:val="28"/>
          <w:szCs w:val="28"/>
        </w:rPr>
        <w:t>MOTIVATIONS</w:t>
      </w:r>
    </w:p>
    <w:p w:rsidR="001B4718" w:rsidRDefault="009267C8" w:rsidP="001B4718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DA3A65" w:rsidRPr="009267C8">
        <w:rPr>
          <w:sz w:val="20"/>
          <w:szCs w:val="20"/>
        </w:rPr>
        <w:t>inspired and</w:t>
      </w:r>
      <w:r w:rsidR="00385641" w:rsidRPr="009267C8">
        <w:rPr>
          <w:sz w:val="20"/>
          <w:szCs w:val="20"/>
        </w:rPr>
        <w:t xml:space="preserve"> informed by </w:t>
      </w:r>
      <w:r w:rsidR="00DA3A65" w:rsidRPr="009267C8">
        <w:rPr>
          <w:sz w:val="20"/>
          <w:szCs w:val="20"/>
        </w:rPr>
        <w:t xml:space="preserve">Departmental LTA </w:t>
      </w:r>
      <w:r w:rsidR="00385641" w:rsidRPr="009267C8">
        <w:rPr>
          <w:sz w:val="20"/>
          <w:szCs w:val="20"/>
        </w:rPr>
        <w:t xml:space="preserve">Workshop on 'Towards assessment as learning' </w:t>
      </w:r>
      <w:r w:rsidRPr="009267C8">
        <w:rPr>
          <w:sz w:val="20"/>
          <w:szCs w:val="20"/>
        </w:rPr>
        <w:t xml:space="preserve">by Phil Race </w:t>
      </w:r>
      <w:r w:rsidR="00385641" w:rsidRPr="009267C8">
        <w:rPr>
          <w:sz w:val="20"/>
          <w:szCs w:val="20"/>
        </w:rPr>
        <w:t>&amp; LTA Conference Keynote 'Student Engagement in and out of the classroom</w:t>
      </w:r>
      <w:r w:rsidRPr="009267C8">
        <w:rPr>
          <w:sz w:val="20"/>
          <w:szCs w:val="20"/>
        </w:rPr>
        <w:t>' by Simon Lancaster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4718" w:rsidTr="001B4718">
        <w:tc>
          <w:tcPr>
            <w:tcW w:w="3080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1F497D" w:themeColor="text2"/>
              </w:rPr>
            </w:pPr>
            <w:r w:rsidRPr="00056591">
              <w:rPr>
                <w:rFonts w:ascii="Matura MT Script Capitals" w:hAnsi="Matura MT Script Capitals"/>
                <w:color w:val="1F497D" w:themeColor="text2"/>
              </w:rPr>
              <w:t>employability</w:t>
            </w:r>
          </w:p>
          <w:p w:rsidR="001B4718" w:rsidRPr="00056591" w:rsidRDefault="001B4718" w:rsidP="001B4718">
            <w:pPr>
              <w:rPr>
                <w:rFonts w:ascii="Matura MT Script Capitals" w:hAnsi="Matura MT Script Capitals"/>
                <w:color w:val="1F497D" w:themeColor="text2"/>
              </w:rPr>
            </w:pPr>
          </w:p>
        </w:tc>
        <w:tc>
          <w:tcPr>
            <w:tcW w:w="3081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F79646" w:themeColor="accent6"/>
              </w:rPr>
            </w:pPr>
            <w:r w:rsidRPr="00056591">
              <w:rPr>
                <w:rFonts w:ascii="Matura MT Script Capitals" w:hAnsi="Matura MT Script Capitals"/>
                <w:color w:val="F79646" w:themeColor="accent6"/>
              </w:rPr>
              <w:t>addressing different learning styles</w:t>
            </w:r>
          </w:p>
        </w:tc>
        <w:tc>
          <w:tcPr>
            <w:tcW w:w="3081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9BBB59" w:themeColor="accent3"/>
              </w:rPr>
            </w:pPr>
            <w:r w:rsidRPr="00056591">
              <w:rPr>
                <w:rFonts w:ascii="Matura MT Script Capitals" w:hAnsi="Matura MT Script Capitals"/>
                <w:color w:val="9BBB59" w:themeColor="accent3"/>
              </w:rPr>
              <w:t>student directed learning</w:t>
            </w:r>
          </w:p>
        </w:tc>
      </w:tr>
      <w:tr w:rsidR="001B4718" w:rsidTr="001B4718">
        <w:tc>
          <w:tcPr>
            <w:tcW w:w="3080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1F497D" w:themeColor="text2"/>
              </w:rPr>
            </w:pPr>
            <w:r w:rsidRPr="00056591">
              <w:rPr>
                <w:rFonts w:ascii="Matura MT Script Capitals" w:hAnsi="Matura MT Script Capitals"/>
                <w:color w:val="1F497D" w:themeColor="text2"/>
              </w:rPr>
              <w:t>real world authenticity</w:t>
            </w:r>
          </w:p>
          <w:p w:rsidR="001B4718" w:rsidRPr="00056591" w:rsidRDefault="001B4718" w:rsidP="001B4718">
            <w:pPr>
              <w:rPr>
                <w:rFonts w:ascii="Matura MT Script Capitals" w:hAnsi="Matura MT Script Capitals"/>
                <w:color w:val="1F497D" w:themeColor="text2"/>
              </w:rPr>
            </w:pPr>
          </w:p>
        </w:tc>
        <w:tc>
          <w:tcPr>
            <w:tcW w:w="3081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F79646" w:themeColor="accent6"/>
              </w:rPr>
            </w:pPr>
            <w:r w:rsidRPr="00056591">
              <w:rPr>
                <w:rFonts w:ascii="Matura MT Script Capitals" w:hAnsi="Matura MT Script Capitals"/>
                <w:color w:val="F79646" w:themeColor="accent6"/>
              </w:rPr>
              <w:t xml:space="preserve">creating </w:t>
            </w:r>
            <w:proofErr w:type="spellStart"/>
            <w:r w:rsidRPr="00056591">
              <w:rPr>
                <w:rFonts w:ascii="Matura MT Script Capitals" w:hAnsi="Matura MT Script Capitals"/>
                <w:color w:val="F79646" w:themeColor="accent6"/>
              </w:rPr>
              <w:t>self awareness</w:t>
            </w:r>
            <w:proofErr w:type="spellEnd"/>
            <w:r w:rsidRPr="00056591">
              <w:rPr>
                <w:rFonts w:ascii="Matura MT Script Capitals" w:hAnsi="Matura MT Script Capitals"/>
                <w:color w:val="F79646" w:themeColor="accent6"/>
              </w:rPr>
              <w:t>/ reflexivity</w:t>
            </w:r>
          </w:p>
        </w:tc>
        <w:tc>
          <w:tcPr>
            <w:tcW w:w="3081" w:type="dxa"/>
          </w:tcPr>
          <w:p w:rsidR="001B4718" w:rsidRPr="00056591" w:rsidRDefault="001B4718" w:rsidP="001B4718">
            <w:pPr>
              <w:rPr>
                <w:rFonts w:ascii="Matura MT Script Capitals" w:hAnsi="Matura MT Script Capitals"/>
                <w:color w:val="9BBB59" w:themeColor="accent3"/>
              </w:rPr>
            </w:pPr>
            <w:r w:rsidRPr="00056591">
              <w:rPr>
                <w:rFonts w:ascii="Matura MT Script Capitals" w:hAnsi="Matura MT Script Capitals"/>
                <w:color w:val="9BBB59" w:themeColor="accent3"/>
              </w:rPr>
              <w:t>learning by doing</w:t>
            </w:r>
          </w:p>
        </w:tc>
      </w:tr>
    </w:tbl>
    <w:p w:rsidR="00DD4353" w:rsidRPr="00DD4353" w:rsidRDefault="00DD4353" w:rsidP="009267C8">
      <w:pPr>
        <w:jc w:val="center"/>
        <w:rPr>
          <w:b/>
          <w:bCs/>
          <w:color w:val="FF0000"/>
          <w:sz w:val="16"/>
          <w:szCs w:val="16"/>
        </w:rPr>
      </w:pPr>
    </w:p>
    <w:p w:rsidR="00DA3A65" w:rsidRPr="009267C8" w:rsidRDefault="00DA3A65" w:rsidP="009267C8">
      <w:pPr>
        <w:jc w:val="center"/>
        <w:rPr>
          <w:b/>
          <w:bCs/>
          <w:color w:val="FF0000"/>
          <w:sz w:val="28"/>
          <w:szCs w:val="28"/>
        </w:rPr>
      </w:pPr>
      <w:r w:rsidRPr="009267C8">
        <w:rPr>
          <w:b/>
          <w:bCs/>
          <w:color w:val="FF0000"/>
          <w:sz w:val="28"/>
          <w:szCs w:val="28"/>
        </w:rPr>
        <w:t>PLANNED CHANGE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A3A65" w:rsidRPr="00DA3A65" w:rsidTr="001B4718">
        <w:trPr>
          <w:trHeight w:val="174"/>
        </w:trPr>
        <w:tc>
          <w:tcPr>
            <w:tcW w:w="4077" w:type="dxa"/>
          </w:tcPr>
          <w:p w:rsidR="00DA3A65" w:rsidRPr="001B4718" w:rsidRDefault="00DA3A65" w:rsidP="009267C8">
            <w:pPr>
              <w:jc w:val="center"/>
              <w:rPr>
                <w:shd w:val="pct15" w:color="auto" w:fill="FFFFFF"/>
              </w:rPr>
            </w:pPr>
            <w:r w:rsidRPr="001B4718">
              <w:rPr>
                <w:shd w:val="pct15" w:color="auto" w:fill="FFFFFF"/>
              </w:rPr>
              <w:t>2014-2015</w:t>
            </w:r>
          </w:p>
        </w:tc>
        <w:tc>
          <w:tcPr>
            <w:tcW w:w="5387" w:type="dxa"/>
          </w:tcPr>
          <w:p w:rsidR="00DA3A65" w:rsidRPr="001B4718" w:rsidRDefault="00DA3A65" w:rsidP="009267C8">
            <w:pPr>
              <w:jc w:val="center"/>
              <w:rPr>
                <w:shd w:val="pct15" w:color="auto" w:fill="FFFFFF"/>
              </w:rPr>
            </w:pPr>
            <w:r w:rsidRPr="001B4718">
              <w:rPr>
                <w:shd w:val="pct15" w:color="auto" w:fill="FFFFFF"/>
              </w:rPr>
              <w:t>2015-2016</w:t>
            </w:r>
          </w:p>
        </w:tc>
      </w:tr>
      <w:tr w:rsidR="00DA3A65" w:rsidRPr="00DA3A65" w:rsidTr="001B4718">
        <w:trPr>
          <w:trHeight w:val="174"/>
        </w:trPr>
        <w:tc>
          <w:tcPr>
            <w:tcW w:w="4077" w:type="dxa"/>
          </w:tcPr>
          <w:p w:rsidR="00DA3A65" w:rsidRPr="00DA3A65" w:rsidRDefault="00DA3A65" w:rsidP="00233E49">
            <w:r>
              <w:t>coursework (summative)</w:t>
            </w:r>
          </w:p>
        </w:tc>
        <w:tc>
          <w:tcPr>
            <w:tcW w:w="5387" w:type="dxa"/>
          </w:tcPr>
          <w:p w:rsidR="00DA3A65" w:rsidRPr="00DA3A65" w:rsidRDefault="00DA3A65" w:rsidP="00233E49">
            <w:r>
              <w:t>presentation  (summative)</w:t>
            </w:r>
          </w:p>
        </w:tc>
      </w:tr>
      <w:tr w:rsidR="00DA3A65" w:rsidRPr="00DA3A65" w:rsidTr="001B4718">
        <w:trPr>
          <w:trHeight w:val="174"/>
        </w:trPr>
        <w:tc>
          <w:tcPr>
            <w:tcW w:w="4077" w:type="dxa"/>
          </w:tcPr>
          <w:p w:rsidR="00DA3A65" w:rsidRPr="00DA3A65" w:rsidRDefault="00DA3A65" w:rsidP="00DA3A65">
            <w:proofErr w:type="spellStart"/>
            <w:r>
              <w:t>pebblepad</w:t>
            </w:r>
            <w:proofErr w:type="spellEnd"/>
            <w:r>
              <w:t xml:space="preserve">   (summative)</w:t>
            </w:r>
          </w:p>
        </w:tc>
        <w:tc>
          <w:tcPr>
            <w:tcW w:w="5387" w:type="dxa"/>
          </w:tcPr>
          <w:p w:rsidR="00DA3A65" w:rsidRPr="00DA3A65" w:rsidRDefault="00711D37" w:rsidP="00233E49">
            <w:proofErr w:type="spellStart"/>
            <w:r>
              <w:t>pebblepad</w:t>
            </w:r>
            <w:proofErr w:type="spellEnd"/>
            <w:r>
              <w:t xml:space="preserve"> arte</w:t>
            </w:r>
            <w:r w:rsidR="00DA3A65">
              <w:t>fact (formative)</w:t>
            </w:r>
          </w:p>
        </w:tc>
      </w:tr>
      <w:tr w:rsidR="00DA3A65" w:rsidRPr="00DA3A65" w:rsidTr="001B4718">
        <w:trPr>
          <w:trHeight w:val="174"/>
        </w:trPr>
        <w:tc>
          <w:tcPr>
            <w:tcW w:w="4077" w:type="dxa"/>
          </w:tcPr>
          <w:p w:rsidR="00DA3A65" w:rsidRDefault="00DA3A65" w:rsidP="00DA3A65">
            <w:r>
              <w:t>lecture (thematic delivery)</w:t>
            </w:r>
          </w:p>
          <w:p w:rsidR="00DA3A65" w:rsidRDefault="00DA3A65" w:rsidP="00DA3A65">
            <w:r>
              <w:t>seminars (activity based)</w:t>
            </w:r>
          </w:p>
          <w:p w:rsidR="00DA3A65" w:rsidRPr="00DA3A65" w:rsidRDefault="00DA3A65" w:rsidP="00DA3A65">
            <w:r>
              <w:t>IT sessions (assessment driven)</w:t>
            </w:r>
          </w:p>
        </w:tc>
        <w:tc>
          <w:tcPr>
            <w:tcW w:w="5387" w:type="dxa"/>
          </w:tcPr>
          <w:p w:rsidR="00DA3A65" w:rsidRDefault="00DA3A65" w:rsidP="001B4718">
            <w:r>
              <w:t xml:space="preserve">interactive lectures (supported by </w:t>
            </w:r>
            <w:r w:rsidR="001B4718">
              <w:t>thematic s</w:t>
            </w:r>
            <w:r>
              <w:t>creencasts)</w:t>
            </w:r>
          </w:p>
          <w:p w:rsidR="00DA3A65" w:rsidRDefault="00DA3A65" w:rsidP="00233E49">
            <w:r>
              <w:t>workshop activities (reflective learning)</w:t>
            </w:r>
          </w:p>
          <w:p w:rsidR="00DA3A65" w:rsidRPr="00DA3A65" w:rsidRDefault="00DA3A65" w:rsidP="00233E49">
            <w:r>
              <w:t>IT support (assessment driven)</w:t>
            </w:r>
          </w:p>
        </w:tc>
      </w:tr>
      <w:tr w:rsidR="00DD4353" w:rsidRPr="00DA3A65" w:rsidTr="00791F22">
        <w:trPr>
          <w:trHeight w:val="174"/>
        </w:trPr>
        <w:tc>
          <w:tcPr>
            <w:tcW w:w="9464" w:type="dxa"/>
            <w:gridSpan w:val="2"/>
          </w:tcPr>
          <w:p w:rsidR="00DD4353" w:rsidRPr="00DD4353" w:rsidRDefault="00DD4353" w:rsidP="00DD4353">
            <w:pPr>
              <w:jc w:val="center"/>
              <w:rPr>
                <w:i/>
                <w:iCs/>
                <w:color w:val="7030A0"/>
                <w:sz w:val="16"/>
                <w:szCs w:val="16"/>
              </w:rPr>
            </w:pPr>
            <w:r>
              <w:rPr>
                <w:i/>
                <w:iCs/>
                <w:color w:val="7030A0"/>
                <w:sz w:val="16"/>
                <w:szCs w:val="16"/>
              </w:rPr>
              <w:t>***IDENTITY: personal, academic and professional</w:t>
            </w:r>
          </w:p>
        </w:tc>
      </w:tr>
    </w:tbl>
    <w:p w:rsidR="00DA3A65" w:rsidRPr="00DD4353" w:rsidRDefault="00DA3A65">
      <w:pPr>
        <w:rPr>
          <w:sz w:val="16"/>
          <w:szCs w:val="16"/>
        </w:rPr>
      </w:pPr>
    </w:p>
    <w:p w:rsidR="00DA3A65" w:rsidRPr="009267C8" w:rsidRDefault="00DA3A65" w:rsidP="009267C8">
      <w:pPr>
        <w:jc w:val="center"/>
        <w:rPr>
          <w:b/>
          <w:bCs/>
          <w:color w:val="FF0000"/>
          <w:sz w:val="28"/>
          <w:szCs w:val="28"/>
        </w:rPr>
      </w:pPr>
      <w:r w:rsidRPr="009267C8">
        <w:rPr>
          <w:b/>
          <w:bCs/>
          <w:color w:val="FF0000"/>
          <w:sz w:val="28"/>
          <w:szCs w:val="28"/>
        </w:rP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3A65" w:rsidTr="00DA3A65">
        <w:tc>
          <w:tcPr>
            <w:tcW w:w="9242" w:type="dxa"/>
          </w:tcPr>
          <w:p w:rsidR="00DD4353" w:rsidRDefault="00DD4353" w:rsidP="00DA3A65">
            <w:r>
              <w:t>SOME EXAMPLES…</w:t>
            </w:r>
          </w:p>
          <w:p w:rsidR="00DA3A65" w:rsidRDefault="00DA3A65" w:rsidP="00DA3A65">
            <w:r>
              <w:t xml:space="preserve">- </w:t>
            </w:r>
            <w:proofErr w:type="gramStart"/>
            <w:r>
              <w:t>workload</w:t>
            </w:r>
            <w:proofErr w:type="gramEnd"/>
            <w:r>
              <w:t>?</w:t>
            </w:r>
          </w:p>
          <w:p w:rsidR="00DA3A65" w:rsidRDefault="00DA3A65" w:rsidP="00DA3A65">
            <w:r>
              <w:t>- transparency of how students will be graded - criteria for marking</w:t>
            </w:r>
          </w:p>
          <w:p w:rsidR="00DD4353" w:rsidRDefault="00DA3A65" w:rsidP="00385641">
            <w:pPr>
              <w:tabs>
                <w:tab w:val="center" w:pos="4513"/>
              </w:tabs>
            </w:pPr>
            <w:r>
              <w:t>- personal content and examples</w:t>
            </w:r>
          </w:p>
          <w:p w:rsidR="00DD4353" w:rsidRDefault="00DD4353" w:rsidP="00385641">
            <w:pPr>
              <w:tabs>
                <w:tab w:val="center" w:pos="4513"/>
              </w:tabs>
            </w:pPr>
          </w:p>
          <w:p w:rsidR="00DA3A65" w:rsidRDefault="00DD4353" w:rsidP="00385641">
            <w:pPr>
              <w:tabs>
                <w:tab w:val="center" w:pos="4513"/>
              </w:tabs>
            </w:pPr>
            <w:r>
              <w:t>OTHERS…</w:t>
            </w:r>
            <w:r w:rsidR="00385641">
              <w:tab/>
            </w:r>
          </w:p>
          <w:p w:rsidR="00385641" w:rsidRDefault="00385641" w:rsidP="00385641">
            <w:pPr>
              <w:tabs>
                <w:tab w:val="center" w:pos="4513"/>
              </w:tabs>
            </w:pPr>
          </w:p>
          <w:p w:rsidR="00385641" w:rsidRDefault="00385641" w:rsidP="00385641">
            <w:pPr>
              <w:tabs>
                <w:tab w:val="center" w:pos="4513"/>
              </w:tabs>
            </w:pPr>
          </w:p>
          <w:p w:rsidR="00DA3A65" w:rsidRDefault="00DA3A65" w:rsidP="00DA3A65"/>
        </w:tc>
      </w:tr>
    </w:tbl>
    <w:p w:rsidR="00385641" w:rsidRPr="00DD4353" w:rsidRDefault="00385641">
      <w:pPr>
        <w:rPr>
          <w:sz w:val="16"/>
          <w:szCs w:val="16"/>
        </w:rPr>
      </w:pPr>
      <w:bookmarkStart w:id="0" w:name="_GoBack"/>
      <w:bookmarkEnd w:id="0"/>
    </w:p>
    <w:p w:rsidR="00056591" w:rsidRDefault="00DD4353" w:rsidP="000565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FUTURE PROSPECTS</w:t>
      </w:r>
      <w:r w:rsidR="00056591">
        <w:rPr>
          <w:b/>
          <w:bCs/>
          <w:color w:val="FF0000"/>
          <w:sz w:val="28"/>
          <w:szCs w:val="28"/>
        </w:rPr>
        <w:t xml:space="preserve">  </w:t>
      </w:r>
    </w:p>
    <w:p w:rsidR="00385641" w:rsidRDefault="00385641" w:rsidP="00056591">
      <w:pPr>
        <w:jc w:val="center"/>
      </w:pPr>
      <w:r>
        <w:t>Thinking forward:  reflecting on and informing your own practice…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5641" w:rsidTr="00385641">
        <w:tc>
          <w:tcPr>
            <w:tcW w:w="9242" w:type="dxa"/>
          </w:tcPr>
          <w:p w:rsidR="00385641" w:rsidRDefault="00385641"/>
          <w:p w:rsidR="00385641" w:rsidRDefault="00385641"/>
          <w:p w:rsidR="00385641" w:rsidRDefault="00385641"/>
        </w:tc>
      </w:tr>
    </w:tbl>
    <w:p w:rsidR="00385641" w:rsidRDefault="00385641"/>
    <w:sectPr w:rsidR="00385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Clerkenwel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Clerkenwe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5"/>
    <w:rsid w:val="000524C5"/>
    <w:rsid w:val="00056591"/>
    <w:rsid w:val="001457F5"/>
    <w:rsid w:val="001616EA"/>
    <w:rsid w:val="001B4718"/>
    <w:rsid w:val="001D3A1B"/>
    <w:rsid w:val="001E0D15"/>
    <w:rsid w:val="00235737"/>
    <w:rsid w:val="00287263"/>
    <w:rsid w:val="002C2C42"/>
    <w:rsid w:val="002F04C3"/>
    <w:rsid w:val="002F6DAB"/>
    <w:rsid w:val="00356B54"/>
    <w:rsid w:val="00385641"/>
    <w:rsid w:val="003F7BEB"/>
    <w:rsid w:val="00404A8F"/>
    <w:rsid w:val="00541213"/>
    <w:rsid w:val="00567EC7"/>
    <w:rsid w:val="00650889"/>
    <w:rsid w:val="006947A4"/>
    <w:rsid w:val="00711D37"/>
    <w:rsid w:val="00712460"/>
    <w:rsid w:val="007659EE"/>
    <w:rsid w:val="00803D4D"/>
    <w:rsid w:val="008A6420"/>
    <w:rsid w:val="0090558E"/>
    <w:rsid w:val="009267C8"/>
    <w:rsid w:val="00955E5C"/>
    <w:rsid w:val="00975F03"/>
    <w:rsid w:val="00985860"/>
    <w:rsid w:val="00A66CF2"/>
    <w:rsid w:val="00A6750C"/>
    <w:rsid w:val="00AD4DBC"/>
    <w:rsid w:val="00B96F91"/>
    <w:rsid w:val="00BD0C5A"/>
    <w:rsid w:val="00D046BF"/>
    <w:rsid w:val="00DA3A65"/>
    <w:rsid w:val="00DA5A19"/>
    <w:rsid w:val="00DD4353"/>
    <w:rsid w:val="00E025CE"/>
    <w:rsid w:val="00E73DBF"/>
    <w:rsid w:val="00E74585"/>
    <w:rsid w:val="00ED1F88"/>
    <w:rsid w:val="00ED2147"/>
    <w:rsid w:val="00EE0E91"/>
    <w:rsid w:val="00EE7686"/>
    <w:rsid w:val="00F12CB1"/>
    <w:rsid w:val="00F944DC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Mccoy</dc:creator>
  <cp:lastModifiedBy>Shawna Mccoy</cp:lastModifiedBy>
  <cp:revision>2</cp:revision>
  <cp:lastPrinted>2015-09-14T14:51:00Z</cp:lastPrinted>
  <dcterms:created xsi:type="dcterms:W3CDTF">2015-10-05T14:36:00Z</dcterms:created>
  <dcterms:modified xsi:type="dcterms:W3CDTF">2015-10-05T14:36:00Z</dcterms:modified>
</cp:coreProperties>
</file>