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7E" w:rsidRPr="00D506C6" w:rsidRDefault="00B3657E" w:rsidP="005C734D">
      <w:pPr>
        <w:spacing w:before="120" w:after="120"/>
        <w:rPr>
          <w:rFonts w:ascii="Trebuchet MS" w:hAnsi="Trebuchet MS"/>
          <w:b/>
          <w:sz w:val="24"/>
          <w:szCs w:val="24"/>
        </w:rPr>
      </w:pPr>
      <w:r w:rsidRPr="00D506C6">
        <w:rPr>
          <w:rFonts w:ascii="Trebuchet MS" w:hAnsi="Trebuchet MS"/>
          <w:b/>
          <w:sz w:val="24"/>
          <w:szCs w:val="24"/>
        </w:rPr>
        <w:t>Student Case Study – University of Tungsten</w:t>
      </w:r>
    </w:p>
    <w:p w:rsidR="00D506C6" w:rsidRDefault="00D506C6" w:rsidP="005C734D">
      <w:pPr>
        <w:spacing w:before="120" w:after="120"/>
        <w:rPr>
          <w:rFonts w:ascii="Trebuchet MS" w:hAnsi="Trebuchet MS"/>
          <w:i/>
          <w:sz w:val="24"/>
          <w:szCs w:val="24"/>
        </w:rPr>
      </w:pPr>
      <w:r w:rsidRPr="00D506C6">
        <w:rPr>
          <w:rFonts w:ascii="Trebuchet MS" w:hAnsi="Trebuchet MS"/>
          <w:i/>
          <w:sz w:val="24"/>
          <w:szCs w:val="24"/>
        </w:rPr>
        <w:t>It is resolute, research-intensive, caters for its known student demographic and embodies traditional approaches to higher education.</w:t>
      </w:r>
    </w:p>
    <w:p w:rsidR="00D506C6" w:rsidRPr="00CE27BF" w:rsidRDefault="00D506C6" w:rsidP="005C734D">
      <w:pPr>
        <w:spacing w:before="120" w:after="120"/>
        <w:rPr>
          <w:rFonts w:ascii="Trebuchet MS" w:hAnsi="Trebuchet MS"/>
          <w:b/>
          <w:sz w:val="24"/>
          <w:szCs w:val="24"/>
        </w:rPr>
      </w:pPr>
      <w:r w:rsidRPr="00CE27BF">
        <w:rPr>
          <w:rFonts w:ascii="Trebuchet MS" w:hAnsi="Trebuchet MS"/>
          <w:b/>
          <w:sz w:val="24"/>
          <w:szCs w:val="24"/>
        </w:rPr>
        <w:t>My Student Experience</w:t>
      </w:r>
    </w:p>
    <w:p w:rsidR="00C52F81" w:rsidRDefault="00D506C6" w:rsidP="005C734D">
      <w:pPr>
        <w:spacing w:before="120" w:after="120"/>
        <w:rPr>
          <w:rFonts w:ascii="Trebuchet MS" w:hAnsi="Trebuchet MS"/>
          <w:sz w:val="24"/>
          <w:szCs w:val="24"/>
        </w:rPr>
      </w:pPr>
      <w:r>
        <w:rPr>
          <w:rFonts w:ascii="Trebuchet MS" w:hAnsi="Trebuchet MS"/>
          <w:sz w:val="24"/>
          <w:szCs w:val="24"/>
        </w:rPr>
        <w:t>I joined my university because</w:t>
      </w:r>
      <w:r w:rsidR="00CE27BF">
        <w:rPr>
          <w:rFonts w:ascii="Trebuchet MS" w:hAnsi="Trebuchet MS"/>
          <w:sz w:val="24"/>
          <w:szCs w:val="24"/>
        </w:rPr>
        <w:t xml:space="preserve"> it has an excellent reputation as a top</w:t>
      </w:r>
      <w:r w:rsidR="008819A1">
        <w:rPr>
          <w:rFonts w:ascii="Trebuchet MS" w:hAnsi="Trebuchet MS"/>
          <w:sz w:val="24"/>
          <w:szCs w:val="24"/>
        </w:rPr>
        <w:t>-class</w:t>
      </w:r>
      <w:r w:rsidR="00CE27BF">
        <w:rPr>
          <w:rFonts w:ascii="Trebuchet MS" w:hAnsi="Trebuchet MS"/>
          <w:sz w:val="24"/>
          <w:szCs w:val="24"/>
        </w:rPr>
        <w:t xml:space="preserve"> university and</w:t>
      </w:r>
      <w:r>
        <w:rPr>
          <w:rFonts w:ascii="Trebuchet MS" w:hAnsi="Trebuchet MS"/>
          <w:sz w:val="24"/>
          <w:szCs w:val="24"/>
        </w:rPr>
        <w:t xml:space="preserve"> I like the fact that you know what you are doing from </w:t>
      </w:r>
      <w:r w:rsidR="00CE27BF">
        <w:rPr>
          <w:rFonts w:ascii="Trebuchet MS" w:hAnsi="Trebuchet MS"/>
          <w:sz w:val="24"/>
          <w:szCs w:val="24"/>
        </w:rPr>
        <w:t>Day One</w:t>
      </w:r>
      <w:r>
        <w:rPr>
          <w:rFonts w:ascii="Trebuchet MS" w:hAnsi="Trebuchet MS"/>
          <w:sz w:val="24"/>
          <w:szCs w:val="24"/>
        </w:rPr>
        <w:t xml:space="preserve">. </w:t>
      </w:r>
      <w:r w:rsidR="00CE27BF">
        <w:rPr>
          <w:rFonts w:ascii="Trebuchet MS" w:hAnsi="Trebuchet MS"/>
          <w:sz w:val="24"/>
          <w:szCs w:val="24"/>
        </w:rPr>
        <w:t>I came straight in due to my A level grades and most of my year are just like me, which is reassuring</w:t>
      </w:r>
      <w:r w:rsidR="008819A1">
        <w:rPr>
          <w:rFonts w:ascii="Trebuchet MS" w:hAnsi="Trebuchet MS"/>
          <w:sz w:val="24"/>
          <w:szCs w:val="24"/>
        </w:rPr>
        <w:t>,</w:t>
      </w:r>
      <w:r w:rsidR="00CE27BF">
        <w:rPr>
          <w:rFonts w:ascii="Trebuchet MS" w:hAnsi="Trebuchet MS"/>
          <w:sz w:val="24"/>
          <w:szCs w:val="24"/>
        </w:rPr>
        <w:t xml:space="preserve"> as we have lots in common which I find really helpful. Some of my friends at other universities have switched discipline during their studies but that wouldn’t be allowed here as you are expected to have a passion for your academic area and stick to it. The tutors here are all active researchers who have built their expertise from years of study so they are recognised as true knowledge leaders in their field. </w:t>
      </w:r>
    </w:p>
    <w:p w:rsidR="008819A1" w:rsidRDefault="00CE27BF" w:rsidP="005C734D">
      <w:pPr>
        <w:spacing w:before="120" w:after="120"/>
        <w:rPr>
          <w:rFonts w:ascii="Trebuchet MS" w:hAnsi="Trebuchet MS"/>
          <w:sz w:val="24"/>
          <w:szCs w:val="24"/>
        </w:rPr>
      </w:pPr>
      <w:r>
        <w:rPr>
          <w:rFonts w:ascii="Trebuchet MS" w:hAnsi="Trebuchet MS"/>
          <w:sz w:val="24"/>
          <w:szCs w:val="24"/>
        </w:rPr>
        <w:t>All in my year are full-time students – you really wouldn’t have chance of doing anything else – as the</w:t>
      </w:r>
      <w:r w:rsidR="00C52F81">
        <w:rPr>
          <w:rFonts w:ascii="Trebuchet MS" w:hAnsi="Trebuchet MS"/>
          <w:sz w:val="24"/>
          <w:szCs w:val="24"/>
        </w:rPr>
        <w:t xml:space="preserve"> </w:t>
      </w:r>
      <w:r w:rsidR="005C734D">
        <w:rPr>
          <w:rFonts w:ascii="Trebuchet MS" w:hAnsi="Trebuchet MS"/>
          <w:sz w:val="24"/>
          <w:szCs w:val="24"/>
        </w:rPr>
        <w:t>study</w:t>
      </w:r>
      <w:r w:rsidR="00C52F81">
        <w:rPr>
          <w:rFonts w:ascii="Trebuchet MS" w:hAnsi="Trebuchet MS"/>
          <w:sz w:val="24"/>
          <w:szCs w:val="24"/>
        </w:rPr>
        <w:t xml:space="preserve"> demands don’t give you much time beyond preparing for your next tutorial. I don’t mind that at all</w:t>
      </w:r>
      <w:r w:rsidR="00984290">
        <w:rPr>
          <w:rFonts w:ascii="Trebuchet MS" w:hAnsi="Trebuchet MS"/>
          <w:sz w:val="24"/>
          <w:szCs w:val="24"/>
        </w:rPr>
        <w:t xml:space="preserve"> as at least I know what the assessments are – usually in-depth essays that I have to defend – </w:t>
      </w:r>
      <w:r w:rsidR="008819A1">
        <w:rPr>
          <w:rFonts w:ascii="Trebuchet MS" w:hAnsi="Trebuchet MS"/>
          <w:sz w:val="24"/>
          <w:szCs w:val="24"/>
        </w:rPr>
        <w:t xml:space="preserve">but </w:t>
      </w:r>
      <w:r w:rsidR="00984290">
        <w:rPr>
          <w:rFonts w:ascii="Trebuchet MS" w:hAnsi="Trebuchet MS"/>
          <w:sz w:val="24"/>
          <w:szCs w:val="24"/>
        </w:rPr>
        <w:t xml:space="preserve">I </w:t>
      </w:r>
      <w:r w:rsidR="008819A1">
        <w:rPr>
          <w:rFonts w:ascii="Trebuchet MS" w:hAnsi="Trebuchet MS"/>
          <w:sz w:val="24"/>
          <w:szCs w:val="24"/>
        </w:rPr>
        <w:t xml:space="preserve">do </w:t>
      </w:r>
      <w:r w:rsidR="00984290">
        <w:rPr>
          <w:rFonts w:ascii="Trebuchet MS" w:hAnsi="Trebuchet MS"/>
          <w:sz w:val="24"/>
          <w:szCs w:val="24"/>
        </w:rPr>
        <w:t xml:space="preserve">like the fact that we </w:t>
      </w:r>
      <w:r w:rsidR="005C734D">
        <w:rPr>
          <w:rFonts w:ascii="Trebuchet MS" w:hAnsi="Trebuchet MS"/>
          <w:sz w:val="24"/>
          <w:szCs w:val="24"/>
        </w:rPr>
        <w:t xml:space="preserve">get to </w:t>
      </w:r>
      <w:r w:rsidR="00984290">
        <w:rPr>
          <w:rFonts w:ascii="Trebuchet MS" w:hAnsi="Trebuchet MS"/>
          <w:sz w:val="24"/>
          <w:szCs w:val="24"/>
        </w:rPr>
        <w:t>determine our own response</w:t>
      </w:r>
      <w:r w:rsidR="008819A1">
        <w:rPr>
          <w:rFonts w:ascii="Trebuchet MS" w:hAnsi="Trebuchet MS"/>
          <w:sz w:val="24"/>
          <w:szCs w:val="24"/>
        </w:rPr>
        <w:t>s. Nobody gets model answers here; indeed, nobody would want them! This approach allows me to develop my own approach to the learning, most of which is library-based during each term with weekly follow-up small group tutorials. My subject area is highly competitive so you are expected to work individually for the majority of time but you do get chance to work together in small groups with your tutor</w:t>
      </w:r>
      <w:r w:rsidR="005C734D">
        <w:rPr>
          <w:rFonts w:ascii="Trebuchet MS" w:hAnsi="Trebuchet MS"/>
          <w:sz w:val="24"/>
          <w:szCs w:val="24"/>
        </w:rPr>
        <w:t>,</w:t>
      </w:r>
      <w:r w:rsidR="008819A1">
        <w:rPr>
          <w:rFonts w:ascii="Trebuchet MS" w:hAnsi="Trebuchet MS"/>
          <w:sz w:val="24"/>
          <w:szCs w:val="24"/>
        </w:rPr>
        <w:t xml:space="preserve"> sometimes on an area of their research </w:t>
      </w:r>
      <w:r w:rsidR="005C734D">
        <w:rPr>
          <w:rFonts w:ascii="Trebuchet MS" w:hAnsi="Trebuchet MS"/>
          <w:sz w:val="24"/>
          <w:szCs w:val="24"/>
        </w:rPr>
        <w:t xml:space="preserve">- </w:t>
      </w:r>
      <w:r w:rsidR="008819A1">
        <w:rPr>
          <w:rFonts w:ascii="Trebuchet MS" w:hAnsi="Trebuchet MS"/>
          <w:sz w:val="24"/>
          <w:szCs w:val="24"/>
        </w:rPr>
        <w:t xml:space="preserve">which is most exciting – so there is some form of collaboration. It depends primarily on the tutor leading the study area.   </w:t>
      </w:r>
      <w:r w:rsidR="00984290">
        <w:rPr>
          <w:rFonts w:ascii="Trebuchet MS" w:hAnsi="Trebuchet MS"/>
          <w:sz w:val="24"/>
          <w:szCs w:val="24"/>
        </w:rPr>
        <w:t xml:space="preserve"> </w:t>
      </w:r>
      <w:r w:rsidR="00C52F81">
        <w:rPr>
          <w:rFonts w:ascii="Trebuchet MS" w:hAnsi="Trebuchet MS"/>
          <w:sz w:val="24"/>
          <w:szCs w:val="24"/>
        </w:rPr>
        <w:t xml:space="preserve"> </w:t>
      </w:r>
    </w:p>
    <w:p w:rsidR="00D506C6" w:rsidRDefault="008819A1" w:rsidP="005C734D">
      <w:pPr>
        <w:spacing w:before="120" w:after="120"/>
        <w:rPr>
          <w:rFonts w:ascii="Trebuchet MS" w:hAnsi="Trebuchet MS"/>
          <w:sz w:val="24"/>
          <w:szCs w:val="24"/>
        </w:rPr>
      </w:pPr>
      <w:r>
        <w:rPr>
          <w:rFonts w:ascii="Trebuchet MS" w:hAnsi="Trebuchet MS"/>
          <w:sz w:val="24"/>
          <w:szCs w:val="24"/>
        </w:rPr>
        <w:t xml:space="preserve">I had one friend who got ill during term and who was allowed to interrupt their studies but I feel that that should be the exception </w:t>
      </w:r>
      <w:r w:rsidR="005C734D">
        <w:rPr>
          <w:rFonts w:ascii="Trebuchet MS" w:hAnsi="Trebuchet MS"/>
          <w:sz w:val="24"/>
          <w:szCs w:val="24"/>
        </w:rPr>
        <w:t xml:space="preserve">rather than the norm </w:t>
      </w:r>
      <w:r>
        <w:rPr>
          <w:rFonts w:ascii="Trebuchet MS" w:hAnsi="Trebuchet MS"/>
          <w:sz w:val="24"/>
          <w:szCs w:val="24"/>
        </w:rPr>
        <w:t>as you get on a roll with your</w:t>
      </w:r>
      <w:r w:rsidR="00BD6985">
        <w:rPr>
          <w:rFonts w:ascii="Trebuchet MS" w:hAnsi="Trebuchet MS"/>
          <w:sz w:val="24"/>
          <w:szCs w:val="24"/>
        </w:rPr>
        <w:t xml:space="preserve"> subject area and it would be a real shame to stop the momentum you develop between self, tutor and other students. </w:t>
      </w:r>
      <w:r w:rsidR="005C734D">
        <w:rPr>
          <w:rFonts w:ascii="Trebuchet MS" w:hAnsi="Trebuchet MS"/>
          <w:sz w:val="24"/>
          <w:szCs w:val="24"/>
        </w:rPr>
        <w:t>A</w:t>
      </w:r>
      <w:r w:rsidR="00BD6985">
        <w:rPr>
          <w:rFonts w:ascii="Trebuchet MS" w:hAnsi="Trebuchet MS"/>
          <w:sz w:val="24"/>
          <w:szCs w:val="24"/>
        </w:rPr>
        <w:t xml:space="preserve"> friend</w:t>
      </w:r>
      <w:r w:rsidR="005C734D">
        <w:rPr>
          <w:rFonts w:ascii="Trebuchet MS" w:hAnsi="Trebuchet MS"/>
          <w:sz w:val="24"/>
          <w:szCs w:val="24"/>
        </w:rPr>
        <w:t xml:space="preserve"> at another university</w:t>
      </w:r>
      <w:r w:rsidR="00BD6985">
        <w:rPr>
          <w:rFonts w:ascii="Trebuchet MS" w:hAnsi="Trebuchet MS"/>
          <w:sz w:val="24"/>
          <w:szCs w:val="24"/>
        </w:rPr>
        <w:t xml:space="preserve"> was told that they could exit with an intermediate award but here you have to be in it for the duration or you leave with nothing (very few do). I agree with this approach as all students struggle to master their knowledge bases and I’m not sure it would be helpful to stop for any reason other than near death! I have another friend who has even altered the contents of their studies</w:t>
      </w:r>
      <w:r w:rsidR="008E7421">
        <w:rPr>
          <w:rFonts w:ascii="Trebuchet MS" w:hAnsi="Trebuchet MS"/>
          <w:sz w:val="24"/>
          <w:szCs w:val="24"/>
        </w:rPr>
        <w:t xml:space="preserve"> but that would never be permitted here as University of Tungsten has such high standards, which is why I am </w:t>
      </w:r>
      <w:r w:rsidR="005C734D">
        <w:rPr>
          <w:rFonts w:ascii="Trebuchet MS" w:hAnsi="Trebuchet MS"/>
          <w:sz w:val="24"/>
          <w:szCs w:val="24"/>
        </w:rPr>
        <w:t xml:space="preserve">so </w:t>
      </w:r>
      <w:r w:rsidR="008E7421">
        <w:rPr>
          <w:rFonts w:ascii="Trebuchet MS" w:hAnsi="Trebuchet MS"/>
          <w:sz w:val="24"/>
          <w:szCs w:val="24"/>
        </w:rPr>
        <w:t>proud to study here</w:t>
      </w:r>
      <w:r w:rsidR="005C734D">
        <w:rPr>
          <w:rFonts w:ascii="Trebuchet MS" w:hAnsi="Trebuchet MS"/>
          <w:sz w:val="24"/>
          <w:szCs w:val="24"/>
        </w:rPr>
        <w:t xml:space="preserve"> in a university that continues to uphold academic traditions</w:t>
      </w:r>
      <w:r w:rsidR="008E7421">
        <w:rPr>
          <w:rFonts w:ascii="Trebuchet MS" w:hAnsi="Trebuchet MS"/>
          <w:sz w:val="24"/>
          <w:szCs w:val="24"/>
        </w:rPr>
        <w:t xml:space="preserve">. </w:t>
      </w:r>
    </w:p>
    <w:p w:rsidR="00D506C6" w:rsidRPr="00D506C6" w:rsidRDefault="00D506C6" w:rsidP="005C734D">
      <w:pPr>
        <w:spacing w:before="120" w:after="120"/>
        <w:rPr>
          <w:rFonts w:ascii="Trebuchet MS" w:hAnsi="Trebuchet MS"/>
          <w:b/>
          <w:sz w:val="24"/>
          <w:szCs w:val="24"/>
        </w:rPr>
      </w:pPr>
    </w:p>
    <w:p w:rsidR="008E7421" w:rsidRDefault="008E7421" w:rsidP="005C734D">
      <w:pPr>
        <w:spacing w:before="120" w:after="120"/>
        <w:rPr>
          <w:rFonts w:ascii="Trebuchet MS" w:hAnsi="Trebuchet MS"/>
          <w:b/>
          <w:sz w:val="24"/>
          <w:szCs w:val="24"/>
        </w:rPr>
      </w:pPr>
    </w:p>
    <w:p w:rsidR="008E7421" w:rsidRDefault="008E7421" w:rsidP="005C734D">
      <w:pPr>
        <w:spacing w:before="120" w:after="120"/>
        <w:rPr>
          <w:rFonts w:ascii="Trebuchet MS" w:hAnsi="Trebuchet MS"/>
          <w:b/>
          <w:sz w:val="24"/>
          <w:szCs w:val="24"/>
        </w:rPr>
      </w:pPr>
    </w:p>
    <w:p w:rsidR="00D506C6" w:rsidRDefault="00D506C6" w:rsidP="005C734D">
      <w:pPr>
        <w:spacing w:before="120" w:after="120"/>
        <w:rPr>
          <w:rFonts w:ascii="Trebuchet MS" w:hAnsi="Trebuchet MS"/>
          <w:b/>
          <w:sz w:val="24"/>
          <w:szCs w:val="24"/>
        </w:rPr>
      </w:pPr>
      <w:r w:rsidRPr="00D506C6">
        <w:rPr>
          <w:rFonts w:ascii="Trebuchet MS" w:hAnsi="Trebuchet MS"/>
          <w:b/>
          <w:sz w:val="24"/>
          <w:szCs w:val="24"/>
        </w:rPr>
        <w:lastRenderedPageBreak/>
        <w:t>Student</w:t>
      </w:r>
      <w:r w:rsidR="00B3657E" w:rsidRPr="00D506C6">
        <w:rPr>
          <w:rFonts w:ascii="Trebuchet MS" w:hAnsi="Trebuchet MS"/>
          <w:b/>
          <w:sz w:val="24"/>
          <w:szCs w:val="24"/>
        </w:rPr>
        <w:t xml:space="preserve"> Case Study – </w:t>
      </w:r>
      <w:r w:rsidRPr="00D506C6">
        <w:rPr>
          <w:rFonts w:ascii="Trebuchet MS" w:hAnsi="Trebuchet MS"/>
          <w:b/>
          <w:sz w:val="24"/>
          <w:szCs w:val="24"/>
        </w:rPr>
        <w:t>University</w:t>
      </w:r>
      <w:r w:rsidR="00B3657E" w:rsidRPr="00D506C6">
        <w:rPr>
          <w:rFonts w:ascii="Trebuchet MS" w:hAnsi="Trebuchet MS"/>
          <w:b/>
          <w:sz w:val="24"/>
          <w:szCs w:val="24"/>
        </w:rPr>
        <w:t xml:space="preserve"> of Graphene </w:t>
      </w:r>
    </w:p>
    <w:p w:rsidR="00D506C6" w:rsidRDefault="00D506C6" w:rsidP="005C734D">
      <w:pPr>
        <w:spacing w:before="120" w:after="120"/>
        <w:rPr>
          <w:rFonts w:ascii="Trebuchet MS" w:hAnsi="Trebuchet MS"/>
          <w:i/>
          <w:sz w:val="24"/>
          <w:szCs w:val="24"/>
        </w:rPr>
      </w:pPr>
      <w:r w:rsidRPr="00D506C6">
        <w:rPr>
          <w:rFonts w:ascii="Trebuchet MS" w:hAnsi="Trebuchet MS"/>
          <w:i/>
          <w:sz w:val="24"/>
          <w:szCs w:val="24"/>
        </w:rPr>
        <w:t>It takes flexibility to a new level, emphasising a ‘from cradle to grave’ approach. As a totally learning-focussed university, it has dispersed and virtual campuses delivering higher education 24-7.</w:t>
      </w:r>
    </w:p>
    <w:p w:rsidR="008E7421" w:rsidRPr="00CE27BF" w:rsidRDefault="008E7421" w:rsidP="005C734D">
      <w:pPr>
        <w:spacing w:before="120" w:after="120"/>
        <w:rPr>
          <w:rFonts w:ascii="Trebuchet MS" w:hAnsi="Trebuchet MS"/>
          <w:b/>
          <w:sz w:val="24"/>
          <w:szCs w:val="24"/>
        </w:rPr>
      </w:pPr>
      <w:r w:rsidRPr="00CE27BF">
        <w:rPr>
          <w:rFonts w:ascii="Trebuchet MS" w:hAnsi="Trebuchet MS"/>
          <w:b/>
          <w:sz w:val="24"/>
          <w:szCs w:val="24"/>
        </w:rPr>
        <w:t>My Student Experience</w:t>
      </w:r>
    </w:p>
    <w:p w:rsidR="00B80930" w:rsidRDefault="008E7421" w:rsidP="005C734D">
      <w:pPr>
        <w:spacing w:before="120" w:after="120"/>
        <w:rPr>
          <w:rFonts w:ascii="Trebuchet MS" w:hAnsi="Trebuchet MS"/>
          <w:sz w:val="24"/>
          <w:szCs w:val="24"/>
        </w:rPr>
      </w:pPr>
      <w:r>
        <w:rPr>
          <w:rFonts w:ascii="Trebuchet MS" w:hAnsi="Trebuchet MS"/>
          <w:sz w:val="24"/>
          <w:szCs w:val="24"/>
        </w:rPr>
        <w:t xml:space="preserve">I joined my university when I was in primary school due to its affiliated schools’ scheme so I always knew that I had a University place from being five years old, which was very reassuring. What I really like the most is that the other students I work with can be from any age or background so that you learn </w:t>
      </w:r>
      <w:r w:rsidR="003669F1">
        <w:rPr>
          <w:rFonts w:ascii="Trebuchet MS" w:hAnsi="Trebuchet MS"/>
          <w:sz w:val="24"/>
          <w:szCs w:val="24"/>
        </w:rPr>
        <w:t>much</w:t>
      </w:r>
      <w:r>
        <w:rPr>
          <w:rFonts w:ascii="Trebuchet MS" w:hAnsi="Trebuchet MS"/>
          <w:sz w:val="24"/>
          <w:szCs w:val="24"/>
        </w:rPr>
        <w:t xml:space="preserve"> from their contrasting experiences as one big community of learners. </w:t>
      </w:r>
      <w:r w:rsidR="00B80930">
        <w:rPr>
          <w:rFonts w:ascii="Trebuchet MS" w:hAnsi="Trebuchet MS"/>
          <w:sz w:val="24"/>
          <w:szCs w:val="24"/>
        </w:rPr>
        <w:t xml:space="preserve">We don’t have years of study separated by undergraduate and postgraduate such as in some other universities. I am in </w:t>
      </w:r>
      <w:r w:rsidR="005C734D">
        <w:rPr>
          <w:rFonts w:ascii="Trebuchet MS" w:hAnsi="Trebuchet MS"/>
          <w:sz w:val="24"/>
          <w:szCs w:val="24"/>
        </w:rPr>
        <w:t>Y</w:t>
      </w:r>
      <w:r w:rsidR="00B80930">
        <w:rPr>
          <w:rFonts w:ascii="Trebuchet MS" w:hAnsi="Trebuchet MS"/>
          <w:sz w:val="24"/>
          <w:szCs w:val="24"/>
        </w:rPr>
        <w:t>ear 1</w:t>
      </w:r>
      <w:r w:rsidR="003973F0">
        <w:rPr>
          <w:rFonts w:ascii="Trebuchet MS" w:hAnsi="Trebuchet MS"/>
          <w:sz w:val="24"/>
          <w:szCs w:val="24"/>
        </w:rPr>
        <w:t>6</w:t>
      </w:r>
      <w:r w:rsidR="00B80930">
        <w:rPr>
          <w:rFonts w:ascii="Trebuchet MS" w:hAnsi="Trebuchet MS"/>
          <w:sz w:val="24"/>
          <w:szCs w:val="24"/>
        </w:rPr>
        <w:t xml:space="preserve"> of study - as University of Graphene takes a lifelong learning approach</w:t>
      </w:r>
      <w:r w:rsidR="005C734D">
        <w:rPr>
          <w:rFonts w:ascii="Trebuchet MS" w:hAnsi="Trebuchet MS"/>
          <w:sz w:val="24"/>
          <w:szCs w:val="24"/>
        </w:rPr>
        <w:t xml:space="preserve"> from primary level</w:t>
      </w:r>
      <w:r w:rsidR="00B80930">
        <w:rPr>
          <w:rFonts w:ascii="Trebuchet MS" w:hAnsi="Trebuchet MS"/>
          <w:sz w:val="24"/>
          <w:szCs w:val="24"/>
        </w:rPr>
        <w:t xml:space="preserve"> – and others keep going for upwards of fifty years. At present, my </w:t>
      </w:r>
      <w:r w:rsidR="005C734D">
        <w:rPr>
          <w:rFonts w:ascii="Trebuchet MS" w:hAnsi="Trebuchet MS"/>
          <w:sz w:val="24"/>
          <w:szCs w:val="24"/>
        </w:rPr>
        <w:t>Y</w:t>
      </w:r>
      <w:r w:rsidR="00B80930">
        <w:rPr>
          <w:rFonts w:ascii="Trebuchet MS" w:hAnsi="Trebuchet MS"/>
          <w:sz w:val="24"/>
          <w:szCs w:val="24"/>
        </w:rPr>
        <w:t>ear 1</w:t>
      </w:r>
      <w:r w:rsidR="003973F0">
        <w:rPr>
          <w:rFonts w:ascii="Trebuchet MS" w:hAnsi="Trebuchet MS"/>
          <w:sz w:val="24"/>
          <w:szCs w:val="24"/>
        </w:rPr>
        <w:t>6</w:t>
      </w:r>
      <w:r w:rsidR="00B80930">
        <w:rPr>
          <w:rFonts w:ascii="Trebuchet MS" w:hAnsi="Trebuchet MS"/>
          <w:sz w:val="24"/>
          <w:szCs w:val="24"/>
        </w:rPr>
        <w:t xml:space="preserve"> study is in the Liberal Arts area but next year I might try Science. The tutors here are more like facilitators of learning. They are real experts but in learning approaches rather than in specific knowledge bases.   </w:t>
      </w:r>
    </w:p>
    <w:p w:rsidR="00BF0200" w:rsidRDefault="00B80930" w:rsidP="005C734D">
      <w:pPr>
        <w:spacing w:before="120" w:after="120"/>
        <w:rPr>
          <w:rFonts w:ascii="Trebuchet MS" w:hAnsi="Trebuchet MS"/>
          <w:sz w:val="24"/>
          <w:szCs w:val="24"/>
        </w:rPr>
      </w:pPr>
      <w:r>
        <w:rPr>
          <w:rFonts w:ascii="Trebuchet MS" w:hAnsi="Trebuchet MS"/>
          <w:sz w:val="24"/>
          <w:szCs w:val="24"/>
        </w:rPr>
        <w:t>My ‘year’ group is very fluid as it is made up of some people who just drop in to access a particular topic, others study</w:t>
      </w:r>
      <w:r w:rsidR="005C734D">
        <w:rPr>
          <w:rFonts w:ascii="Trebuchet MS" w:hAnsi="Trebuchet MS"/>
          <w:sz w:val="24"/>
          <w:szCs w:val="24"/>
        </w:rPr>
        <w:t xml:space="preserve"> for</w:t>
      </w:r>
      <w:r>
        <w:rPr>
          <w:rFonts w:ascii="Trebuchet MS" w:hAnsi="Trebuchet MS"/>
          <w:sz w:val="24"/>
          <w:szCs w:val="24"/>
        </w:rPr>
        <w:t xml:space="preserve"> a whole year like me, and others who come from</w:t>
      </w:r>
      <w:r w:rsidR="00624B01">
        <w:rPr>
          <w:rFonts w:ascii="Trebuchet MS" w:hAnsi="Trebuchet MS"/>
          <w:sz w:val="24"/>
          <w:szCs w:val="24"/>
        </w:rPr>
        <w:t xml:space="preserve"> work or attend our sessions at weekend or online. Sometimes students mix and match their studies like this the whole way through. You never know who is going to appear at sessions, be it in person, online</w:t>
      </w:r>
      <w:r w:rsidR="00BF0200">
        <w:rPr>
          <w:rFonts w:ascii="Trebuchet MS" w:hAnsi="Trebuchet MS"/>
          <w:sz w:val="24"/>
          <w:szCs w:val="24"/>
        </w:rPr>
        <w:t>, at a workplace study hub</w:t>
      </w:r>
      <w:r w:rsidR="00624B01">
        <w:rPr>
          <w:rFonts w:ascii="Trebuchet MS" w:hAnsi="Trebuchet MS"/>
          <w:sz w:val="24"/>
          <w:szCs w:val="24"/>
        </w:rPr>
        <w:t xml:space="preserve"> or asynchronously, but that is part of the challenge and has helped me to build really good communication skills and become adept in a range of social media sources. I map out my learning aims for the whole year, subject </w:t>
      </w:r>
      <w:r w:rsidR="007A731E">
        <w:rPr>
          <w:rFonts w:ascii="Trebuchet MS" w:hAnsi="Trebuchet MS"/>
          <w:sz w:val="24"/>
          <w:szCs w:val="24"/>
        </w:rPr>
        <w:t xml:space="preserve">these </w:t>
      </w:r>
      <w:r w:rsidR="00624B01">
        <w:rPr>
          <w:rFonts w:ascii="Trebuchet MS" w:hAnsi="Trebuchet MS"/>
          <w:sz w:val="24"/>
          <w:szCs w:val="24"/>
        </w:rPr>
        <w:t>to peer scrutiny and sign off, and then I negotiate the kinds of assessment I might like to follow with my personal facilitator. I like the fact that I can tailor my learning as an individual or can even co-design more bespoke curriculum with peers and facilitators as part of a wider learning community.</w:t>
      </w:r>
    </w:p>
    <w:p w:rsidR="008E7421" w:rsidRDefault="00BF0200" w:rsidP="005C734D">
      <w:pPr>
        <w:spacing w:before="120" w:after="120"/>
        <w:rPr>
          <w:rFonts w:ascii="Trebuchet MS" w:hAnsi="Trebuchet MS"/>
          <w:i/>
          <w:sz w:val="24"/>
          <w:szCs w:val="24"/>
        </w:rPr>
      </w:pPr>
      <w:r>
        <w:rPr>
          <w:rFonts w:ascii="Trebuchet MS" w:hAnsi="Trebuchet MS"/>
          <w:sz w:val="24"/>
          <w:szCs w:val="24"/>
        </w:rPr>
        <w:t>I know that in other universities some students are not allowed to slow down the pace of their studies or</w:t>
      </w:r>
      <w:r w:rsidR="00624B01">
        <w:rPr>
          <w:rFonts w:ascii="Trebuchet MS" w:hAnsi="Trebuchet MS"/>
          <w:sz w:val="24"/>
          <w:szCs w:val="24"/>
        </w:rPr>
        <w:t xml:space="preserve"> </w:t>
      </w:r>
      <w:r>
        <w:rPr>
          <w:rFonts w:ascii="Trebuchet MS" w:hAnsi="Trebuchet MS"/>
          <w:sz w:val="24"/>
          <w:szCs w:val="24"/>
        </w:rPr>
        <w:t>escalate matters. This feels very strange to me as there are very few restrictions here. You sign up to the University of Graphene for life and negotiate your needs accordingly. There are threshold standards which have to be met but these feel more like supportive gateways than barriers to progress. This university prides itself on the learning process, so knowledge acquisition becomes far less important than what you actually do with it. The most popular area of exploration is Transdisciplinary Studies</w:t>
      </w:r>
      <w:r w:rsidR="007A731E">
        <w:rPr>
          <w:rFonts w:ascii="Trebuchet MS" w:hAnsi="Trebuchet MS"/>
          <w:sz w:val="24"/>
          <w:szCs w:val="24"/>
        </w:rPr>
        <w:t>,</w:t>
      </w:r>
      <w:r>
        <w:rPr>
          <w:rFonts w:ascii="Trebuchet MS" w:hAnsi="Trebuchet MS"/>
          <w:sz w:val="24"/>
          <w:szCs w:val="24"/>
        </w:rPr>
        <w:t xml:space="preserve"> in which you work on a variety of concepts and issues with a host of collaborators, justifying a process for reaching each threshold level</w:t>
      </w:r>
      <w:r w:rsidR="00913FA7">
        <w:rPr>
          <w:rFonts w:ascii="Trebuchet MS" w:hAnsi="Trebuchet MS"/>
          <w:sz w:val="24"/>
          <w:szCs w:val="24"/>
        </w:rPr>
        <w:t>, in which approaches to collaborative learning, types of knowledge base requirements</w:t>
      </w:r>
      <w:r>
        <w:rPr>
          <w:rFonts w:ascii="Trebuchet MS" w:hAnsi="Trebuchet MS"/>
          <w:sz w:val="24"/>
          <w:szCs w:val="24"/>
        </w:rPr>
        <w:t xml:space="preserve"> </w:t>
      </w:r>
      <w:r w:rsidR="00913FA7">
        <w:rPr>
          <w:rFonts w:ascii="Trebuchet MS" w:hAnsi="Trebuchet MS"/>
          <w:sz w:val="24"/>
          <w:szCs w:val="24"/>
        </w:rPr>
        <w:t xml:space="preserve">and perceived learning benefits for self and wider community have to be agreed and demonstrated. I have always </w:t>
      </w:r>
      <w:r w:rsidR="007A731E">
        <w:rPr>
          <w:rFonts w:ascii="Trebuchet MS" w:hAnsi="Trebuchet MS"/>
          <w:sz w:val="24"/>
          <w:szCs w:val="24"/>
        </w:rPr>
        <w:t>belonged to</w:t>
      </w:r>
      <w:r w:rsidR="00913FA7">
        <w:rPr>
          <w:rFonts w:ascii="Trebuchet MS" w:hAnsi="Trebuchet MS"/>
          <w:sz w:val="24"/>
          <w:szCs w:val="24"/>
        </w:rPr>
        <w:t xml:space="preserve"> the University of Graphene yet it still makes learning exciting!</w:t>
      </w:r>
      <w:r>
        <w:rPr>
          <w:rFonts w:ascii="Trebuchet MS" w:hAnsi="Trebuchet MS"/>
          <w:sz w:val="24"/>
          <w:szCs w:val="24"/>
        </w:rPr>
        <w:t xml:space="preserve">   </w:t>
      </w:r>
      <w:r w:rsidR="00624B01">
        <w:rPr>
          <w:rFonts w:ascii="Trebuchet MS" w:hAnsi="Trebuchet MS"/>
          <w:sz w:val="24"/>
          <w:szCs w:val="24"/>
        </w:rPr>
        <w:t xml:space="preserve">  </w:t>
      </w:r>
      <w:r w:rsidR="00B80930">
        <w:rPr>
          <w:rFonts w:ascii="Trebuchet MS" w:hAnsi="Trebuchet MS"/>
          <w:sz w:val="24"/>
          <w:szCs w:val="24"/>
        </w:rPr>
        <w:t xml:space="preserve"> </w:t>
      </w:r>
      <w:r w:rsidR="008E7421">
        <w:rPr>
          <w:rFonts w:ascii="Trebuchet MS" w:hAnsi="Trebuchet MS"/>
          <w:sz w:val="24"/>
          <w:szCs w:val="24"/>
        </w:rPr>
        <w:t xml:space="preserve"> </w:t>
      </w:r>
    </w:p>
    <w:p w:rsidR="00D506C6" w:rsidRPr="00D506C6" w:rsidRDefault="00D506C6" w:rsidP="005C734D">
      <w:pPr>
        <w:spacing w:before="120" w:after="120"/>
        <w:rPr>
          <w:rFonts w:ascii="Trebuchet MS" w:hAnsi="Trebuchet MS"/>
          <w:b/>
          <w:sz w:val="24"/>
          <w:szCs w:val="24"/>
        </w:rPr>
      </w:pPr>
      <w:r w:rsidRPr="00D506C6">
        <w:rPr>
          <w:rFonts w:ascii="Trebuchet MS" w:hAnsi="Trebuchet MS"/>
          <w:b/>
          <w:sz w:val="24"/>
          <w:szCs w:val="24"/>
        </w:rPr>
        <w:lastRenderedPageBreak/>
        <w:t>Student Case Study – University of Haluminium</w:t>
      </w:r>
    </w:p>
    <w:p w:rsidR="00D506C6" w:rsidRDefault="00D506C6" w:rsidP="005C734D">
      <w:pPr>
        <w:spacing w:before="120" w:after="120"/>
        <w:rPr>
          <w:rFonts w:ascii="Trebuchet MS" w:hAnsi="Trebuchet MS"/>
          <w:i/>
          <w:sz w:val="24"/>
          <w:szCs w:val="24"/>
        </w:rPr>
      </w:pPr>
      <w:r w:rsidRPr="00D506C6">
        <w:rPr>
          <w:rFonts w:ascii="Trebuchet MS" w:hAnsi="Trebuchet MS"/>
          <w:i/>
          <w:sz w:val="24"/>
          <w:szCs w:val="24"/>
        </w:rPr>
        <w:t xml:space="preserve">It is reasonably flexible, learning-focussed and responsive to its wider community and proud to be industry-oriented.   </w:t>
      </w:r>
    </w:p>
    <w:p w:rsidR="003669F1" w:rsidRPr="00CE27BF" w:rsidRDefault="003669F1" w:rsidP="005C734D">
      <w:pPr>
        <w:spacing w:before="120" w:after="120"/>
        <w:rPr>
          <w:rFonts w:ascii="Trebuchet MS" w:hAnsi="Trebuchet MS"/>
          <w:b/>
          <w:sz w:val="24"/>
          <w:szCs w:val="24"/>
        </w:rPr>
      </w:pPr>
      <w:r w:rsidRPr="00CE27BF">
        <w:rPr>
          <w:rFonts w:ascii="Trebuchet MS" w:hAnsi="Trebuchet MS"/>
          <w:b/>
          <w:sz w:val="24"/>
          <w:szCs w:val="24"/>
        </w:rPr>
        <w:t>My Student Experience</w:t>
      </w:r>
    </w:p>
    <w:p w:rsidR="003669F1" w:rsidRDefault="003669F1" w:rsidP="00BB4983">
      <w:pPr>
        <w:spacing w:before="120" w:after="120"/>
        <w:rPr>
          <w:rFonts w:ascii="Trebuchet MS" w:hAnsi="Trebuchet MS"/>
          <w:sz w:val="24"/>
          <w:szCs w:val="24"/>
        </w:rPr>
      </w:pPr>
      <w:r>
        <w:rPr>
          <w:rFonts w:ascii="Trebuchet MS" w:hAnsi="Trebuchet MS"/>
          <w:sz w:val="24"/>
          <w:szCs w:val="24"/>
        </w:rPr>
        <w:t>I joined my university as it offered me a chance to recognise my previous experience and make it count</w:t>
      </w:r>
      <w:r w:rsidR="00DB58CA">
        <w:rPr>
          <w:rFonts w:ascii="Trebuchet MS" w:hAnsi="Trebuchet MS"/>
          <w:sz w:val="24"/>
          <w:szCs w:val="24"/>
        </w:rPr>
        <w:t xml:space="preserve"> against some of the entry criteria</w:t>
      </w:r>
      <w:r>
        <w:rPr>
          <w:rFonts w:ascii="Trebuchet MS" w:hAnsi="Trebuchet MS"/>
          <w:sz w:val="24"/>
          <w:szCs w:val="24"/>
        </w:rPr>
        <w:t xml:space="preserve">. I came to Haluminium as a ‘mature student’ and </w:t>
      </w:r>
      <w:r w:rsidR="00DB58CA">
        <w:rPr>
          <w:rFonts w:ascii="Trebuchet MS" w:hAnsi="Trebuchet MS"/>
          <w:sz w:val="24"/>
          <w:szCs w:val="24"/>
        </w:rPr>
        <w:t xml:space="preserve">I managed to fit in </w:t>
      </w:r>
      <w:r w:rsidR="007A731E">
        <w:rPr>
          <w:rFonts w:ascii="Trebuchet MS" w:hAnsi="Trebuchet MS"/>
          <w:sz w:val="24"/>
          <w:szCs w:val="24"/>
        </w:rPr>
        <w:t>quite well</w:t>
      </w:r>
      <w:r w:rsidR="00DB58CA">
        <w:rPr>
          <w:rFonts w:ascii="Trebuchet MS" w:hAnsi="Trebuchet MS"/>
          <w:sz w:val="24"/>
          <w:szCs w:val="24"/>
        </w:rPr>
        <w:t xml:space="preserve"> with my course cohort. Many are younger than me but as we are studying for a professional award, my experience and workplace application </w:t>
      </w:r>
      <w:r w:rsidR="00BB4983">
        <w:rPr>
          <w:rFonts w:ascii="Trebuchet MS" w:hAnsi="Trebuchet MS"/>
          <w:sz w:val="24"/>
          <w:szCs w:val="24"/>
        </w:rPr>
        <w:t>are</w:t>
      </w:r>
      <w:r w:rsidR="00DB58CA">
        <w:rPr>
          <w:rFonts w:ascii="Trebuchet MS" w:hAnsi="Trebuchet MS"/>
          <w:sz w:val="24"/>
          <w:szCs w:val="24"/>
        </w:rPr>
        <w:t xml:space="preserve"> valued.</w:t>
      </w:r>
      <w:r>
        <w:rPr>
          <w:rFonts w:ascii="Trebuchet MS" w:hAnsi="Trebuchet MS"/>
          <w:sz w:val="24"/>
          <w:szCs w:val="24"/>
        </w:rPr>
        <w:t xml:space="preserve"> </w:t>
      </w:r>
      <w:r w:rsidR="00DB58CA">
        <w:rPr>
          <w:rFonts w:ascii="Trebuchet MS" w:hAnsi="Trebuchet MS"/>
          <w:sz w:val="24"/>
          <w:szCs w:val="24"/>
        </w:rPr>
        <w:t>When I started here, I wasn’t too sure that I had chosen the right pathway but I did feel reassured that if I wanted to make a change in Year One, it might be permissible at an early stage. Happily</w:t>
      </w:r>
      <w:r w:rsidR="007A731E">
        <w:rPr>
          <w:rFonts w:ascii="Trebuchet MS" w:hAnsi="Trebuchet MS"/>
          <w:sz w:val="24"/>
          <w:szCs w:val="24"/>
        </w:rPr>
        <w:t>,</w:t>
      </w:r>
      <w:r w:rsidR="00DB58CA">
        <w:rPr>
          <w:rFonts w:ascii="Trebuchet MS" w:hAnsi="Trebuchet MS"/>
          <w:sz w:val="24"/>
          <w:szCs w:val="24"/>
        </w:rPr>
        <w:t xml:space="preserve"> that wasn’t needed and the tutors here have been excellent in supporting my professional ambitions, especially as they all bring such a wealth of work-related experience as recognised experts in their field.   </w:t>
      </w:r>
    </w:p>
    <w:p w:rsidR="0016478B" w:rsidRDefault="008F65F4" w:rsidP="005C734D">
      <w:pPr>
        <w:spacing w:before="120" w:after="120"/>
        <w:rPr>
          <w:rFonts w:ascii="Trebuchet MS" w:hAnsi="Trebuchet MS"/>
          <w:sz w:val="24"/>
          <w:szCs w:val="24"/>
        </w:rPr>
      </w:pPr>
      <w:r>
        <w:rPr>
          <w:rFonts w:ascii="Trebuchet MS" w:hAnsi="Trebuchet MS"/>
          <w:sz w:val="24"/>
          <w:szCs w:val="24"/>
        </w:rPr>
        <w:t>All of my year</w:t>
      </w:r>
      <w:r w:rsidR="00DC7CB1">
        <w:rPr>
          <w:rFonts w:ascii="Trebuchet MS" w:hAnsi="Trebuchet MS"/>
          <w:sz w:val="24"/>
          <w:szCs w:val="24"/>
        </w:rPr>
        <w:t xml:space="preserve"> group</w:t>
      </w:r>
      <w:r>
        <w:rPr>
          <w:rFonts w:ascii="Trebuchet MS" w:hAnsi="Trebuchet MS"/>
          <w:sz w:val="24"/>
          <w:szCs w:val="24"/>
        </w:rPr>
        <w:t xml:space="preserve"> happen to be full-time students but you can navigate a part-time route through the course</w:t>
      </w:r>
      <w:r w:rsidR="007A731E">
        <w:rPr>
          <w:rFonts w:ascii="Trebuchet MS" w:hAnsi="Trebuchet MS"/>
          <w:sz w:val="24"/>
          <w:szCs w:val="24"/>
        </w:rPr>
        <w:t>,</w:t>
      </w:r>
      <w:r>
        <w:rPr>
          <w:rFonts w:ascii="Trebuchet MS" w:hAnsi="Trebuchet MS"/>
          <w:sz w:val="24"/>
          <w:szCs w:val="24"/>
        </w:rPr>
        <w:t xml:space="preserve"> provided that the modules run at the right times. I really like the fact that at the start of the course, we get assessment briefs for the whole of the academic year, with clearly detailed </w:t>
      </w:r>
      <w:r w:rsidR="00DC7CB1">
        <w:rPr>
          <w:rFonts w:ascii="Trebuchet MS" w:hAnsi="Trebuchet MS"/>
          <w:sz w:val="24"/>
          <w:szCs w:val="24"/>
        </w:rPr>
        <w:t>guidance</w:t>
      </w:r>
      <w:r>
        <w:rPr>
          <w:rFonts w:ascii="Trebuchet MS" w:hAnsi="Trebuchet MS"/>
          <w:sz w:val="24"/>
          <w:szCs w:val="24"/>
        </w:rPr>
        <w:t xml:space="preserve"> on how to meet the learning outcomes and help with structure</w:t>
      </w:r>
      <w:r w:rsidR="00DC7CB1">
        <w:rPr>
          <w:rFonts w:ascii="Trebuchet MS" w:hAnsi="Trebuchet MS"/>
          <w:sz w:val="24"/>
          <w:szCs w:val="24"/>
        </w:rPr>
        <w:t xml:space="preserve">. This year </w:t>
      </w:r>
      <w:r w:rsidR="0016478B">
        <w:rPr>
          <w:rFonts w:ascii="Trebuchet MS" w:hAnsi="Trebuchet MS"/>
          <w:sz w:val="24"/>
          <w:szCs w:val="24"/>
        </w:rPr>
        <w:t xml:space="preserve">it </w:t>
      </w:r>
      <w:r w:rsidR="00DC7CB1">
        <w:rPr>
          <w:rFonts w:ascii="Trebuchet MS" w:hAnsi="Trebuchet MS"/>
          <w:sz w:val="24"/>
          <w:szCs w:val="24"/>
        </w:rPr>
        <w:t xml:space="preserve">has </w:t>
      </w:r>
      <w:r w:rsidR="0016478B">
        <w:rPr>
          <w:rFonts w:ascii="Trebuchet MS" w:hAnsi="Trebuchet MS"/>
          <w:sz w:val="24"/>
          <w:szCs w:val="24"/>
        </w:rPr>
        <w:t>resulted in</w:t>
      </w:r>
      <w:r w:rsidR="00DC7CB1">
        <w:rPr>
          <w:rFonts w:ascii="Trebuchet MS" w:hAnsi="Trebuchet MS"/>
          <w:sz w:val="24"/>
          <w:szCs w:val="24"/>
        </w:rPr>
        <w:t xml:space="preserve"> a mix of assessment types, involving essays, presentations and workplace projects. As the course progresses, there will be much more emphasis placed on developing relevant workplace skills acquisition. Some tutors allow you to work in groups for assignments, which I quite like as you gain other perspectives but generally the assessed work is done individually. In a later year, there will be the opportunity to do some independent supervised study in an area of professional specialism so I</w:t>
      </w:r>
      <w:r w:rsidR="0016478B">
        <w:rPr>
          <w:rFonts w:ascii="Trebuchet MS" w:hAnsi="Trebuchet MS"/>
          <w:sz w:val="24"/>
          <w:szCs w:val="24"/>
        </w:rPr>
        <w:t xml:space="preserve"> </w:t>
      </w:r>
      <w:r w:rsidR="00DC7CB1">
        <w:rPr>
          <w:rFonts w:ascii="Trebuchet MS" w:hAnsi="Trebuchet MS"/>
          <w:sz w:val="24"/>
          <w:szCs w:val="24"/>
        </w:rPr>
        <w:t xml:space="preserve">am really looking forward to that challenge.  </w:t>
      </w:r>
    </w:p>
    <w:p w:rsidR="008F65F4" w:rsidRDefault="0016478B" w:rsidP="005C734D">
      <w:pPr>
        <w:spacing w:before="120" w:after="120"/>
        <w:rPr>
          <w:rFonts w:ascii="Trebuchet MS" w:hAnsi="Trebuchet MS"/>
          <w:b/>
          <w:sz w:val="24"/>
          <w:szCs w:val="24"/>
        </w:rPr>
      </w:pPr>
      <w:r>
        <w:rPr>
          <w:rFonts w:ascii="Trebuchet MS" w:hAnsi="Trebuchet MS"/>
          <w:sz w:val="24"/>
          <w:szCs w:val="24"/>
        </w:rPr>
        <w:t>Several of my year group have had outside pressures which have either resulted in them having to suspend their studies or leave. One of the best things about my university is</w:t>
      </w:r>
      <w:r w:rsidR="006D3159">
        <w:rPr>
          <w:rFonts w:ascii="Trebuchet MS" w:hAnsi="Trebuchet MS"/>
          <w:sz w:val="24"/>
          <w:szCs w:val="24"/>
        </w:rPr>
        <w:t xml:space="preserve"> the potential to interrupt your studies should something unforeseen occur or to be able to leave with something more than just a set of modules. One of my friends on another course at Haluminium will be re-joining in the next academic year having had a year’s break and on my course, a few students have exited with step off awards such as </w:t>
      </w:r>
      <w:r w:rsidR="007A731E">
        <w:rPr>
          <w:rFonts w:ascii="Trebuchet MS" w:hAnsi="Trebuchet MS"/>
          <w:sz w:val="24"/>
          <w:szCs w:val="24"/>
        </w:rPr>
        <w:t xml:space="preserve">at </w:t>
      </w:r>
      <w:r w:rsidR="006D3159">
        <w:rPr>
          <w:rFonts w:ascii="Trebuchet MS" w:hAnsi="Trebuchet MS"/>
          <w:sz w:val="24"/>
          <w:szCs w:val="24"/>
        </w:rPr>
        <w:t>Certificate or Diploma stage. I have also heard that on some non-professional courses, some students are allowed to negotiate course content with some tutors and</w:t>
      </w:r>
      <w:r w:rsidR="001F7C4B">
        <w:rPr>
          <w:rFonts w:ascii="Trebuchet MS" w:hAnsi="Trebuchet MS"/>
          <w:sz w:val="24"/>
          <w:szCs w:val="24"/>
        </w:rPr>
        <w:t xml:space="preserve"> even to use peer review as a recognised form of assessment although I gather this is only for work in progress rather than for final summative marks that lead to course grades and overall degree classification. University of Haluminium is a welcoming place with a very supportive infrastructure for those who need it</w:t>
      </w:r>
      <w:r w:rsidR="006D3159">
        <w:rPr>
          <w:rFonts w:ascii="Trebuchet MS" w:hAnsi="Trebuchet MS"/>
          <w:sz w:val="24"/>
          <w:szCs w:val="24"/>
        </w:rPr>
        <w:t xml:space="preserve"> </w:t>
      </w:r>
      <w:r w:rsidR="001F7C4B">
        <w:rPr>
          <w:rFonts w:ascii="Trebuchet MS" w:hAnsi="Trebuchet MS"/>
          <w:sz w:val="24"/>
          <w:szCs w:val="24"/>
        </w:rPr>
        <w:t xml:space="preserve">and </w:t>
      </w:r>
      <w:r w:rsidR="007A731E">
        <w:rPr>
          <w:rFonts w:ascii="Trebuchet MS" w:hAnsi="Trebuchet MS"/>
          <w:sz w:val="24"/>
          <w:szCs w:val="24"/>
        </w:rPr>
        <w:t xml:space="preserve">it has </w:t>
      </w:r>
      <w:r w:rsidR="001F7C4B">
        <w:rPr>
          <w:rFonts w:ascii="Trebuchet MS" w:hAnsi="Trebuchet MS"/>
          <w:sz w:val="24"/>
          <w:szCs w:val="24"/>
        </w:rPr>
        <w:t>a great reputation for delivering employable graduates. I hope to be</w:t>
      </w:r>
      <w:r w:rsidR="007A731E">
        <w:rPr>
          <w:rFonts w:ascii="Trebuchet MS" w:hAnsi="Trebuchet MS"/>
          <w:sz w:val="24"/>
          <w:szCs w:val="24"/>
        </w:rPr>
        <w:t>come</w:t>
      </w:r>
      <w:r w:rsidR="001F7C4B">
        <w:rPr>
          <w:rFonts w:ascii="Trebuchet MS" w:hAnsi="Trebuchet MS"/>
          <w:sz w:val="24"/>
          <w:szCs w:val="24"/>
        </w:rPr>
        <w:t xml:space="preserve"> one</w:t>
      </w:r>
      <w:r w:rsidR="003973F0">
        <w:rPr>
          <w:rFonts w:ascii="Trebuchet MS" w:hAnsi="Trebuchet MS"/>
          <w:sz w:val="24"/>
          <w:szCs w:val="24"/>
        </w:rPr>
        <w:t xml:space="preserve"> of th</w:t>
      </w:r>
      <w:r w:rsidR="007A731E">
        <w:rPr>
          <w:rFonts w:ascii="Trebuchet MS" w:hAnsi="Trebuchet MS"/>
          <w:sz w:val="24"/>
          <w:szCs w:val="24"/>
        </w:rPr>
        <w:t>o</w:t>
      </w:r>
      <w:r w:rsidR="003973F0">
        <w:rPr>
          <w:rFonts w:ascii="Trebuchet MS" w:hAnsi="Trebuchet MS"/>
          <w:sz w:val="24"/>
          <w:szCs w:val="24"/>
        </w:rPr>
        <w:t>se valued professionals!</w:t>
      </w:r>
      <w:r w:rsidR="001F7C4B">
        <w:rPr>
          <w:rFonts w:ascii="Trebuchet MS" w:hAnsi="Trebuchet MS"/>
          <w:sz w:val="24"/>
          <w:szCs w:val="24"/>
        </w:rPr>
        <w:t xml:space="preserve"> </w:t>
      </w:r>
      <w:r w:rsidR="006D3159">
        <w:rPr>
          <w:rFonts w:ascii="Trebuchet MS" w:hAnsi="Trebuchet MS"/>
          <w:sz w:val="24"/>
          <w:szCs w:val="24"/>
        </w:rPr>
        <w:t xml:space="preserve">  </w:t>
      </w:r>
      <w:r>
        <w:rPr>
          <w:rFonts w:ascii="Trebuchet MS" w:hAnsi="Trebuchet MS"/>
          <w:sz w:val="24"/>
          <w:szCs w:val="24"/>
        </w:rPr>
        <w:t xml:space="preserve">   </w:t>
      </w:r>
      <w:r w:rsidR="00DC7CB1">
        <w:rPr>
          <w:rFonts w:ascii="Trebuchet MS" w:hAnsi="Trebuchet MS"/>
          <w:sz w:val="24"/>
          <w:szCs w:val="24"/>
        </w:rPr>
        <w:t xml:space="preserve"> </w:t>
      </w:r>
    </w:p>
    <w:p w:rsidR="00D506C6" w:rsidRPr="00D506C6" w:rsidRDefault="00D506C6" w:rsidP="005C734D">
      <w:pPr>
        <w:spacing w:before="120" w:after="120"/>
        <w:rPr>
          <w:rFonts w:ascii="Trebuchet MS" w:hAnsi="Trebuchet MS"/>
          <w:b/>
          <w:sz w:val="24"/>
          <w:szCs w:val="24"/>
        </w:rPr>
      </w:pPr>
      <w:r w:rsidRPr="00D506C6">
        <w:rPr>
          <w:rFonts w:ascii="Trebuchet MS" w:hAnsi="Trebuchet MS"/>
          <w:b/>
          <w:sz w:val="24"/>
          <w:szCs w:val="24"/>
        </w:rPr>
        <w:lastRenderedPageBreak/>
        <w:t>Student Case Study – University of Platinum</w:t>
      </w:r>
    </w:p>
    <w:p w:rsidR="00D506C6" w:rsidRPr="00D506C6" w:rsidRDefault="00D506C6" w:rsidP="005C734D">
      <w:pPr>
        <w:spacing w:before="120" w:after="120"/>
        <w:rPr>
          <w:rFonts w:ascii="Trebuchet MS" w:hAnsi="Trebuchet MS"/>
          <w:i/>
          <w:sz w:val="24"/>
          <w:szCs w:val="24"/>
        </w:rPr>
      </w:pPr>
      <w:r w:rsidRPr="00D506C6">
        <w:rPr>
          <w:rFonts w:ascii="Trebuchet MS" w:hAnsi="Trebuchet MS"/>
          <w:i/>
          <w:sz w:val="24"/>
          <w:szCs w:val="24"/>
        </w:rPr>
        <w:t>Marginally more resolute than flexible, it recognises that research and learning are interconnected and wishes to engage a wider student demographic.</w:t>
      </w:r>
    </w:p>
    <w:p w:rsidR="003973F0" w:rsidRPr="00CE27BF" w:rsidRDefault="003973F0" w:rsidP="005C734D">
      <w:pPr>
        <w:spacing w:before="120" w:after="120"/>
        <w:rPr>
          <w:rFonts w:ascii="Trebuchet MS" w:hAnsi="Trebuchet MS"/>
          <w:b/>
          <w:sz w:val="24"/>
          <w:szCs w:val="24"/>
        </w:rPr>
      </w:pPr>
      <w:r w:rsidRPr="00CE27BF">
        <w:rPr>
          <w:rFonts w:ascii="Trebuchet MS" w:hAnsi="Trebuchet MS"/>
          <w:b/>
          <w:sz w:val="24"/>
          <w:szCs w:val="24"/>
        </w:rPr>
        <w:t>My Student Experience</w:t>
      </w:r>
    </w:p>
    <w:p w:rsidR="00B3657E" w:rsidRPr="00D506C6" w:rsidRDefault="003973F0" w:rsidP="005C734D">
      <w:pPr>
        <w:spacing w:before="120" w:after="120"/>
        <w:rPr>
          <w:rFonts w:ascii="Trebuchet MS" w:hAnsi="Trebuchet MS"/>
          <w:b/>
          <w:sz w:val="24"/>
          <w:szCs w:val="24"/>
        </w:rPr>
      </w:pPr>
      <w:r>
        <w:rPr>
          <w:rFonts w:ascii="Trebuchet MS" w:hAnsi="Trebuchet MS"/>
          <w:sz w:val="24"/>
          <w:szCs w:val="24"/>
        </w:rPr>
        <w:t xml:space="preserve">I joined my university through gaining a </w:t>
      </w:r>
      <w:r w:rsidR="00C36DE6">
        <w:rPr>
          <w:rFonts w:ascii="Trebuchet MS" w:hAnsi="Trebuchet MS"/>
          <w:sz w:val="24"/>
          <w:szCs w:val="24"/>
        </w:rPr>
        <w:t xml:space="preserve">highly-prized </w:t>
      </w:r>
      <w:r>
        <w:rPr>
          <w:rFonts w:ascii="Trebuchet MS" w:hAnsi="Trebuchet MS"/>
          <w:sz w:val="24"/>
          <w:szCs w:val="24"/>
        </w:rPr>
        <w:t xml:space="preserve">scholarship route for widening </w:t>
      </w:r>
      <w:r w:rsidR="00C36DE6">
        <w:rPr>
          <w:rFonts w:ascii="Trebuchet MS" w:hAnsi="Trebuchet MS"/>
          <w:sz w:val="24"/>
          <w:szCs w:val="24"/>
        </w:rPr>
        <w:t xml:space="preserve">participation (WP) </w:t>
      </w:r>
      <w:r>
        <w:rPr>
          <w:rFonts w:ascii="Trebuchet MS" w:hAnsi="Trebuchet MS"/>
          <w:sz w:val="24"/>
          <w:szCs w:val="24"/>
        </w:rPr>
        <w:t>students and feel very privileged to be at University of Platinum which is recognised as one of the leading institutes for research-informed teaching. I am studying for one of the more academic disciplines although we do have some established professional routes. As part of the evolving offer at Platinum, all students are compelled to do an interdisciplinary enquiry project in Year Two and I hope to be able to align mine with a particular research project of one of my tutors. I am studying full-time although the university has recently introduced some new flexible route</w:t>
      </w:r>
      <w:r w:rsidR="00C36DE6">
        <w:rPr>
          <w:rFonts w:ascii="Trebuchet MS" w:hAnsi="Trebuchet MS"/>
          <w:sz w:val="24"/>
          <w:szCs w:val="24"/>
        </w:rPr>
        <w:t xml:space="preserve">s for </w:t>
      </w:r>
      <w:r>
        <w:rPr>
          <w:rFonts w:ascii="Trebuchet MS" w:hAnsi="Trebuchet MS"/>
          <w:sz w:val="24"/>
          <w:szCs w:val="24"/>
        </w:rPr>
        <w:t>courses</w:t>
      </w:r>
      <w:r w:rsidR="00C36DE6">
        <w:rPr>
          <w:rFonts w:ascii="Trebuchet MS" w:hAnsi="Trebuchet MS"/>
          <w:sz w:val="24"/>
          <w:szCs w:val="24"/>
        </w:rPr>
        <w:t xml:space="preserve"> in some areas</w:t>
      </w:r>
      <w:r w:rsidR="007A731E">
        <w:rPr>
          <w:rFonts w:ascii="Trebuchet MS" w:hAnsi="Trebuchet MS"/>
          <w:sz w:val="24"/>
          <w:szCs w:val="24"/>
        </w:rPr>
        <w:t>,</w:t>
      </w:r>
      <w:r w:rsidR="00C36DE6">
        <w:rPr>
          <w:rFonts w:ascii="Trebuchet MS" w:hAnsi="Trebuchet MS"/>
          <w:sz w:val="24"/>
          <w:szCs w:val="24"/>
        </w:rPr>
        <w:t xml:space="preserve"> in alignment with its stated values of encouraging a more diverse </w:t>
      </w:r>
      <w:r>
        <w:rPr>
          <w:rFonts w:ascii="Trebuchet MS" w:hAnsi="Trebuchet MS"/>
          <w:sz w:val="24"/>
          <w:szCs w:val="24"/>
        </w:rPr>
        <w:t>student</w:t>
      </w:r>
      <w:r w:rsidR="00C36DE6">
        <w:rPr>
          <w:rFonts w:ascii="Trebuchet MS" w:hAnsi="Trebuchet MS"/>
          <w:sz w:val="24"/>
          <w:szCs w:val="24"/>
        </w:rPr>
        <w:t xml:space="preserve"> population </w:t>
      </w:r>
      <w:r w:rsidR="007A731E">
        <w:rPr>
          <w:rFonts w:ascii="Trebuchet MS" w:hAnsi="Trebuchet MS"/>
          <w:sz w:val="24"/>
          <w:szCs w:val="24"/>
        </w:rPr>
        <w:t xml:space="preserve">and </w:t>
      </w:r>
      <w:r w:rsidR="00C36DE6">
        <w:rPr>
          <w:rFonts w:ascii="Trebuchet MS" w:hAnsi="Trebuchet MS"/>
          <w:sz w:val="24"/>
          <w:szCs w:val="24"/>
        </w:rPr>
        <w:t>to address under-represented</w:t>
      </w:r>
      <w:r>
        <w:rPr>
          <w:rFonts w:ascii="Trebuchet MS" w:hAnsi="Trebuchet MS"/>
          <w:sz w:val="24"/>
          <w:szCs w:val="24"/>
        </w:rPr>
        <w:t xml:space="preserve"> </w:t>
      </w:r>
      <w:r w:rsidR="00C36DE6">
        <w:rPr>
          <w:rFonts w:ascii="Trebuchet MS" w:hAnsi="Trebuchet MS"/>
          <w:sz w:val="24"/>
          <w:szCs w:val="24"/>
        </w:rPr>
        <w:t xml:space="preserve">groups. The tutors here are very supportive and I have even been offered the opportunity to undertake some teaching duties, guided by their training scheme for brighter scholars from WP backgrounds.  </w:t>
      </w:r>
    </w:p>
    <w:p w:rsidR="001D7DBD" w:rsidRDefault="00842984" w:rsidP="005C734D">
      <w:pPr>
        <w:spacing w:before="120" w:after="120"/>
        <w:rPr>
          <w:rFonts w:ascii="Trebuchet MS" w:hAnsi="Trebuchet MS"/>
          <w:sz w:val="24"/>
          <w:szCs w:val="24"/>
        </w:rPr>
      </w:pPr>
      <w:r>
        <w:rPr>
          <w:rFonts w:ascii="Trebuchet MS" w:hAnsi="Trebuchet MS"/>
          <w:sz w:val="24"/>
          <w:szCs w:val="24"/>
        </w:rPr>
        <w:t>Assessments are primarily a mix of essays, research write</w:t>
      </w:r>
      <w:r w:rsidR="007A731E">
        <w:rPr>
          <w:rFonts w:ascii="Trebuchet MS" w:hAnsi="Trebuchet MS"/>
          <w:sz w:val="24"/>
          <w:szCs w:val="24"/>
        </w:rPr>
        <w:t>-</w:t>
      </w:r>
      <w:r>
        <w:rPr>
          <w:rFonts w:ascii="Trebuchet MS" w:hAnsi="Trebuchet MS"/>
          <w:sz w:val="24"/>
          <w:szCs w:val="24"/>
        </w:rPr>
        <w:t>ups and examinations. I like the essays, especially the notion of just getting a title and having to create a reasoned response</w:t>
      </w:r>
      <w:r w:rsidR="0099122F">
        <w:rPr>
          <w:rFonts w:ascii="Trebuchet MS" w:hAnsi="Trebuchet MS"/>
          <w:sz w:val="24"/>
          <w:szCs w:val="24"/>
        </w:rPr>
        <w:t xml:space="preserve"> with little other than an indicative reading list. Recently, the university introduced an option for students to work with live briefs from incubation research companies. Initially, there was some resistance from more established academics but as the scheme is optional</w:t>
      </w:r>
      <w:r w:rsidR="001D7DBD">
        <w:rPr>
          <w:rFonts w:ascii="Trebuchet MS" w:hAnsi="Trebuchet MS"/>
          <w:sz w:val="24"/>
          <w:szCs w:val="24"/>
        </w:rPr>
        <w:t>,</w:t>
      </w:r>
      <w:r w:rsidR="0099122F">
        <w:rPr>
          <w:rFonts w:ascii="Trebuchet MS" w:hAnsi="Trebuchet MS"/>
          <w:sz w:val="24"/>
          <w:szCs w:val="24"/>
        </w:rPr>
        <w:t xml:space="preserve"> it is now being introduced and is gaining in popularity with students who welcome the choice.</w:t>
      </w:r>
      <w:r>
        <w:rPr>
          <w:rFonts w:ascii="Trebuchet MS" w:hAnsi="Trebuchet MS"/>
          <w:sz w:val="24"/>
          <w:szCs w:val="24"/>
        </w:rPr>
        <w:t xml:space="preserve"> </w:t>
      </w:r>
      <w:r w:rsidR="001D7DBD">
        <w:rPr>
          <w:rFonts w:ascii="Trebuchet MS" w:hAnsi="Trebuchet MS"/>
          <w:sz w:val="24"/>
          <w:szCs w:val="24"/>
        </w:rPr>
        <w:t xml:space="preserve">The Year Two interdisciplinary enquiry project has come through its pilot phase successfully and within this module, students can help define the type of interactivity undertaken in sessions, distinguish some epistemological aspects such as practical or conceptual emphases and </w:t>
      </w:r>
      <w:r w:rsidR="007A731E">
        <w:rPr>
          <w:rFonts w:ascii="Trebuchet MS" w:hAnsi="Trebuchet MS"/>
          <w:sz w:val="24"/>
          <w:szCs w:val="24"/>
        </w:rPr>
        <w:t xml:space="preserve">they </w:t>
      </w:r>
      <w:r w:rsidR="001D7DBD">
        <w:rPr>
          <w:rFonts w:ascii="Trebuchet MS" w:hAnsi="Trebuchet MS"/>
          <w:sz w:val="24"/>
          <w:szCs w:val="24"/>
        </w:rPr>
        <w:t>can co-design assessment processes across the interdisciplinary groups within this contained experience. I am part of the Student Union representation which has worked closely with the Vice Chancellor’s Project Group and we are very excited about this module and see it as a good way to develop essential attributes and it may become a great way to market this innovative i</w:t>
      </w:r>
      <w:r w:rsidR="007A731E">
        <w:rPr>
          <w:rFonts w:ascii="Trebuchet MS" w:hAnsi="Trebuchet MS"/>
          <w:sz w:val="24"/>
          <w:szCs w:val="24"/>
        </w:rPr>
        <w:t>nstitution</w:t>
      </w:r>
      <w:r w:rsidR="001D7DBD">
        <w:rPr>
          <w:rFonts w:ascii="Trebuchet MS" w:hAnsi="Trebuchet MS"/>
          <w:sz w:val="24"/>
          <w:szCs w:val="24"/>
        </w:rPr>
        <w:t>.</w:t>
      </w:r>
    </w:p>
    <w:p w:rsidR="00842984" w:rsidRPr="00842984" w:rsidRDefault="00B11CF3" w:rsidP="005C734D">
      <w:pPr>
        <w:spacing w:before="120" w:after="120"/>
        <w:rPr>
          <w:rFonts w:ascii="Trebuchet MS" w:hAnsi="Trebuchet MS"/>
          <w:sz w:val="24"/>
          <w:szCs w:val="24"/>
        </w:rPr>
      </w:pPr>
      <w:r>
        <w:rPr>
          <w:rFonts w:ascii="Trebuchet MS" w:hAnsi="Trebuchet MS"/>
          <w:sz w:val="24"/>
          <w:szCs w:val="24"/>
        </w:rPr>
        <w:t xml:space="preserve">In trying to extend its reach, Platinum recently introduced some accelerated courses for students with significant academic potential. It is envisaged that some of these students – principally those from poorer social backgrounds - will be fast-tracked to complete a full undergraduate degree programme in two rather than three years in certain subjects, but will only be charged for two years of study. This will be achieved by filling the Third Semester of each two year programme with full course activities so that less debt is incurred via an enhanced experience. </w:t>
      </w:r>
      <w:r w:rsidR="007D514A">
        <w:rPr>
          <w:rFonts w:ascii="Trebuchet MS" w:hAnsi="Trebuchet MS"/>
          <w:sz w:val="24"/>
          <w:szCs w:val="24"/>
        </w:rPr>
        <w:t>This initiative makes me proud to be a student at progressive Platinum!</w:t>
      </w:r>
      <w:r>
        <w:rPr>
          <w:rFonts w:ascii="Trebuchet MS" w:hAnsi="Trebuchet MS"/>
          <w:sz w:val="24"/>
          <w:szCs w:val="24"/>
        </w:rPr>
        <w:t xml:space="preserve">    </w:t>
      </w:r>
      <w:r w:rsidR="001D7DBD">
        <w:rPr>
          <w:rFonts w:ascii="Trebuchet MS" w:hAnsi="Trebuchet MS"/>
          <w:sz w:val="24"/>
          <w:szCs w:val="24"/>
        </w:rPr>
        <w:t xml:space="preserve">    </w:t>
      </w:r>
    </w:p>
    <w:p w:rsidR="00F01F32" w:rsidRPr="00FB71CF" w:rsidRDefault="00AA614A" w:rsidP="005C734D">
      <w:pPr>
        <w:spacing w:before="120" w:after="120"/>
        <w:rPr>
          <w:rFonts w:ascii="Trebuchet MS" w:hAnsi="Trebuchet MS"/>
          <w:b/>
          <w:bCs/>
          <w:sz w:val="24"/>
          <w:szCs w:val="24"/>
        </w:rPr>
      </w:pPr>
      <w:bookmarkStart w:id="0" w:name="_GoBack"/>
      <w:r w:rsidRPr="00FB71CF">
        <w:rPr>
          <w:rFonts w:ascii="Trebuchet MS" w:hAnsi="Trebuchet MS"/>
          <w:b/>
          <w:bCs/>
          <w:sz w:val="24"/>
          <w:szCs w:val="24"/>
        </w:rPr>
        <w:lastRenderedPageBreak/>
        <w:t xml:space="preserve">THE BIG </w:t>
      </w:r>
      <w:r w:rsidR="00F01F32" w:rsidRPr="00FB71CF">
        <w:rPr>
          <w:rFonts w:ascii="Trebuchet MS" w:hAnsi="Trebuchet MS"/>
          <w:b/>
          <w:bCs/>
          <w:sz w:val="24"/>
          <w:szCs w:val="24"/>
        </w:rPr>
        <w:t>TASK</w:t>
      </w:r>
    </w:p>
    <w:p w:rsidR="00F01F32" w:rsidRDefault="00AA614A" w:rsidP="00AA614A">
      <w:pPr>
        <w:spacing w:before="120" w:after="120"/>
        <w:rPr>
          <w:rFonts w:ascii="Trebuchet MS" w:hAnsi="Trebuchet MS"/>
          <w:sz w:val="24"/>
          <w:szCs w:val="24"/>
        </w:rPr>
      </w:pPr>
      <w:r>
        <w:rPr>
          <w:rFonts w:ascii="Trebuchet MS" w:hAnsi="Trebuchet MS"/>
          <w:sz w:val="24"/>
          <w:szCs w:val="24"/>
        </w:rPr>
        <w:t>Please c</w:t>
      </w:r>
      <w:r w:rsidR="00F01F32">
        <w:rPr>
          <w:rFonts w:ascii="Trebuchet MS" w:hAnsi="Trebuchet MS"/>
          <w:sz w:val="24"/>
          <w:szCs w:val="24"/>
        </w:rPr>
        <w:t>onsider the allocated University and the Student Case Study and discuss</w:t>
      </w:r>
      <w:r>
        <w:rPr>
          <w:rFonts w:ascii="Trebuchet MS" w:hAnsi="Trebuchet MS"/>
          <w:sz w:val="24"/>
          <w:szCs w:val="24"/>
        </w:rPr>
        <w:t xml:space="preserve"> as a group</w:t>
      </w:r>
      <w:r w:rsidR="00F01F32">
        <w:rPr>
          <w:rFonts w:ascii="Trebuchet MS" w:hAnsi="Trebuchet MS"/>
          <w:sz w:val="24"/>
          <w:szCs w:val="24"/>
        </w:rPr>
        <w:t xml:space="preserve">. </w:t>
      </w:r>
    </w:p>
    <w:p w:rsidR="00F01F32" w:rsidRDefault="00F01F32" w:rsidP="00F01F32">
      <w:pPr>
        <w:pStyle w:val="ListParagraph"/>
        <w:numPr>
          <w:ilvl w:val="0"/>
          <w:numId w:val="1"/>
        </w:numPr>
        <w:spacing w:before="120" w:after="120"/>
        <w:rPr>
          <w:rFonts w:ascii="Trebuchet MS" w:hAnsi="Trebuchet MS"/>
          <w:sz w:val="24"/>
          <w:szCs w:val="24"/>
        </w:rPr>
      </w:pPr>
      <w:r w:rsidRPr="00AA614A">
        <w:rPr>
          <w:rFonts w:ascii="Trebuchet MS" w:hAnsi="Trebuchet MS"/>
          <w:b/>
          <w:bCs/>
          <w:sz w:val="24"/>
          <w:szCs w:val="24"/>
        </w:rPr>
        <w:t xml:space="preserve">What does flexible learning look like generally at this university? </w:t>
      </w:r>
      <w:r>
        <w:rPr>
          <w:rFonts w:ascii="Trebuchet MS" w:hAnsi="Trebuchet MS"/>
          <w:sz w:val="24"/>
          <w:szCs w:val="24"/>
        </w:rPr>
        <w:t>(The list below is used by Barnett as a prompt for universities to consider their respective levels of flexibility - so you may find it useful)</w:t>
      </w:r>
    </w:p>
    <w:p w:rsidR="00F01F32" w:rsidRPr="00F01F32" w:rsidRDefault="00F01F32" w:rsidP="00FF2C41">
      <w:pPr>
        <w:pStyle w:val="ListParagraph"/>
        <w:numPr>
          <w:ilvl w:val="0"/>
          <w:numId w:val="2"/>
        </w:numPr>
        <w:spacing w:before="120" w:after="120"/>
        <w:ind w:left="1080"/>
        <w:rPr>
          <w:rFonts w:ascii="Trebuchet MS" w:hAnsi="Trebuchet MS"/>
          <w:sz w:val="24"/>
          <w:szCs w:val="24"/>
        </w:rPr>
      </w:pPr>
      <w:r>
        <w:rPr>
          <w:rFonts w:ascii="Trebuchet MS" w:hAnsi="Trebuchet MS"/>
          <w:sz w:val="24"/>
          <w:szCs w:val="24"/>
        </w:rPr>
        <w:t>Is there any r</w:t>
      </w:r>
      <w:r w:rsidRPr="00F01F32">
        <w:rPr>
          <w:rFonts w:ascii="Trebuchet MS" w:hAnsi="Trebuchet MS"/>
          <w:sz w:val="24"/>
          <w:szCs w:val="24"/>
        </w:rPr>
        <w:t xml:space="preserve">ecognition of </w:t>
      </w:r>
      <w:r w:rsidRPr="00FF2C41">
        <w:rPr>
          <w:rFonts w:ascii="Trebuchet MS" w:hAnsi="Trebuchet MS"/>
          <w:b/>
          <w:bCs/>
          <w:sz w:val="24"/>
          <w:szCs w:val="24"/>
        </w:rPr>
        <w:t>prior learning</w:t>
      </w:r>
      <w:r>
        <w:rPr>
          <w:rFonts w:ascii="Trebuchet MS" w:hAnsi="Trebuchet MS"/>
          <w:sz w:val="24"/>
          <w:szCs w:val="24"/>
        </w:rPr>
        <w:t>?</w:t>
      </w:r>
    </w:p>
    <w:p w:rsidR="00F01F32" w:rsidRPr="00F01F32" w:rsidRDefault="00F01F32" w:rsidP="00FF2C41">
      <w:pPr>
        <w:pStyle w:val="ListParagraph"/>
        <w:numPr>
          <w:ilvl w:val="0"/>
          <w:numId w:val="2"/>
        </w:numPr>
        <w:spacing w:before="120" w:after="120"/>
        <w:ind w:left="1080"/>
        <w:rPr>
          <w:rFonts w:ascii="Trebuchet MS" w:hAnsi="Trebuchet MS"/>
          <w:sz w:val="24"/>
          <w:szCs w:val="24"/>
        </w:rPr>
      </w:pPr>
      <w:r>
        <w:rPr>
          <w:rFonts w:ascii="Trebuchet MS" w:hAnsi="Trebuchet MS"/>
          <w:sz w:val="24"/>
          <w:szCs w:val="24"/>
        </w:rPr>
        <w:t xml:space="preserve">Can students </w:t>
      </w:r>
      <w:r w:rsidRPr="00FF2C41">
        <w:rPr>
          <w:rFonts w:ascii="Trebuchet MS" w:hAnsi="Trebuchet MS"/>
          <w:b/>
          <w:bCs/>
          <w:sz w:val="24"/>
          <w:szCs w:val="24"/>
        </w:rPr>
        <w:t>switch disciplines</w:t>
      </w:r>
      <w:r>
        <w:rPr>
          <w:rFonts w:ascii="Trebuchet MS" w:hAnsi="Trebuchet MS"/>
          <w:sz w:val="24"/>
          <w:szCs w:val="24"/>
        </w:rPr>
        <w:t>?</w:t>
      </w:r>
    </w:p>
    <w:p w:rsidR="00F01F32" w:rsidRPr="00F01F32" w:rsidRDefault="00F01F32" w:rsidP="00FF2C41">
      <w:pPr>
        <w:pStyle w:val="ListParagraph"/>
        <w:numPr>
          <w:ilvl w:val="0"/>
          <w:numId w:val="2"/>
        </w:numPr>
        <w:spacing w:before="120" w:after="120"/>
        <w:ind w:left="1080"/>
        <w:rPr>
          <w:rFonts w:ascii="Trebuchet MS" w:hAnsi="Trebuchet MS"/>
          <w:sz w:val="24"/>
          <w:szCs w:val="24"/>
        </w:rPr>
      </w:pPr>
      <w:r>
        <w:rPr>
          <w:rFonts w:ascii="Trebuchet MS" w:hAnsi="Trebuchet MS"/>
          <w:sz w:val="24"/>
          <w:szCs w:val="24"/>
        </w:rPr>
        <w:t xml:space="preserve">Are there any </w:t>
      </w:r>
      <w:r w:rsidRPr="00FF2C41">
        <w:rPr>
          <w:rFonts w:ascii="Trebuchet MS" w:hAnsi="Trebuchet MS"/>
          <w:b/>
          <w:bCs/>
          <w:sz w:val="24"/>
          <w:szCs w:val="24"/>
        </w:rPr>
        <w:t>delivery patterns</w:t>
      </w:r>
      <w:r>
        <w:rPr>
          <w:rFonts w:ascii="Trebuchet MS" w:hAnsi="Trebuchet MS"/>
          <w:sz w:val="24"/>
          <w:szCs w:val="24"/>
        </w:rPr>
        <w:t xml:space="preserve"> students can </w:t>
      </w:r>
      <w:r w:rsidR="00AA614A">
        <w:rPr>
          <w:rFonts w:ascii="Trebuchet MS" w:hAnsi="Trebuchet MS"/>
          <w:sz w:val="24"/>
          <w:szCs w:val="24"/>
        </w:rPr>
        <w:t xml:space="preserve">use </w:t>
      </w:r>
      <w:r>
        <w:rPr>
          <w:rFonts w:ascii="Trebuchet MS" w:hAnsi="Trebuchet MS"/>
          <w:sz w:val="24"/>
          <w:szCs w:val="24"/>
        </w:rPr>
        <w:t>such as F2F, DL</w:t>
      </w:r>
      <w:r w:rsidR="00AA614A">
        <w:rPr>
          <w:rFonts w:ascii="Trebuchet MS" w:hAnsi="Trebuchet MS"/>
          <w:sz w:val="24"/>
          <w:szCs w:val="24"/>
        </w:rPr>
        <w:t>, blended?</w:t>
      </w:r>
    </w:p>
    <w:p w:rsidR="00F01F32" w:rsidRPr="00F01F32" w:rsidRDefault="00AA614A" w:rsidP="00FF2C41">
      <w:pPr>
        <w:pStyle w:val="ListParagraph"/>
        <w:numPr>
          <w:ilvl w:val="0"/>
          <w:numId w:val="2"/>
        </w:numPr>
        <w:spacing w:before="120" w:after="120"/>
        <w:ind w:left="1080"/>
        <w:rPr>
          <w:rFonts w:ascii="Trebuchet MS" w:hAnsi="Trebuchet MS"/>
          <w:sz w:val="24"/>
          <w:szCs w:val="24"/>
        </w:rPr>
      </w:pPr>
      <w:r>
        <w:rPr>
          <w:rFonts w:ascii="Trebuchet MS" w:hAnsi="Trebuchet MS"/>
          <w:sz w:val="24"/>
          <w:szCs w:val="24"/>
        </w:rPr>
        <w:t xml:space="preserve">Can students </w:t>
      </w:r>
      <w:r w:rsidRPr="00FF2C41">
        <w:rPr>
          <w:rFonts w:ascii="Trebuchet MS" w:hAnsi="Trebuchet MS"/>
          <w:b/>
          <w:bCs/>
          <w:sz w:val="24"/>
          <w:szCs w:val="24"/>
        </w:rPr>
        <w:t>negotiate</w:t>
      </w:r>
      <w:r>
        <w:rPr>
          <w:rFonts w:ascii="Trebuchet MS" w:hAnsi="Trebuchet MS"/>
          <w:sz w:val="24"/>
          <w:szCs w:val="24"/>
        </w:rPr>
        <w:t xml:space="preserve"> the ways in which they are </w:t>
      </w:r>
      <w:r w:rsidRPr="00FF2C41">
        <w:rPr>
          <w:rFonts w:ascii="Trebuchet MS" w:hAnsi="Trebuchet MS"/>
          <w:b/>
          <w:bCs/>
          <w:sz w:val="24"/>
          <w:szCs w:val="24"/>
        </w:rPr>
        <w:t>a</w:t>
      </w:r>
      <w:r w:rsidR="00F01F32" w:rsidRPr="00FF2C41">
        <w:rPr>
          <w:rFonts w:ascii="Trebuchet MS" w:hAnsi="Trebuchet MS"/>
          <w:b/>
          <w:bCs/>
          <w:sz w:val="24"/>
          <w:szCs w:val="24"/>
        </w:rPr>
        <w:t>ssess</w:t>
      </w:r>
      <w:r w:rsidRPr="00FF2C41">
        <w:rPr>
          <w:rFonts w:ascii="Trebuchet MS" w:hAnsi="Trebuchet MS"/>
          <w:b/>
          <w:bCs/>
          <w:sz w:val="24"/>
          <w:szCs w:val="24"/>
        </w:rPr>
        <w:t>ed</w:t>
      </w:r>
      <w:r>
        <w:rPr>
          <w:rFonts w:ascii="Trebuchet MS" w:hAnsi="Trebuchet MS"/>
          <w:sz w:val="24"/>
          <w:szCs w:val="24"/>
        </w:rPr>
        <w:t>?</w:t>
      </w:r>
    </w:p>
    <w:p w:rsidR="00F01F32" w:rsidRPr="00F01F32" w:rsidRDefault="00AA614A" w:rsidP="00FF2C41">
      <w:pPr>
        <w:pStyle w:val="ListParagraph"/>
        <w:numPr>
          <w:ilvl w:val="0"/>
          <w:numId w:val="2"/>
        </w:numPr>
        <w:spacing w:before="120" w:after="120"/>
        <w:ind w:left="1080"/>
        <w:rPr>
          <w:rFonts w:ascii="Trebuchet MS" w:hAnsi="Trebuchet MS"/>
          <w:sz w:val="24"/>
          <w:szCs w:val="24"/>
        </w:rPr>
      </w:pPr>
      <w:r>
        <w:rPr>
          <w:rFonts w:ascii="Trebuchet MS" w:hAnsi="Trebuchet MS"/>
          <w:sz w:val="24"/>
          <w:szCs w:val="24"/>
        </w:rPr>
        <w:t xml:space="preserve">Do students have some </w:t>
      </w:r>
      <w:r w:rsidRPr="00FF2C41">
        <w:rPr>
          <w:rFonts w:ascii="Trebuchet MS" w:hAnsi="Trebuchet MS"/>
          <w:b/>
          <w:bCs/>
          <w:sz w:val="24"/>
          <w:szCs w:val="24"/>
        </w:rPr>
        <w:t>e</w:t>
      </w:r>
      <w:r w:rsidR="00F01F32" w:rsidRPr="00FF2C41">
        <w:rPr>
          <w:rFonts w:ascii="Trebuchet MS" w:hAnsi="Trebuchet MS"/>
          <w:b/>
          <w:bCs/>
          <w:sz w:val="24"/>
          <w:szCs w:val="24"/>
        </w:rPr>
        <w:t>pistemological control</w:t>
      </w:r>
      <w:r>
        <w:rPr>
          <w:rFonts w:ascii="Trebuchet MS" w:hAnsi="Trebuchet MS"/>
          <w:sz w:val="24"/>
          <w:szCs w:val="24"/>
        </w:rPr>
        <w:t>?</w:t>
      </w:r>
    </w:p>
    <w:p w:rsidR="00F01F32" w:rsidRPr="00F01F32" w:rsidRDefault="00AA614A" w:rsidP="00FF2C41">
      <w:pPr>
        <w:pStyle w:val="ListParagraph"/>
        <w:numPr>
          <w:ilvl w:val="0"/>
          <w:numId w:val="2"/>
        </w:numPr>
        <w:spacing w:before="120" w:after="120"/>
        <w:ind w:left="1080"/>
        <w:rPr>
          <w:rFonts w:ascii="Trebuchet MS" w:hAnsi="Trebuchet MS"/>
          <w:sz w:val="24"/>
          <w:szCs w:val="24"/>
        </w:rPr>
      </w:pPr>
      <w:r>
        <w:rPr>
          <w:rFonts w:ascii="Trebuchet MS" w:hAnsi="Trebuchet MS"/>
          <w:sz w:val="24"/>
          <w:szCs w:val="24"/>
        </w:rPr>
        <w:t xml:space="preserve">Can students </w:t>
      </w:r>
      <w:r w:rsidRPr="00FF2C41">
        <w:rPr>
          <w:rFonts w:ascii="Trebuchet MS" w:hAnsi="Trebuchet MS"/>
          <w:b/>
          <w:bCs/>
          <w:sz w:val="24"/>
          <w:szCs w:val="24"/>
        </w:rPr>
        <w:t>p</w:t>
      </w:r>
      <w:r w:rsidR="00F01F32" w:rsidRPr="00FF2C41">
        <w:rPr>
          <w:rFonts w:ascii="Trebuchet MS" w:hAnsi="Trebuchet MS"/>
          <w:b/>
          <w:bCs/>
          <w:sz w:val="24"/>
          <w:szCs w:val="24"/>
        </w:rPr>
        <w:t>ersonalise</w:t>
      </w:r>
      <w:r w:rsidR="00F01F32" w:rsidRPr="00F01F32">
        <w:rPr>
          <w:rFonts w:ascii="Trebuchet MS" w:hAnsi="Trebuchet MS"/>
          <w:sz w:val="24"/>
          <w:szCs w:val="24"/>
        </w:rPr>
        <w:t xml:space="preserve"> </w:t>
      </w:r>
      <w:r>
        <w:rPr>
          <w:rFonts w:ascii="Trebuchet MS" w:hAnsi="Trebuchet MS"/>
          <w:sz w:val="24"/>
          <w:szCs w:val="24"/>
        </w:rPr>
        <w:t xml:space="preserve">their </w:t>
      </w:r>
      <w:r w:rsidR="00F01F32" w:rsidRPr="00FF2C41">
        <w:rPr>
          <w:rFonts w:ascii="Trebuchet MS" w:hAnsi="Trebuchet MS"/>
          <w:b/>
          <w:bCs/>
          <w:sz w:val="24"/>
          <w:szCs w:val="24"/>
        </w:rPr>
        <w:t>learning</w:t>
      </w:r>
      <w:r>
        <w:rPr>
          <w:rFonts w:ascii="Trebuchet MS" w:hAnsi="Trebuchet MS"/>
          <w:sz w:val="24"/>
          <w:szCs w:val="24"/>
        </w:rPr>
        <w:t>?</w:t>
      </w:r>
      <w:r w:rsidR="00F01F32" w:rsidRPr="00F01F32">
        <w:rPr>
          <w:rFonts w:ascii="Trebuchet MS" w:hAnsi="Trebuchet MS"/>
          <w:sz w:val="24"/>
          <w:szCs w:val="24"/>
        </w:rPr>
        <w:t xml:space="preserve"> </w:t>
      </w:r>
    </w:p>
    <w:p w:rsidR="00F01F32" w:rsidRPr="00F01F32" w:rsidRDefault="00AA614A" w:rsidP="00FF2C41">
      <w:pPr>
        <w:pStyle w:val="ListParagraph"/>
        <w:numPr>
          <w:ilvl w:val="0"/>
          <w:numId w:val="2"/>
        </w:numPr>
        <w:spacing w:before="120" w:after="120"/>
        <w:ind w:left="1080"/>
        <w:rPr>
          <w:rFonts w:ascii="Trebuchet MS" w:hAnsi="Trebuchet MS"/>
          <w:sz w:val="24"/>
          <w:szCs w:val="24"/>
        </w:rPr>
      </w:pPr>
      <w:r>
        <w:rPr>
          <w:rFonts w:ascii="Trebuchet MS" w:hAnsi="Trebuchet MS"/>
          <w:sz w:val="24"/>
          <w:szCs w:val="24"/>
        </w:rPr>
        <w:t xml:space="preserve">Who defines the level </w:t>
      </w:r>
      <w:r w:rsidR="00F01F32" w:rsidRPr="00F01F32">
        <w:rPr>
          <w:rFonts w:ascii="Trebuchet MS" w:hAnsi="Trebuchet MS"/>
          <w:sz w:val="24"/>
          <w:szCs w:val="24"/>
        </w:rPr>
        <w:t xml:space="preserve">of </w:t>
      </w:r>
      <w:r w:rsidR="00F01F32" w:rsidRPr="00FF2C41">
        <w:rPr>
          <w:rFonts w:ascii="Trebuchet MS" w:hAnsi="Trebuchet MS"/>
          <w:b/>
          <w:bCs/>
          <w:sz w:val="24"/>
          <w:szCs w:val="24"/>
        </w:rPr>
        <w:t>interacti</w:t>
      </w:r>
      <w:r w:rsidRPr="00FF2C41">
        <w:rPr>
          <w:rFonts w:ascii="Trebuchet MS" w:hAnsi="Trebuchet MS"/>
          <w:b/>
          <w:bCs/>
          <w:sz w:val="24"/>
          <w:szCs w:val="24"/>
        </w:rPr>
        <w:t>on</w:t>
      </w:r>
      <w:r>
        <w:rPr>
          <w:rFonts w:ascii="Trebuchet MS" w:hAnsi="Trebuchet MS"/>
          <w:sz w:val="24"/>
          <w:szCs w:val="24"/>
        </w:rPr>
        <w:t>?</w:t>
      </w:r>
    </w:p>
    <w:bookmarkEnd w:id="0"/>
    <w:p w:rsidR="00F01F32" w:rsidRPr="00F01F32" w:rsidRDefault="00AA614A" w:rsidP="00FF2C41">
      <w:pPr>
        <w:pStyle w:val="ListParagraph"/>
        <w:numPr>
          <w:ilvl w:val="0"/>
          <w:numId w:val="2"/>
        </w:numPr>
        <w:spacing w:before="120" w:after="120"/>
        <w:ind w:left="1080"/>
        <w:rPr>
          <w:rFonts w:ascii="Trebuchet MS" w:hAnsi="Trebuchet MS"/>
          <w:sz w:val="24"/>
          <w:szCs w:val="24"/>
        </w:rPr>
      </w:pPr>
      <w:r>
        <w:rPr>
          <w:rFonts w:ascii="Trebuchet MS" w:hAnsi="Trebuchet MS"/>
          <w:sz w:val="24"/>
          <w:szCs w:val="24"/>
        </w:rPr>
        <w:t>Do students have f</w:t>
      </w:r>
      <w:r w:rsidR="00F01F32" w:rsidRPr="00F01F32">
        <w:rPr>
          <w:rFonts w:ascii="Trebuchet MS" w:hAnsi="Trebuchet MS"/>
          <w:sz w:val="24"/>
          <w:szCs w:val="24"/>
        </w:rPr>
        <w:t>lexible registration options</w:t>
      </w:r>
      <w:r>
        <w:rPr>
          <w:rFonts w:ascii="Trebuchet MS" w:hAnsi="Trebuchet MS"/>
          <w:sz w:val="24"/>
          <w:szCs w:val="24"/>
        </w:rPr>
        <w:t xml:space="preserve"> so they can vary the </w:t>
      </w:r>
      <w:r w:rsidRPr="00FF2C41">
        <w:rPr>
          <w:rFonts w:ascii="Trebuchet MS" w:hAnsi="Trebuchet MS"/>
          <w:b/>
          <w:bCs/>
          <w:sz w:val="24"/>
          <w:szCs w:val="24"/>
        </w:rPr>
        <w:t xml:space="preserve">pace of </w:t>
      </w:r>
      <w:r w:rsidRPr="00FF2C41">
        <w:rPr>
          <w:rFonts w:ascii="Trebuchet MS" w:hAnsi="Trebuchet MS"/>
          <w:sz w:val="24"/>
          <w:szCs w:val="24"/>
        </w:rPr>
        <w:t xml:space="preserve">their </w:t>
      </w:r>
      <w:r w:rsidRPr="00FF2C41">
        <w:rPr>
          <w:rFonts w:ascii="Trebuchet MS" w:hAnsi="Trebuchet MS"/>
          <w:b/>
          <w:bCs/>
          <w:sz w:val="24"/>
          <w:szCs w:val="24"/>
        </w:rPr>
        <w:t>studies</w:t>
      </w:r>
      <w:r>
        <w:rPr>
          <w:rFonts w:ascii="Trebuchet MS" w:hAnsi="Trebuchet MS"/>
          <w:sz w:val="24"/>
          <w:szCs w:val="24"/>
        </w:rPr>
        <w:t>?</w:t>
      </w:r>
    </w:p>
    <w:p w:rsidR="00F01F32" w:rsidRPr="00F01F32" w:rsidRDefault="00AA614A" w:rsidP="00FF2C41">
      <w:pPr>
        <w:pStyle w:val="ListParagraph"/>
        <w:numPr>
          <w:ilvl w:val="0"/>
          <w:numId w:val="2"/>
        </w:numPr>
        <w:spacing w:before="120" w:after="120"/>
        <w:ind w:left="1080"/>
        <w:rPr>
          <w:rFonts w:ascii="Trebuchet MS" w:hAnsi="Trebuchet MS"/>
          <w:sz w:val="24"/>
          <w:szCs w:val="24"/>
        </w:rPr>
      </w:pPr>
      <w:r>
        <w:rPr>
          <w:rFonts w:ascii="Trebuchet MS" w:hAnsi="Trebuchet MS"/>
          <w:sz w:val="24"/>
          <w:szCs w:val="24"/>
        </w:rPr>
        <w:t xml:space="preserve">Can students </w:t>
      </w:r>
      <w:r w:rsidRPr="00FF2C41">
        <w:rPr>
          <w:rFonts w:ascii="Trebuchet MS" w:hAnsi="Trebuchet MS"/>
          <w:b/>
          <w:bCs/>
          <w:sz w:val="24"/>
          <w:szCs w:val="24"/>
        </w:rPr>
        <w:t>i</w:t>
      </w:r>
      <w:r w:rsidR="00F01F32" w:rsidRPr="00FF2C41">
        <w:rPr>
          <w:rFonts w:ascii="Trebuchet MS" w:hAnsi="Trebuchet MS"/>
          <w:b/>
          <w:bCs/>
          <w:sz w:val="24"/>
          <w:szCs w:val="24"/>
        </w:rPr>
        <w:t>nterrupt</w:t>
      </w:r>
      <w:r>
        <w:rPr>
          <w:rFonts w:ascii="Trebuchet MS" w:hAnsi="Trebuchet MS"/>
          <w:sz w:val="24"/>
          <w:szCs w:val="24"/>
        </w:rPr>
        <w:t xml:space="preserve"> their</w:t>
      </w:r>
      <w:r w:rsidR="00F01F32" w:rsidRPr="00F01F32">
        <w:rPr>
          <w:rFonts w:ascii="Trebuchet MS" w:hAnsi="Trebuchet MS"/>
          <w:sz w:val="24"/>
          <w:szCs w:val="24"/>
        </w:rPr>
        <w:t xml:space="preserve"> </w:t>
      </w:r>
      <w:r w:rsidR="00F01F32" w:rsidRPr="00FF2C41">
        <w:rPr>
          <w:rFonts w:ascii="Trebuchet MS" w:hAnsi="Trebuchet MS"/>
          <w:b/>
          <w:bCs/>
          <w:sz w:val="24"/>
          <w:szCs w:val="24"/>
        </w:rPr>
        <w:t>studies</w:t>
      </w:r>
      <w:r>
        <w:rPr>
          <w:rFonts w:ascii="Trebuchet MS" w:hAnsi="Trebuchet MS"/>
          <w:sz w:val="24"/>
          <w:szCs w:val="24"/>
        </w:rPr>
        <w:t>?</w:t>
      </w:r>
    </w:p>
    <w:p w:rsidR="00F01F32" w:rsidRPr="00F01F32" w:rsidRDefault="00AA614A" w:rsidP="004F6427">
      <w:pPr>
        <w:pStyle w:val="ListParagraph"/>
        <w:numPr>
          <w:ilvl w:val="0"/>
          <w:numId w:val="2"/>
        </w:numPr>
        <w:spacing w:before="120" w:after="120"/>
        <w:ind w:left="1077" w:hanging="357"/>
        <w:rPr>
          <w:rFonts w:ascii="Trebuchet MS" w:hAnsi="Trebuchet MS"/>
          <w:sz w:val="24"/>
          <w:szCs w:val="24"/>
        </w:rPr>
      </w:pPr>
      <w:r>
        <w:rPr>
          <w:rFonts w:ascii="Trebuchet MS" w:hAnsi="Trebuchet MS"/>
          <w:sz w:val="24"/>
          <w:szCs w:val="24"/>
        </w:rPr>
        <w:t xml:space="preserve">Does this university allow </w:t>
      </w:r>
      <w:r w:rsidRPr="00FF2C41">
        <w:rPr>
          <w:rFonts w:ascii="Trebuchet MS" w:hAnsi="Trebuchet MS"/>
          <w:b/>
          <w:bCs/>
          <w:sz w:val="24"/>
          <w:szCs w:val="24"/>
        </w:rPr>
        <w:t>c</w:t>
      </w:r>
      <w:r w:rsidR="00F01F32" w:rsidRPr="00FF2C41">
        <w:rPr>
          <w:rFonts w:ascii="Trebuchet MS" w:hAnsi="Trebuchet MS"/>
          <w:b/>
          <w:bCs/>
          <w:sz w:val="24"/>
          <w:szCs w:val="24"/>
        </w:rPr>
        <w:t>redit acquisition</w:t>
      </w:r>
      <w:r>
        <w:rPr>
          <w:rFonts w:ascii="Trebuchet MS" w:hAnsi="Trebuchet MS"/>
          <w:sz w:val="24"/>
          <w:szCs w:val="24"/>
        </w:rPr>
        <w:t xml:space="preserve"> to be recognised in addition to </w:t>
      </w:r>
      <w:r w:rsidR="00F01F32" w:rsidRPr="00F01F32">
        <w:rPr>
          <w:rFonts w:ascii="Trebuchet MS" w:hAnsi="Trebuchet MS"/>
          <w:sz w:val="24"/>
          <w:szCs w:val="24"/>
        </w:rPr>
        <w:t>staged entry and exit</w:t>
      </w:r>
      <w:r>
        <w:rPr>
          <w:rFonts w:ascii="Trebuchet MS" w:hAnsi="Trebuchet MS"/>
          <w:sz w:val="24"/>
          <w:szCs w:val="24"/>
        </w:rPr>
        <w:t xml:space="preserve"> points?</w:t>
      </w:r>
      <w:r w:rsidR="00F01F32" w:rsidRPr="00F01F32">
        <w:rPr>
          <w:rFonts w:ascii="Trebuchet MS" w:hAnsi="Trebuchet MS"/>
          <w:sz w:val="24"/>
          <w:szCs w:val="24"/>
        </w:rPr>
        <w:t xml:space="preserve">  </w:t>
      </w:r>
    </w:p>
    <w:p w:rsidR="00F01F32" w:rsidRPr="00F01F32" w:rsidRDefault="00AA614A" w:rsidP="004F6427">
      <w:pPr>
        <w:pStyle w:val="ListParagraph"/>
        <w:numPr>
          <w:ilvl w:val="0"/>
          <w:numId w:val="2"/>
        </w:numPr>
        <w:spacing w:before="120" w:after="120"/>
        <w:ind w:left="1077" w:hanging="357"/>
        <w:rPr>
          <w:rFonts w:ascii="Trebuchet MS" w:hAnsi="Trebuchet MS"/>
          <w:sz w:val="24"/>
          <w:szCs w:val="24"/>
        </w:rPr>
      </w:pPr>
      <w:r>
        <w:rPr>
          <w:rFonts w:ascii="Trebuchet MS" w:hAnsi="Trebuchet MS"/>
          <w:sz w:val="24"/>
          <w:szCs w:val="24"/>
        </w:rPr>
        <w:t xml:space="preserve">Can students influence the </w:t>
      </w:r>
      <w:r w:rsidRPr="00FF2C41">
        <w:rPr>
          <w:rFonts w:ascii="Trebuchet MS" w:hAnsi="Trebuchet MS"/>
          <w:b/>
          <w:bCs/>
          <w:sz w:val="24"/>
          <w:szCs w:val="24"/>
        </w:rPr>
        <w:t>t</w:t>
      </w:r>
      <w:r w:rsidR="00F01F32" w:rsidRPr="00FF2C41">
        <w:rPr>
          <w:rFonts w:ascii="Trebuchet MS" w:hAnsi="Trebuchet MS"/>
          <w:b/>
          <w:bCs/>
          <w:sz w:val="24"/>
          <w:szCs w:val="24"/>
        </w:rPr>
        <w:t xml:space="preserve">imings </w:t>
      </w:r>
      <w:r w:rsidR="00F01F32" w:rsidRPr="00FF2C41">
        <w:rPr>
          <w:rFonts w:ascii="Trebuchet MS" w:hAnsi="Trebuchet MS"/>
          <w:sz w:val="24"/>
          <w:szCs w:val="24"/>
        </w:rPr>
        <w:t>and</w:t>
      </w:r>
      <w:r w:rsidR="00F01F32" w:rsidRPr="00FF2C41">
        <w:rPr>
          <w:rFonts w:ascii="Trebuchet MS" w:hAnsi="Trebuchet MS"/>
          <w:b/>
          <w:bCs/>
          <w:sz w:val="24"/>
          <w:szCs w:val="24"/>
        </w:rPr>
        <w:t xml:space="preserve"> frequency </w:t>
      </w:r>
      <w:r w:rsidR="00F01F32" w:rsidRPr="00FF2C41">
        <w:rPr>
          <w:rFonts w:ascii="Trebuchet MS" w:hAnsi="Trebuchet MS"/>
          <w:sz w:val="24"/>
          <w:szCs w:val="24"/>
        </w:rPr>
        <w:t>of</w:t>
      </w:r>
      <w:r w:rsidR="00F01F32" w:rsidRPr="00FF2C41">
        <w:rPr>
          <w:rFonts w:ascii="Trebuchet MS" w:hAnsi="Trebuchet MS"/>
          <w:b/>
          <w:bCs/>
          <w:sz w:val="24"/>
          <w:szCs w:val="24"/>
        </w:rPr>
        <w:t xml:space="preserve"> assessments</w:t>
      </w:r>
      <w:r w:rsidR="00F01F32" w:rsidRPr="00F01F32">
        <w:rPr>
          <w:rFonts w:ascii="Trebuchet MS" w:hAnsi="Trebuchet MS"/>
          <w:sz w:val="24"/>
          <w:szCs w:val="24"/>
        </w:rPr>
        <w:t>?</w:t>
      </w:r>
    </w:p>
    <w:p w:rsidR="00F01F32" w:rsidRDefault="00AA614A" w:rsidP="004F6427">
      <w:pPr>
        <w:pStyle w:val="ListParagraph"/>
        <w:numPr>
          <w:ilvl w:val="0"/>
          <w:numId w:val="2"/>
        </w:numPr>
        <w:spacing w:before="120" w:after="120"/>
        <w:ind w:left="1077" w:hanging="357"/>
        <w:rPr>
          <w:rFonts w:ascii="Trebuchet MS" w:hAnsi="Trebuchet MS"/>
          <w:sz w:val="24"/>
          <w:szCs w:val="24"/>
        </w:rPr>
      </w:pPr>
      <w:r>
        <w:rPr>
          <w:rFonts w:ascii="Trebuchet MS" w:hAnsi="Trebuchet MS"/>
          <w:sz w:val="24"/>
          <w:szCs w:val="24"/>
        </w:rPr>
        <w:t>Are students permitted to a</w:t>
      </w:r>
      <w:r w:rsidR="00F01F32" w:rsidRPr="00F01F32">
        <w:rPr>
          <w:rFonts w:ascii="Trebuchet MS" w:hAnsi="Trebuchet MS"/>
          <w:sz w:val="24"/>
          <w:szCs w:val="24"/>
        </w:rPr>
        <w:t xml:space="preserve">lter </w:t>
      </w:r>
      <w:r w:rsidR="00F01F32" w:rsidRPr="00FF2C41">
        <w:rPr>
          <w:rFonts w:ascii="Trebuchet MS" w:hAnsi="Trebuchet MS"/>
          <w:b/>
          <w:bCs/>
          <w:sz w:val="24"/>
          <w:szCs w:val="24"/>
        </w:rPr>
        <w:t>course contents</w:t>
      </w:r>
      <w:r>
        <w:rPr>
          <w:rFonts w:ascii="Trebuchet MS" w:hAnsi="Trebuchet MS"/>
          <w:sz w:val="24"/>
          <w:szCs w:val="24"/>
        </w:rPr>
        <w:t>?</w:t>
      </w:r>
    </w:p>
    <w:p w:rsidR="00AA614A" w:rsidRDefault="00AA614A" w:rsidP="004F6427">
      <w:pPr>
        <w:pStyle w:val="ListParagraph"/>
        <w:numPr>
          <w:ilvl w:val="0"/>
          <w:numId w:val="2"/>
        </w:numPr>
        <w:spacing w:before="120" w:after="120"/>
        <w:ind w:left="1077" w:hanging="357"/>
        <w:rPr>
          <w:rFonts w:ascii="Trebuchet MS" w:hAnsi="Trebuchet MS"/>
          <w:sz w:val="24"/>
          <w:szCs w:val="24"/>
        </w:rPr>
      </w:pPr>
      <w:r w:rsidRPr="00FF2C41">
        <w:rPr>
          <w:rFonts w:ascii="Trebuchet MS" w:hAnsi="Trebuchet MS"/>
          <w:b/>
          <w:bCs/>
          <w:sz w:val="24"/>
          <w:szCs w:val="24"/>
        </w:rPr>
        <w:t>Anything else</w:t>
      </w:r>
      <w:r>
        <w:rPr>
          <w:rFonts w:ascii="Trebuchet MS" w:hAnsi="Trebuchet MS"/>
          <w:sz w:val="24"/>
          <w:szCs w:val="24"/>
        </w:rPr>
        <w:t xml:space="preserve"> you wish to mention?</w:t>
      </w:r>
    </w:p>
    <w:p w:rsidR="00AA614A" w:rsidRDefault="00AA614A" w:rsidP="00FF2C41">
      <w:pPr>
        <w:pStyle w:val="ListParagraph"/>
        <w:spacing w:before="120" w:after="120"/>
        <w:ind w:left="360"/>
        <w:rPr>
          <w:rFonts w:ascii="Trebuchet MS" w:hAnsi="Trebuchet MS"/>
          <w:sz w:val="24"/>
          <w:szCs w:val="24"/>
        </w:rPr>
      </w:pPr>
    </w:p>
    <w:p w:rsidR="00F01F32" w:rsidRPr="00FB71CF" w:rsidRDefault="00AA614A" w:rsidP="00FB71CF">
      <w:pPr>
        <w:pStyle w:val="ListParagraph"/>
        <w:numPr>
          <w:ilvl w:val="0"/>
          <w:numId w:val="1"/>
        </w:numPr>
        <w:spacing w:before="120" w:after="120"/>
        <w:rPr>
          <w:rFonts w:ascii="Trebuchet MS" w:hAnsi="Trebuchet MS"/>
          <w:b/>
          <w:bCs/>
          <w:sz w:val="24"/>
          <w:szCs w:val="24"/>
        </w:rPr>
      </w:pPr>
      <w:r w:rsidRPr="00FB71CF">
        <w:rPr>
          <w:rFonts w:ascii="Trebuchet MS" w:hAnsi="Trebuchet MS"/>
          <w:b/>
          <w:bCs/>
          <w:sz w:val="24"/>
          <w:szCs w:val="24"/>
        </w:rPr>
        <w:t xml:space="preserve">Once </w:t>
      </w:r>
      <w:r w:rsidR="00FB71CF" w:rsidRPr="00FB71CF">
        <w:rPr>
          <w:rFonts w:ascii="Trebuchet MS" w:hAnsi="Trebuchet MS"/>
          <w:b/>
          <w:bCs/>
          <w:sz w:val="24"/>
          <w:szCs w:val="24"/>
        </w:rPr>
        <w:t xml:space="preserve">you have a sense of what your </w:t>
      </w:r>
      <w:r w:rsidR="00FB71CF">
        <w:rPr>
          <w:rFonts w:ascii="Trebuchet MS" w:hAnsi="Trebuchet MS"/>
          <w:b/>
          <w:bCs/>
          <w:sz w:val="24"/>
          <w:szCs w:val="24"/>
        </w:rPr>
        <w:t xml:space="preserve">allocated </w:t>
      </w:r>
      <w:r w:rsidR="00FB71CF" w:rsidRPr="00FB71CF">
        <w:rPr>
          <w:rFonts w:ascii="Trebuchet MS" w:hAnsi="Trebuchet MS"/>
          <w:b/>
          <w:bCs/>
          <w:sz w:val="24"/>
          <w:szCs w:val="24"/>
        </w:rPr>
        <w:t xml:space="preserve">university's flexibility looks like, please write up your ideas on </w:t>
      </w:r>
      <w:r w:rsidR="00F01F32" w:rsidRPr="00FB71CF">
        <w:rPr>
          <w:rFonts w:ascii="Trebuchet MS" w:hAnsi="Trebuchet MS"/>
          <w:b/>
          <w:bCs/>
          <w:sz w:val="24"/>
          <w:szCs w:val="24"/>
        </w:rPr>
        <w:t>the brown paper scroll</w:t>
      </w:r>
      <w:r w:rsidR="00FB71CF">
        <w:rPr>
          <w:rFonts w:ascii="Trebuchet MS" w:hAnsi="Trebuchet MS"/>
          <w:b/>
          <w:bCs/>
          <w:sz w:val="24"/>
          <w:szCs w:val="24"/>
        </w:rPr>
        <w:t xml:space="preserve">. </w:t>
      </w:r>
      <w:r w:rsidR="00FB71CF">
        <w:rPr>
          <w:rFonts w:ascii="Trebuchet MS" w:hAnsi="Trebuchet MS"/>
          <w:sz w:val="24"/>
          <w:szCs w:val="24"/>
        </w:rPr>
        <w:t>(You may also wish to consider the following)</w:t>
      </w:r>
    </w:p>
    <w:p w:rsidR="00FB71CF" w:rsidRDefault="00FB71CF" w:rsidP="004F6427">
      <w:pPr>
        <w:pStyle w:val="ListParagraph"/>
        <w:numPr>
          <w:ilvl w:val="0"/>
          <w:numId w:val="3"/>
        </w:numPr>
        <w:spacing w:before="120" w:after="120" w:line="360" w:lineRule="auto"/>
        <w:rPr>
          <w:rFonts w:ascii="Trebuchet MS" w:hAnsi="Trebuchet MS"/>
          <w:sz w:val="24"/>
          <w:szCs w:val="24"/>
        </w:rPr>
      </w:pPr>
      <w:r>
        <w:rPr>
          <w:rFonts w:ascii="Trebuchet MS" w:hAnsi="Trebuchet MS"/>
          <w:sz w:val="24"/>
          <w:szCs w:val="24"/>
        </w:rPr>
        <w:t xml:space="preserve">What are the </w:t>
      </w:r>
      <w:r w:rsidRPr="00FF2C41">
        <w:rPr>
          <w:rFonts w:ascii="Trebuchet MS" w:hAnsi="Trebuchet MS"/>
          <w:b/>
          <w:bCs/>
          <w:sz w:val="24"/>
          <w:szCs w:val="24"/>
        </w:rPr>
        <w:t>strengths</w:t>
      </w:r>
      <w:r>
        <w:rPr>
          <w:rFonts w:ascii="Trebuchet MS" w:hAnsi="Trebuchet MS"/>
          <w:sz w:val="24"/>
          <w:szCs w:val="24"/>
        </w:rPr>
        <w:t xml:space="preserve"> of this kind of approach to flexibility?</w:t>
      </w:r>
      <w:r w:rsidR="004F6427">
        <w:rPr>
          <w:rFonts w:ascii="Trebuchet MS" w:hAnsi="Trebuchet MS"/>
          <w:sz w:val="24"/>
          <w:szCs w:val="24"/>
        </w:rPr>
        <w:t xml:space="preserve"> </w:t>
      </w:r>
      <w:r w:rsidR="004F6427">
        <w:rPr>
          <w:rFonts w:ascii="Trebuchet MS" w:hAnsi="Trebuchet MS"/>
          <w:noProof/>
          <w:sz w:val="24"/>
          <w:szCs w:val="24"/>
          <w:lang w:eastAsia="ja-JP"/>
        </w:rPr>
        <w:drawing>
          <wp:inline distT="0" distB="0" distL="0" distR="0" wp14:anchorId="6B5C085F">
            <wp:extent cx="475069" cy="3810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1576" cy="386219"/>
                    </a:xfrm>
                    <a:prstGeom prst="rect">
                      <a:avLst/>
                    </a:prstGeom>
                    <a:noFill/>
                  </pic:spPr>
                </pic:pic>
              </a:graphicData>
            </a:graphic>
          </wp:inline>
        </w:drawing>
      </w:r>
    </w:p>
    <w:p w:rsidR="00FB71CF" w:rsidRDefault="0019275A" w:rsidP="004F6427">
      <w:pPr>
        <w:pStyle w:val="ListParagraph"/>
        <w:numPr>
          <w:ilvl w:val="0"/>
          <w:numId w:val="3"/>
        </w:numPr>
        <w:spacing w:before="120" w:after="120" w:line="360" w:lineRule="auto"/>
        <w:rPr>
          <w:rFonts w:ascii="Trebuchet MS" w:hAnsi="Trebuchet MS"/>
          <w:sz w:val="24"/>
          <w:szCs w:val="24"/>
        </w:rPr>
      </w:pPr>
      <w:r>
        <w:rPr>
          <w:noProof/>
          <w:lang w:eastAsia="ja-JP"/>
        </w:rPr>
        <w:drawing>
          <wp:anchor distT="0" distB="0" distL="114300" distR="114300" simplePos="0" relativeHeight="251658240" behindDoc="1" locked="0" layoutInCell="1" allowOverlap="1" wp14:anchorId="73F33E37" wp14:editId="55A6B545">
            <wp:simplePos x="0" y="0"/>
            <wp:positionH relativeFrom="column">
              <wp:posOffset>1532890</wp:posOffset>
            </wp:positionH>
            <wp:positionV relativeFrom="paragraph">
              <wp:posOffset>203200</wp:posOffset>
            </wp:positionV>
            <wp:extent cx="333375" cy="333375"/>
            <wp:effectExtent l="0" t="0" r="9525" b="9525"/>
            <wp:wrapTight wrapText="bothSides">
              <wp:wrapPolygon edited="0">
                <wp:start x="9874" y="0"/>
                <wp:lineTo x="2469" y="2469"/>
                <wp:lineTo x="0" y="16046"/>
                <wp:lineTo x="1234" y="19749"/>
                <wp:lineTo x="4937" y="20983"/>
                <wp:lineTo x="20983" y="20983"/>
                <wp:lineTo x="19749" y="0"/>
                <wp:lineTo x="9874" y="0"/>
              </wp:wrapPolygon>
            </wp:wrapTight>
            <wp:docPr id="12" name="Picture 2" descr="http://blog.procademysoftware.com/wp-content/uploads/2015/02/risk_measurement_400_clr_548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blog.procademysoftware.com/wp-content/uploads/2015/02/risk_measurement_400_clr_5483.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71CF">
        <w:rPr>
          <w:rFonts w:ascii="Trebuchet MS" w:hAnsi="Trebuchet MS"/>
          <w:sz w:val="24"/>
          <w:szCs w:val="24"/>
        </w:rPr>
        <w:t xml:space="preserve">How do you manage the </w:t>
      </w:r>
      <w:r w:rsidR="00FB71CF" w:rsidRPr="00FF2C41">
        <w:rPr>
          <w:rFonts w:ascii="Trebuchet MS" w:hAnsi="Trebuchet MS"/>
          <w:b/>
          <w:bCs/>
          <w:sz w:val="24"/>
          <w:szCs w:val="24"/>
        </w:rPr>
        <w:t xml:space="preserve">degree of risk </w:t>
      </w:r>
      <w:r w:rsidR="00FB71CF">
        <w:rPr>
          <w:rFonts w:ascii="Trebuchet MS" w:hAnsi="Trebuchet MS"/>
          <w:sz w:val="24"/>
          <w:szCs w:val="24"/>
        </w:rPr>
        <w:t>to quality in this kind of university?</w:t>
      </w:r>
      <w:r w:rsidR="00A532D0" w:rsidRPr="00A532D0">
        <w:rPr>
          <w:noProof/>
          <w:lang w:eastAsia="ja-JP"/>
        </w:rPr>
        <w:t xml:space="preserve"> </w:t>
      </w:r>
    </w:p>
    <w:p w:rsidR="00FB71CF" w:rsidRDefault="00FB71CF" w:rsidP="004F6427">
      <w:pPr>
        <w:pStyle w:val="ListParagraph"/>
        <w:numPr>
          <w:ilvl w:val="0"/>
          <w:numId w:val="3"/>
        </w:numPr>
        <w:spacing w:before="120" w:after="120" w:line="360" w:lineRule="auto"/>
        <w:rPr>
          <w:rFonts w:ascii="Trebuchet MS" w:hAnsi="Trebuchet MS"/>
          <w:sz w:val="24"/>
          <w:szCs w:val="24"/>
        </w:rPr>
      </w:pPr>
      <w:r>
        <w:rPr>
          <w:rFonts w:ascii="Trebuchet MS" w:hAnsi="Trebuchet MS"/>
          <w:sz w:val="24"/>
          <w:szCs w:val="24"/>
        </w:rPr>
        <w:t xml:space="preserve">What needs to be </w:t>
      </w:r>
      <w:r w:rsidRPr="00FF2C41">
        <w:rPr>
          <w:rFonts w:ascii="Trebuchet MS" w:hAnsi="Trebuchet MS"/>
          <w:b/>
          <w:bCs/>
          <w:sz w:val="24"/>
          <w:szCs w:val="24"/>
        </w:rPr>
        <w:t>preserved or safeguarded</w:t>
      </w:r>
      <w:r w:rsidR="00FF2C41">
        <w:rPr>
          <w:rFonts w:ascii="Trebuchet MS" w:hAnsi="Trebuchet MS"/>
          <w:sz w:val="24"/>
          <w:szCs w:val="24"/>
        </w:rPr>
        <w:t xml:space="preserve"> in this university</w:t>
      </w:r>
      <w:r>
        <w:rPr>
          <w:rFonts w:ascii="Trebuchet MS" w:hAnsi="Trebuchet MS"/>
          <w:sz w:val="24"/>
          <w:szCs w:val="24"/>
        </w:rPr>
        <w:t>?</w:t>
      </w:r>
      <w:r w:rsidR="00A532D0" w:rsidRPr="00A532D0">
        <w:rPr>
          <w:rFonts w:ascii="Calibri" w:eastAsia="Calibri" w:hAnsi="Calibri" w:cs="Arial"/>
          <w:noProof/>
          <w:lang w:eastAsia="ja-JP"/>
        </w:rPr>
        <w:t xml:space="preserve"> </w:t>
      </w:r>
      <w:r w:rsidR="00A532D0">
        <w:rPr>
          <w:rFonts w:ascii="Calibri" w:eastAsia="Calibri" w:hAnsi="Calibri" w:cs="Arial"/>
          <w:noProof/>
          <w:lang w:eastAsia="ja-JP"/>
        </w:rPr>
        <w:t xml:space="preserve"> </w:t>
      </w:r>
      <w:r w:rsidR="00A532D0">
        <w:rPr>
          <w:rFonts w:ascii="Trebuchet MS" w:hAnsi="Trebuchet MS"/>
          <w:noProof/>
          <w:sz w:val="24"/>
          <w:szCs w:val="24"/>
          <w:lang w:eastAsia="ja-JP"/>
        </w:rPr>
        <w:drawing>
          <wp:inline distT="0" distB="0" distL="0" distR="0" wp14:anchorId="77850A7B" wp14:editId="45EFF889">
            <wp:extent cx="304800" cy="30101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918" cy="299152"/>
                    </a:xfrm>
                    <a:prstGeom prst="rect">
                      <a:avLst/>
                    </a:prstGeom>
                    <a:noFill/>
                  </pic:spPr>
                </pic:pic>
              </a:graphicData>
            </a:graphic>
          </wp:inline>
        </w:drawing>
      </w:r>
    </w:p>
    <w:p w:rsidR="00FB71CF" w:rsidRDefault="00FB71CF" w:rsidP="004F6427">
      <w:pPr>
        <w:pStyle w:val="ListParagraph"/>
        <w:numPr>
          <w:ilvl w:val="0"/>
          <w:numId w:val="3"/>
        </w:numPr>
        <w:spacing w:before="120" w:after="120" w:line="360" w:lineRule="auto"/>
        <w:rPr>
          <w:rFonts w:ascii="Trebuchet MS" w:hAnsi="Trebuchet MS"/>
          <w:sz w:val="24"/>
          <w:szCs w:val="24"/>
        </w:rPr>
      </w:pPr>
      <w:r>
        <w:rPr>
          <w:rFonts w:ascii="Trebuchet MS" w:hAnsi="Trebuchet MS"/>
          <w:sz w:val="24"/>
          <w:szCs w:val="24"/>
        </w:rPr>
        <w:t xml:space="preserve">What are the absolute </w:t>
      </w:r>
      <w:r w:rsidRPr="00FF2C41">
        <w:rPr>
          <w:rFonts w:ascii="Trebuchet MS" w:hAnsi="Trebuchet MS"/>
          <w:b/>
          <w:bCs/>
          <w:sz w:val="24"/>
          <w:szCs w:val="24"/>
        </w:rPr>
        <w:t>hazards to be avoided</w:t>
      </w:r>
      <w:r>
        <w:rPr>
          <w:rFonts w:ascii="Trebuchet MS" w:hAnsi="Trebuchet MS"/>
          <w:sz w:val="24"/>
          <w:szCs w:val="24"/>
        </w:rPr>
        <w:t xml:space="preserve"> at all costs? </w:t>
      </w:r>
      <w:r w:rsidR="0019275A">
        <w:rPr>
          <w:noProof/>
          <w:lang w:eastAsia="ja-JP"/>
        </w:rPr>
        <w:drawing>
          <wp:inline distT="0" distB="0" distL="0" distR="0" wp14:anchorId="221E7052" wp14:editId="04C7B762">
            <wp:extent cx="320040" cy="266700"/>
            <wp:effectExtent l="0" t="0" r="3810" b="0"/>
            <wp:docPr id="19" name="Picture 19" descr="http://www.yourinsurancequestion.com/wp-content/uploads/2012/08/inbound-marketing-w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ourinsurancequestion.com/wp-content/uploads/2012/08/inbound-marketing-warn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616" cy="267180"/>
                    </a:xfrm>
                    <a:prstGeom prst="rect">
                      <a:avLst/>
                    </a:prstGeom>
                    <a:noFill/>
                    <a:ln>
                      <a:noFill/>
                    </a:ln>
                  </pic:spPr>
                </pic:pic>
              </a:graphicData>
            </a:graphic>
          </wp:inline>
        </w:drawing>
      </w:r>
    </w:p>
    <w:p w:rsidR="00FB71CF" w:rsidRDefault="00FB71CF" w:rsidP="00C5795B">
      <w:pPr>
        <w:pStyle w:val="ListParagraph"/>
        <w:spacing w:before="120" w:after="120"/>
        <w:ind w:left="360"/>
        <w:rPr>
          <w:rFonts w:ascii="Trebuchet MS" w:hAnsi="Trebuchet MS"/>
          <w:sz w:val="24"/>
          <w:szCs w:val="24"/>
        </w:rPr>
      </w:pPr>
      <w:r>
        <w:rPr>
          <w:rFonts w:ascii="Trebuchet MS" w:hAnsi="Trebuchet MS"/>
          <w:sz w:val="24"/>
          <w:szCs w:val="24"/>
        </w:rPr>
        <w:t xml:space="preserve">Please use the symbols provided - and glue and markers - to produce a lovely annotated collage of the flexible learning status of your chosen university. </w:t>
      </w:r>
    </w:p>
    <w:p w:rsidR="00C5795B" w:rsidRDefault="00C5795B" w:rsidP="00C5795B">
      <w:pPr>
        <w:pStyle w:val="ListParagraph"/>
        <w:spacing w:before="120" w:after="120"/>
        <w:ind w:left="360"/>
        <w:rPr>
          <w:rFonts w:ascii="Trebuchet MS" w:hAnsi="Trebuchet MS"/>
          <w:sz w:val="24"/>
          <w:szCs w:val="24"/>
        </w:rPr>
      </w:pPr>
    </w:p>
    <w:p w:rsidR="00FF2C41" w:rsidRPr="00FF2C41" w:rsidRDefault="00FF2C41" w:rsidP="00FF2C41">
      <w:pPr>
        <w:pStyle w:val="ListParagraph"/>
        <w:numPr>
          <w:ilvl w:val="0"/>
          <w:numId w:val="1"/>
        </w:numPr>
        <w:spacing w:before="120" w:after="120"/>
        <w:rPr>
          <w:rFonts w:ascii="Trebuchet MS" w:hAnsi="Trebuchet MS"/>
          <w:b/>
          <w:bCs/>
          <w:sz w:val="24"/>
          <w:szCs w:val="24"/>
        </w:rPr>
      </w:pPr>
      <w:r>
        <w:rPr>
          <w:rFonts w:ascii="Trebuchet MS" w:hAnsi="Trebuchet MS"/>
          <w:b/>
          <w:bCs/>
          <w:sz w:val="24"/>
          <w:szCs w:val="24"/>
        </w:rPr>
        <w:t>Are there any aspects of this university's flexible learning approach that Sheffield Hallam should note</w:t>
      </w:r>
      <w:r w:rsidR="00743B27">
        <w:rPr>
          <w:rFonts w:ascii="Trebuchet MS" w:hAnsi="Trebuchet MS"/>
          <w:b/>
          <w:bCs/>
          <w:sz w:val="24"/>
          <w:szCs w:val="24"/>
        </w:rPr>
        <w:t xml:space="preserve"> for its own flexibility</w:t>
      </w:r>
      <w:r>
        <w:rPr>
          <w:rFonts w:ascii="Trebuchet MS" w:hAnsi="Trebuchet MS"/>
          <w:b/>
          <w:bCs/>
          <w:sz w:val="24"/>
          <w:szCs w:val="24"/>
        </w:rPr>
        <w:t>?</w:t>
      </w:r>
    </w:p>
    <w:p w:rsidR="00F01F32" w:rsidRDefault="00F01F32" w:rsidP="00F01F32">
      <w:pPr>
        <w:spacing w:before="120" w:after="120"/>
        <w:rPr>
          <w:rFonts w:ascii="Trebuchet MS" w:hAnsi="Trebuchet MS"/>
          <w:sz w:val="24"/>
          <w:szCs w:val="24"/>
        </w:rPr>
      </w:pPr>
    </w:p>
    <w:sectPr w:rsidR="00F01F32" w:rsidSect="008E1DD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4E03"/>
    <w:multiLevelType w:val="hybridMultilevel"/>
    <w:tmpl w:val="141CF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17751EA"/>
    <w:multiLevelType w:val="hybridMultilevel"/>
    <w:tmpl w:val="C0726D2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56231C3"/>
    <w:multiLevelType w:val="hybridMultilevel"/>
    <w:tmpl w:val="750E37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7E"/>
    <w:rsid w:val="0016478B"/>
    <w:rsid w:val="0019275A"/>
    <w:rsid w:val="001D7DBD"/>
    <w:rsid w:val="001F7C4B"/>
    <w:rsid w:val="002F707D"/>
    <w:rsid w:val="003669F1"/>
    <w:rsid w:val="003973F0"/>
    <w:rsid w:val="004F6427"/>
    <w:rsid w:val="005C734D"/>
    <w:rsid w:val="00624B01"/>
    <w:rsid w:val="006D3159"/>
    <w:rsid w:val="00743B27"/>
    <w:rsid w:val="007A731E"/>
    <w:rsid w:val="007D514A"/>
    <w:rsid w:val="00842984"/>
    <w:rsid w:val="008819A1"/>
    <w:rsid w:val="008E1DD5"/>
    <w:rsid w:val="008E48B6"/>
    <w:rsid w:val="008E7421"/>
    <w:rsid w:val="008F65F4"/>
    <w:rsid w:val="00913FA7"/>
    <w:rsid w:val="00984290"/>
    <w:rsid w:val="0099122F"/>
    <w:rsid w:val="009B568B"/>
    <w:rsid w:val="00A532D0"/>
    <w:rsid w:val="00AA614A"/>
    <w:rsid w:val="00B11CF3"/>
    <w:rsid w:val="00B33CBD"/>
    <w:rsid w:val="00B3657E"/>
    <w:rsid w:val="00B80930"/>
    <w:rsid w:val="00BB4983"/>
    <w:rsid w:val="00BD6985"/>
    <w:rsid w:val="00BF0200"/>
    <w:rsid w:val="00C36DE6"/>
    <w:rsid w:val="00C52F81"/>
    <w:rsid w:val="00C5795B"/>
    <w:rsid w:val="00CE27BF"/>
    <w:rsid w:val="00D506C6"/>
    <w:rsid w:val="00DB58CA"/>
    <w:rsid w:val="00DC7CB1"/>
    <w:rsid w:val="00F01F32"/>
    <w:rsid w:val="00FB71CF"/>
    <w:rsid w:val="00FF2C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F32"/>
    <w:pPr>
      <w:ind w:left="720"/>
      <w:contextualSpacing/>
    </w:pPr>
  </w:style>
  <w:style w:type="paragraph" w:styleId="BalloonText">
    <w:name w:val="Balloon Text"/>
    <w:basedOn w:val="Normal"/>
    <w:link w:val="BalloonTextChar"/>
    <w:uiPriority w:val="99"/>
    <w:semiHidden/>
    <w:unhideWhenUsed/>
    <w:rsid w:val="00A53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2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F32"/>
    <w:pPr>
      <w:ind w:left="720"/>
      <w:contextualSpacing/>
    </w:pPr>
  </w:style>
  <w:style w:type="paragraph" w:styleId="BalloonText">
    <w:name w:val="Balloon Text"/>
    <w:basedOn w:val="Normal"/>
    <w:link w:val="BalloonTextChar"/>
    <w:uiPriority w:val="99"/>
    <w:semiHidden/>
    <w:unhideWhenUsed/>
    <w:rsid w:val="00A53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5</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stell_000</dc:creator>
  <cp:lastModifiedBy>Stella Jones-Devitt</cp:lastModifiedBy>
  <cp:revision>16</cp:revision>
  <cp:lastPrinted>2015-06-24T14:54:00Z</cp:lastPrinted>
  <dcterms:created xsi:type="dcterms:W3CDTF">2015-06-23T17:40:00Z</dcterms:created>
  <dcterms:modified xsi:type="dcterms:W3CDTF">2015-06-24T15:07:00Z</dcterms:modified>
</cp:coreProperties>
</file>