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5741F6ED" w14:textId="77777777" w:rsidR="002D2372" w:rsidRDefault="002D2372" w:rsidP="002D2372">
      <w:pPr>
        <w:rPr>
          <w:rFonts w:ascii="Arial" w:hAnsi="Arial" w:cs="Arial"/>
        </w:rPr>
      </w:pPr>
    </w:p>
    <w:p w14:paraId="03FE508B" w14:textId="3006751C" w:rsidR="002A3447" w:rsidRPr="00A70D2D" w:rsidRDefault="00CC5698" w:rsidP="00A70D2D">
      <w:pPr>
        <w:pStyle w:val="Heading2"/>
      </w:pPr>
      <w:r w:rsidRPr="00A70D2D">
        <w:t xml:space="preserve">External Resources - </w:t>
      </w:r>
      <w:r w:rsidR="006E34C9" w:rsidRPr="00A70D2D">
        <w:t>International</w:t>
      </w:r>
      <w:r w:rsidRPr="00A70D2D">
        <w:t xml:space="preserve"> Students</w:t>
      </w:r>
      <w:r w:rsidR="002A3447" w:rsidRPr="00A70D2D">
        <w:t xml:space="preserve"> </w:t>
      </w:r>
    </w:p>
    <w:p w14:paraId="1AF70BAC" w14:textId="77777777" w:rsidR="00CC5698" w:rsidRPr="00A70D2D" w:rsidRDefault="00CC5698" w:rsidP="00A70D2D">
      <w:pPr>
        <w:spacing w:after="0" w:line="276" w:lineRule="auto"/>
        <w:rPr>
          <w:rFonts w:ascii="Arial" w:hAnsi="Arial" w:cs="Arial"/>
        </w:rPr>
      </w:pPr>
    </w:p>
    <w:p w14:paraId="2AEE8265" w14:textId="7A0F5CFF" w:rsidR="00E4352C" w:rsidRPr="00A70D2D" w:rsidRDefault="00F438D3" w:rsidP="00A70D2D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A70D2D">
        <w:rPr>
          <w:rFonts w:ascii="Arial" w:hAnsi="Arial" w:cs="Arial"/>
          <w:b/>
          <w:color w:val="76923C" w:themeColor="accent3" w:themeShade="BF"/>
        </w:rPr>
        <w:t>The Higher Education Academy (HEA)</w:t>
      </w:r>
      <w:r w:rsidR="00A70D2D">
        <w:rPr>
          <w:rFonts w:ascii="Arial" w:hAnsi="Arial" w:cs="Arial"/>
        </w:rPr>
        <w:t xml:space="preserve"> - </w:t>
      </w:r>
      <w:r w:rsidRPr="00A70D2D">
        <w:rPr>
          <w:rFonts w:ascii="Arial" w:hAnsi="Arial" w:cs="Arial"/>
        </w:rPr>
        <w:t xml:space="preserve">The HEA has </w:t>
      </w:r>
      <w:r w:rsidR="00E4352C" w:rsidRPr="00A70D2D">
        <w:rPr>
          <w:rFonts w:ascii="Arial" w:hAnsi="Arial" w:cs="Arial"/>
        </w:rPr>
        <w:t xml:space="preserve">developed </w:t>
      </w:r>
      <w:r w:rsidRPr="00A70D2D">
        <w:rPr>
          <w:rFonts w:ascii="Arial" w:hAnsi="Arial" w:cs="Arial"/>
        </w:rPr>
        <w:t>a range of resources</w:t>
      </w:r>
      <w:r w:rsidR="00E4352C" w:rsidRPr="00A70D2D">
        <w:rPr>
          <w:rFonts w:ascii="Arial" w:hAnsi="Arial" w:cs="Arial"/>
        </w:rPr>
        <w:t>:</w:t>
      </w:r>
    </w:p>
    <w:p w14:paraId="08F773D1" w14:textId="77777777" w:rsidR="00E4352C" w:rsidRPr="00A70D2D" w:rsidRDefault="00E4352C" w:rsidP="00A70D2D">
      <w:pPr>
        <w:spacing w:after="0" w:line="276" w:lineRule="auto"/>
        <w:rPr>
          <w:rFonts w:ascii="Arial" w:hAnsi="Arial" w:cs="Arial"/>
        </w:rPr>
      </w:pPr>
    </w:p>
    <w:p w14:paraId="1A967315" w14:textId="25AA5A26" w:rsidR="00884231" w:rsidRDefault="00A70D2D" w:rsidP="00A70D2D">
      <w:pPr>
        <w:spacing w:after="0" w:line="276" w:lineRule="auto"/>
        <w:rPr>
          <w:rFonts w:ascii="Arial" w:hAnsi="Arial" w:cs="Arial"/>
        </w:rPr>
      </w:pPr>
      <w:hyperlink r:id="rId12" w:history="1">
        <w:r w:rsidR="00E4352C" w:rsidRPr="00A70D2D">
          <w:rPr>
            <w:rStyle w:val="Hyperlink"/>
            <w:rFonts w:ascii="Arial" w:hAnsi="Arial" w:cs="Arial"/>
          </w:rPr>
          <w:t>Internationalisation Pages</w:t>
        </w:r>
      </w:hyperlink>
      <w:r w:rsidR="00E4352C" w:rsidRPr="00A70D2D">
        <w:rPr>
          <w:rFonts w:ascii="Arial" w:hAnsi="Arial" w:cs="Arial"/>
        </w:rPr>
        <w:t xml:space="preserve"> - relating</w:t>
      </w:r>
      <w:r w:rsidR="00F438D3" w:rsidRPr="00A70D2D">
        <w:rPr>
          <w:rFonts w:ascii="Arial" w:hAnsi="Arial" w:cs="Arial"/>
        </w:rPr>
        <w:t xml:space="preserve"> to internationalisation. </w:t>
      </w:r>
      <w:r w:rsidR="00E4352C" w:rsidRPr="00A70D2D">
        <w:rPr>
          <w:rFonts w:ascii="Arial" w:hAnsi="Arial" w:cs="Arial"/>
        </w:rPr>
        <w:t xml:space="preserve"> F</w:t>
      </w:r>
      <w:r w:rsidR="00F438D3" w:rsidRPr="00A70D2D">
        <w:rPr>
          <w:rFonts w:ascii="Arial" w:hAnsi="Arial" w:cs="Arial"/>
        </w:rPr>
        <w:t>ocus</w:t>
      </w:r>
      <w:r w:rsidR="00E4352C" w:rsidRPr="00A70D2D">
        <w:rPr>
          <w:rFonts w:ascii="Arial" w:hAnsi="Arial" w:cs="Arial"/>
        </w:rPr>
        <w:t>sing on</w:t>
      </w:r>
      <w:r w:rsidR="00F438D3" w:rsidRPr="00A70D2D">
        <w:rPr>
          <w:rFonts w:ascii="Arial" w:hAnsi="Arial" w:cs="Arial"/>
        </w:rPr>
        <w:t xml:space="preserve"> both on the teaching of international students and the development of a curriculum which reflects an international and culturally connected global society and prepares graduates to work and contribute responsibly.</w:t>
      </w:r>
    </w:p>
    <w:p w14:paraId="3A6FA1B7" w14:textId="77777777" w:rsidR="00A70D2D" w:rsidRPr="00A70D2D" w:rsidRDefault="00A70D2D" w:rsidP="00A70D2D">
      <w:pPr>
        <w:spacing w:after="0" w:line="276" w:lineRule="auto"/>
        <w:rPr>
          <w:rFonts w:ascii="Arial" w:hAnsi="Arial" w:cs="Arial"/>
        </w:rPr>
      </w:pPr>
    </w:p>
    <w:p w14:paraId="20955CAF" w14:textId="519E9AE0" w:rsidR="00884231" w:rsidRDefault="00A70D2D" w:rsidP="00A70D2D">
      <w:pPr>
        <w:spacing w:after="0" w:line="276" w:lineRule="auto"/>
        <w:rPr>
          <w:rFonts w:ascii="Arial" w:hAnsi="Arial" w:cs="Arial"/>
        </w:rPr>
      </w:pPr>
      <w:hyperlink r:id="rId13" w:history="1">
        <w:r w:rsidR="00884231" w:rsidRPr="00A70D2D">
          <w:rPr>
            <w:rStyle w:val="Hyperlink"/>
            <w:rFonts w:ascii="Arial" w:hAnsi="Arial" w:cs="Arial"/>
          </w:rPr>
          <w:t>Framework for Internationalising Higher Education</w:t>
        </w:r>
      </w:hyperlink>
      <w:r w:rsidR="00884231" w:rsidRPr="00A70D2D">
        <w:rPr>
          <w:rFonts w:ascii="Arial" w:hAnsi="Arial" w:cs="Arial"/>
        </w:rPr>
        <w:t xml:space="preserve"> - to support the promotion of a high quality, equitable and global learning experience for students which helps prepare graduates to live in and contribute responsibly to a globally interconnected society. </w:t>
      </w:r>
    </w:p>
    <w:p w14:paraId="679BC5B7" w14:textId="77777777" w:rsidR="00A70D2D" w:rsidRPr="00A70D2D" w:rsidRDefault="00A70D2D" w:rsidP="00A70D2D">
      <w:pPr>
        <w:spacing w:after="0" w:line="276" w:lineRule="auto"/>
        <w:rPr>
          <w:rFonts w:ascii="Arial" w:hAnsi="Arial" w:cs="Arial"/>
        </w:rPr>
      </w:pPr>
    </w:p>
    <w:p w14:paraId="70F4B120" w14:textId="267F871C" w:rsidR="00884231" w:rsidRPr="00A70D2D" w:rsidRDefault="00884231" w:rsidP="00A70D2D">
      <w:p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t xml:space="preserve">This framework is complemented by an </w:t>
      </w:r>
      <w:hyperlink r:id="rId14" w:history="1">
        <w:r w:rsidRPr="00A70D2D">
          <w:rPr>
            <w:rStyle w:val="Hyperlink"/>
            <w:rFonts w:ascii="Arial" w:hAnsi="Arial" w:cs="Arial"/>
          </w:rPr>
          <w:t>Internationalising higher education toolkit</w:t>
        </w:r>
      </w:hyperlink>
      <w:r w:rsidRPr="00A70D2D">
        <w:rPr>
          <w:rFonts w:ascii="Arial" w:hAnsi="Arial" w:cs="Arial"/>
        </w:rPr>
        <w:t xml:space="preserve"> which offers tools for reflection and planning to help embed the framework into policy and practice. It also contains a collation of HEA resources through the lens of the following discipline clusters:</w:t>
      </w:r>
    </w:p>
    <w:p w14:paraId="763C15E7" w14:textId="39D609AD" w:rsidR="00884231" w:rsidRPr="00A70D2D" w:rsidRDefault="00884231" w:rsidP="00A70D2D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t>Arts and Humanities</w:t>
      </w:r>
    </w:p>
    <w:p w14:paraId="7A2133BA" w14:textId="633E0E62" w:rsidR="00884231" w:rsidRPr="00A70D2D" w:rsidRDefault="00884231" w:rsidP="00A70D2D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t>Health and Social Care</w:t>
      </w:r>
    </w:p>
    <w:p w14:paraId="66CA6DAA" w14:textId="5EBAABF4" w:rsidR="00884231" w:rsidRPr="00A70D2D" w:rsidRDefault="00884231" w:rsidP="00A70D2D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t>Social Sciences</w:t>
      </w:r>
    </w:p>
    <w:p w14:paraId="18C9A248" w14:textId="3A638E20" w:rsidR="00884231" w:rsidRPr="00A70D2D" w:rsidRDefault="00884231" w:rsidP="00A70D2D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t>STEM</w:t>
      </w:r>
    </w:p>
    <w:p w14:paraId="442DE8BB" w14:textId="435DB96D" w:rsidR="00305269" w:rsidRPr="00A70D2D" w:rsidRDefault="002A3447" w:rsidP="00A70D2D">
      <w:p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br/>
      </w:r>
      <w:r w:rsidR="00305269" w:rsidRPr="00A70D2D">
        <w:rPr>
          <w:rFonts w:ascii="Arial" w:hAnsi="Arial" w:cs="Arial"/>
          <w:b/>
          <w:color w:val="76923C" w:themeColor="accent3" w:themeShade="BF"/>
        </w:rPr>
        <w:t xml:space="preserve">Plymouth University </w:t>
      </w:r>
      <w:r w:rsidR="00305269" w:rsidRPr="00A70D2D">
        <w:rPr>
          <w:rFonts w:ascii="Arial" w:hAnsi="Arial" w:cs="Arial"/>
        </w:rPr>
        <w:t xml:space="preserve">- </w:t>
      </w:r>
      <w:hyperlink r:id="rId15" w:history="1">
        <w:r w:rsidR="00305269" w:rsidRPr="00A70D2D">
          <w:rPr>
            <w:rStyle w:val="Hyperlink"/>
            <w:rFonts w:ascii="Arial" w:hAnsi="Arial" w:cs="Arial"/>
          </w:rPr>
          <w:t xml:space="preserve">Inclusive Teaching with International Students </w:t>
        </w:r>
      </w:hyperlink>
    </w:p>
    <w:p w14:paraId="0D6F7D80" w14:textId="77777777" w:rsidR="00305269" w:rsidRPr="00A70D2D" w:rsidRDefault="00305269" w:rsidP="00A70D2D">
      <w:pPr>
        <w:spacing w:after="0" w:line="276" w:lineRule="auto"/>
        <w:rPr>
          <w:rFonts w:ascii="Arial" w:hAnsi="Arial" w:cs="Arial"/>
        </w:rPr>
      </w:pPr>
    </w:p>
    <w:p w14:paraId="51647FFB" w14:textId="77777777" w:rsidR="00D43642" w:rsidRPr="00A70D2D" w:rsidRDefault="00305269" w:rsidP="00A70D2D">
      <w:p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t xml:space="preserve">Have created a staff development resource which explores inclusive ways to teach, support and engage international students in the classroom. This includes videos and two short guides from their 7 Steps Series: </w:t>
      </w:r>
    </w:p>
    <w:p w14:paraId="606742F7" w14:textId="2975F73D" w:rsidR="00D43642" w:rsidRPr="00A70D2D" w:rsidRDefault="00305269" w:rsidP="00A70D2D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t>7 Steps to: Adopting Culturally Inclusive Teaching Practices</w:t>
      </w:r>
      <w:r w:rsidR="00A70D2D">
        <w:rPr>
          <w:rFonts w:ascii="Arial" w:hAnsi="Arial" w:cs="Arial"/>
        </w:rPr>
        <w:t>;</w:t>
      </w:r>
    </w:p>
    <w:p w14:paraId="30462860" w14:textId="7480F0BE" w:rsidR="00305269" w:rsidRPr="00A70D2D" w:rsidRDefault="00305269" w:rsidP="00A70D2D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t>7 Steps to: Internationalising Teaching and Learning.</w:t>
      </w:r>
    </w:p>
    <w:p w14:paraId="664FE745" w14:textId="77777777" w:rsidR="0042782E" w:rsidRPr="00A70D2D" w:rsidRDefault="0042782E" w:rsidP="00A70D2D">
      <w:pPr>
        <w:spacing w:after="0" w:line="276" w:lineRule="auto"/>
        <w:rPr>
          <w:rFonts w:ascii="Arial" w:hAnsi="Arial" w:cs="Arial"/>
        </w:rPr>
      </w:pPr>
    </w:p>
    <w:p w14:paraId="48215ED2" w14:textId="64E66DA8" w:rsidR="0042782E" w:rsidRPr="00A70D2D" w:rsidRDefault="0042782E" w:rsidP="00A70D2D">
      <w:p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  <w:b/>
          <w:color w:val="76923C" w:themeColor="accent3" w:themeShade="BF"/>
        </w:rPr>
        <w:t>The Economics Network</w:t>
      </w:r>
      <w:r w:rsidRPr="00A70D2D">
        <w:rPr>
          <w:rFonts w:ascii="Arial" w:hAnsi="Arial" w:cs="Arial"/>
        </w:rPr>
        <w:t xml:space="preserve"> - </w:t>
      </w:r>
      <w:r w:rsidR="00E47C49" w:rsidRPr="00A70D2D">
        <w:rPr>
          <w:rFonts w:ascii="Arial" w:hAnsi="Arial" w:cs="Arial"/>
        </w:rPr>
        <w:t>Have created practical guides to aspects of learning and teaching</w:t>
      </w:r>
    </w:p>
    <w:p w14:paraId="6F56685B" w14:textId="77777777" w:rsidR="0042782E" w:rsidRPr="00A70D2D" w:rsidRDefault="0042782E" w:rsidP="00A70D2D">
      <w:pPr>
        <w:spacing w:after="0" w:line="276" w:lineRule="auto"/>
        <w:rPr>
          <w:rFonts w:ascii="Arial" w:hAnsi="Arial" w:cs="Arial"/>
        </w:rPr>
      </w:pPr>
    </w:p>
    <w:p w14:paraId="51F8C54C" w14:textId="72001C57" w:rsidR="0042782E" w:rsidRPr="00A70D2D" w:rsidRDefault="00A70D2D" w:rsidP="00A70D2D">
      <w:pPr>
        <w:spacing w:after="0" w:line="276" w:lineRule="auto"/>
        <w:rPr>
          <w:rFonts w:ascii="Arial" w:hAnsi="Arial" w:cs="Arial"/>
        </w:rPr>
      </w:pPr>
      <w:hyperlink r:id="rId16" w:history="1">
        <w:r w:rsidR="00E47C49" w:rsidRPr="00A70D2D">
          <w:rPr>
            <w:rStyle w:val="Hyperlink"/>
            <w:rFonts w:ascii="Arial" w:hAnsi="Arial" w:cs="Arial"/>
          </w:rPr>
          <w:t>Motivating International Students</w:t>
        </w:r>
      </w:hyperlink>
      <w:r w:rsidR="00E47C49" w:rsidRPr="00A70D2D">
        <w:rPr>
          <w:rFonts w:ascii="Arial" w:hAnsi="Arial" w:cs="Arial"/>
        </w:rPr>
        <w:t xml:space="preserve"> </w:t>
      </w:r>
    </w:p>
    <w:p w14:paraId="62745D11" w14:textId="77777777" w:rsidR="00A70D2D" w:rsidRDefault="00A70D2D" w:rsidP="00A70D2D">
      <w:pPr>
        <w:spacing w:after="0" w:line="276" w:lineRule="auto"/>
        <w:rPr>
          <w:rFonts w:ascii="Arial" w:hAnsi="Arial" w:cs="Arial"/>
        </w:rPr>
      </w:pPr>
      <w:hyperlink r:id="rId17" w:history="1">
        <w:r w:rsidR="00E47C49" w:rsidRPr="00A70D2D">
          <w:rPr>
            <w:rStyle w:val="Hyperlink"/>
            <w:rFonts w:ascii="Arial" w:hAnsi="Arial" w:cs="Arial"/>
          </w:rPr>
          <w:t>Improving international students’ experience of studying in the UK</w:t>
        </w:r>
      </w:hyperlink>
    </w:p>
    <w:p w14:paraId="09F38CEF" w14:textId="25233277" w:rsidR="00E47C49" w:rsidRPr="00A70D2D" w:rsidRDefault="00E47C49" w:rsidP="00A70D2D">
      <w:pPr>
        <w:spacing w:after="0" w:line="276" w:lineRule="auto"/>
        <w:rPr>
          <w:rFonts w:ascii="Arial" w:hAnsi="Arial" w:cs="Arial"/>
        </w:rPr>
      </w:pPr>
      <w:r w:rsidRPr="00A70D2D">
        <w:rPr>
          <w:rFonts w:ascii="Arial" w:hAnsi="Arial" w:cs="Arial"/>
        </w:rPr>
        <w:t xml:space="preserve"> This case study explores some of the key issues identified in a qualitative research project looking at the international student’s experience in a post-92 London university. The research focused on the international student experiences in the classroom and how international students adapt to a different educational system, academically, culturally and socially.</w:t>
      </w:r>
    </w:p>
    <w:p w14:paraId="0C167452" w14:textId="77777777" w:rsidR="00CF1234" w:rsidRPr="00A70D2D" w:rsidRDefault="00CF1234" w:rsidP="00A70D2D">
      <w:pPr>
        <w:spacing w:after="0" w:line="276" w:lineRule="auto"/>
        <w:rPr>
          <w:rFonts w:ascii="Arial" w:hAnsi="Arial" w:cs="Arial"/>
        </w:rPr>
      </w:pPr>
    </w:p>
    <w:p w14:paraId="4FB5D86A" w14:textId="77777777" w:rsidR="0042782E" w:rsidRPr="0042782E" w:rsidRDefault="0042782E" w:rsidP="0042782E">
      <w:pPr>
        <w:pStyle w:val="bgfaqopened"/>
        <w:spacing w:line="300" w:lineRule="atLeast"/>
        <w:rPr>
          <w:rFonts w:ascii="FS Clerkenwell" w:hAnsi="FS Clerkenwell" w:cs="Helvetica"/>
          <w:sz w:val="28"/>
          <w:szCs w:val="28"/>
          <w:lang w:val="en-US"/>
        </w:rPr>
      </w:pPr>
    </w:p>
    <w:sectPr w:rsidR="0042782E" w:rsidRPr="0042782E" w:rsidSect="00EF161D">
      <w:footerReference w:type="default" r:id="rId18"/>
      <w:headerReference w:type="first" r:id="rId19"/>
      <w:footerReference w:type="first" r:id="rId20"/>
      <w:pgSz w:w="11900" w:h="16840" w:code="9"/>
      <w:pgMar w:top="720" w:right="720" w:bottom="720" w:left="72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F6F5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5741F6F6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874A" w14:textId="57B5C65E" w:rsidR="00AC64FE" w:rsidRDefault="00AC64FE">
    <w:pPr>
      <w:pStyle w:val="Footer"/>
    </w:pPr>
    <w:r>
      <w:rPr>
        <w:rFonts w:asciiTheme="majorHAnsi" w:eastAsiaTheme="majorEastAsia" w:hAnsiTheme="majorHAnsi" w:cstheme="majorBidi"/>
      </w:rPr>
      <w:t xml:space="preserve">IP / Teaching &amp; Learning / Resources / </w:t>
    </w:r>
    <w:r w:rsidRPr="00353C03">
      <w:rPr>
        <w:rFonts w:asciiTheme="majorHAnsi" w:eastAsiaTheme="majorEastAsia" w:hAnsiTheme="majorHAnsi" w:cstheme="majorBidi"/>
        <w:i/>
      </w:rPr>
      <w:t>dated</w:t>
    </w:r>
    <w:r>
      <w:rPr>
        <w:rFonts w:asciiTheme="majorHAnsi" w:eastAsiaTheme="majorEastAsia" w:hAnsiTheme="majorHAnsi" w:cstheme="majorBidi"/>
      </w:rPr>
      <w:t xml:space="preserve"> / </w:t>
    </w:r>
    <w:r>
      <w:rPr>
        <w:rFonts w:asciiTheme="majorHAnsi" w:eastAsiaTheme="majorEastAsia" w:hAnsiTheme="majorHAnsi" w:cstheme="majorBidi"/>
        <w:i/>
      </w:rPr>
      <w:t>content owner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0FE4" w14:textId="77777777" w:rsidR="00A70D2D" w:rsidRPr="0071565A" w:rsidRDefault="00A70D2D" w:rsidP="00A70D2D">
    <w:pPr>
      <w:pStyle w:val="Footer"/>
      <w:rPr>
        <w:rFonts w:ascii="Arial" w:hAnsi="Arial" w:cs="Arial"/>
      </w:rPr>
    </w:pPr>
    <w:r w:rsidRPr="0071565A">
      <w:rPr>
        <w:rFonts w:ascii="Arial" w:eastAsiaTheme="majorEastAsia" w:hAnsi="Arial" w:cs="Arial"/>
      </w:rPr>
      <w:t xml:space="preserve">Inclusive Practice - external resources - disabled students </w:t>
    </w:r>
    <w:r>
      <w:rPr>
        <w:rFonts w:ascii="Arial" w:eastAsiaTheme="majorEastAsia" w:hAnsi="Arial" w:cs="Arial"/>
      </w:rPr>
      <w:t xml:space="preserve">- </w:t>
    </w:r>
    <w:r w:rsidRPr="0071565A">
      <w:rPr>
        <w:rFonts w:ascii="Arial" w:eastAsiaTheme="majorEastAsia" w:hAnsi="Arial" w:cs="Arial"/>
        <w:b/>
      </w:rPr>
      <w:t xml:space="preserve">last updated: </w:t>
    </w:r>
    <w:r>
      <w:rPr>
        <w:rFonts w:ascii="Arial" w:eastAsiaTheme="majorEastAsia" w:hAnsi="Arial" w:cs="Arial"/>
      </w:rPr>
      <w:t>09/04/2020</w:t>
    </w:r>
  </w:p>
  <w:p w14:paraId="49C0370D" w14:textId="77777777" w:rsidR="00353C03" w:rsidRDefault="00353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F6F3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5741F6F4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530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E647C6" w14:textId="06348B83" w:rsidR="00A70D2D" w:rsidRDefault="00A70D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41F6F7" w14:textId="22800FAE" w:rsidR="008464A2" w:rsidRDefault="00846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92C"/>
    <w:multiLevelType w:val="hybridMultilevel"/>
    <w:tmpl w:val="9CCA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4B4B"/>
    <w:multiLevelType w:val="hybridMultilevel"/>
    <w:tmpl w:val="66F0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452F"/>
    <w:multiLevelType w:val="hybridMultilevel"/>
    <w:tmpl w:val="C9DA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30B5A"/>
    <w:multiLevelType w:val="hybridMultilevel"/>
    <w:tmpl w:val="7E168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67F2B"/>
    <w:multiLevelType w:val="hybridMultilevel"/>
    <w:tmpl w:val="F3A4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D3F33"/>
    <w:multiLevelType w:val="multilevel"/>
    <w:tmpl w:val="850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1A6551"/>
    <w:multiLevelType w:val="multilevel"/>
    <w:tmpl w:val="681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F60529"/>
    <w:multiLevelType w:val="hybridMultilevel"/>
    <w:tmpl w:val="59E05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1112A4"/>
    <w:multiLevelType w:val="multilevel"/>
    <w:tmpl w:val="A452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43FFE"/>
    <w:multiLevelType w:val="multilevel"/>
    <w:tmpl w:val="88A2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DE59CA"/>
    <w:multiLevelType w:val="hybridMultilevel"/>
    <w:tmpl w:val="D0F0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34C8B"/>
    <w:multiLevelType w:val="hybridMultilevel"/>
    <w:tmpl w:val="900A4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4B4F"/>
    <w:multiLevelType w:val="hybridMultilevel"/>
    <w:tmpl w:val="95DE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8264B"/>
    <w:multiLevelType w:val="multilevel"/>
    <w:tmpl w:val="9D60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9"/>
  </w:num>
  <w:num w:numId="15">
    <w:abstractNumId w:val="5"/>
  </w:num>
  <w:num w:numId="16">
    <w:abstractNumId w:val="14"/>
  </w:num>
  <w:num w:numId="17">
    <w:abstractNumId w:val="6"/>
  </w:num>
  <w:num w:numId="18">
    <w:abstractNumId w:val="11"/>
  </w:num>
  <w:num w:numId="19">
    <w:abstractNumId w:val="4"/>
  </w:num>
  <w:num w:numId="20">
    <w:abstractNumId w:val="10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481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0"/>
    <w:rsid w:val="00011BEB"/>
    <w:rsid w:val="00057AA2"/>
    <w:rsid w:val="00070D32"/>
    <w:rsid w:val="00077296"/>
    <w:rsid w:val="000D009F"/>
    <w:rsid w:val="000F2E11"/>
    <w:rsid w:val="000F4A9B"/>
    <w:rsid w:val="001060F7"/>
    <w:rsid w:val="00107F5C"/>
    <w:rsid w:val="0018266E"/>
    <w:rsid w:val="001A21BE"/>
    <w:rsid w:val="002210C8"/>
    <w:rsid w:val="00266118"/>
    <w:rsid w:val="002A3447"/>
    <w:rsid w:val="002D2372"/>
    <w:rsid w:val="00305269"/>
    <w:rsid w:val="00330ED9"/>
    <w:rsid w:val="00353C03"/>
    <w:rsid w:val="00361E50"/>
    <w:rsid w:val="003F11CF"/>
    <w:rsid w:val="00404037"/>
    <w:rsid w:val="0042154D"/>
    <w:rsid w:val="0042782E"/>
    <w:rsid w:val="00435A15"/>
    <w:rsid w:val="004740A2"/>
    <w:rsid w:val="004F1189"/>
    <w:rsid w:val="00516D03"/>
    <w:rsid w:val="00523E2E"/>
    <w:rsid w:val="0053459D"/>
    <w:rsid w:val="00596F05"/>
    <w:rsid w:val="005C4448"/>
    <w:rsid w:val="005E0A74"/>
    <w:rsid w:val="005F162E"/>
    <w:rsid w:val="0060181C"/>
    <w:rsid w:val="00620054"/>
    <w:rsid w:val="00626E21"/>
    <w:rsid w:val="00630DE8"/>
    <w:rsid w:val="006B0FEA"/>
    <w:rsid w:val="006E34C9"/>
    <w:rsid w:val="00732810"/>
    <w:rsid w:val="00784407"/>
    <w:rsid w:val="00801BDB"/>
    <w:rsid w:val="008464A2"/>
    <w:rsid w:val="008605D4"/>
    <w:rsid w:val="008632B6"/>
    <w:rsid w:val="00884231"/>
    <w:rsid w:val="009A7465"/>
    <w:rsid w:val="009F7D72"/>
    <w:rsid w:val="00A3242E"/>
    <w:rsid w:val="00A5522F"/>
    <w:rsid w:val="00A70D2D"/>
    <w:rsid w:val="00AC3725"/>
    <w:rsid w:val="00AC64FE"/>
    <w:rsid w:val="00C30C32"/>
    <w:rsid w:val="00C318D5"/>
    <w:rsid w:val="00C728FD"/>
    <w:rsid w:val="00C827F7"/>
    <w:rsid w:val="00C93C35"/>
    <w:rsid w:val="00CB79A2"/>
    <w:rsid w:val="00CB79E5"/>
    <w:rsid w:val="00CC5698"/>
    <w:rsid w:val="00CF1234"/>
    <w:rsid w:val="00CF2130"/>
    <w:rsid w:val="00D02626"/>
    <w:rsid w:val="00D43642"/>
    <w:rsid w:val="00D43DFB"/>
    <w:rsid w:val="00E236F7"/>
    <w:rsid w:val="00E24537"/>
    <w:rsid w:val="00E4352C"/>
    <w:rsid w:val="00E47C49"/>
    <w:rsid w:val="00E86DFC"/>
    <w:rsid w:val="00E874C2"/>
    <w:rsid w:val="00EF161D"/>
    <w:rsid w:val="00F27197"/>
    <w:rsid w:val="00F43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741F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D2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6228" w:themeColor="accent3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0D2D"/>
    <w:rPr>
      <w:rFonts w:ascii="Arial" w:eastAsiaTheme="majorEastAsia" w:hAnsi="Arial" w:cstheme="majorBidi"/>
      <w:b/>
      <w:bCs/>
      <w:color w:val="4F6228" w:themeColor="accent3" w:themeShade="80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27197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93C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0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5698"/>
    <w:rPr>
      <w:b/>
      <w:bCs/>
    </w:rPr>
  </w:style>
  <w:style w:type="paragraph" w:customStyle="1" w:styleId="bgfaqopened">
    <w:name w:val="bg_faq_opened"/>
    <w:basedOn w:val="Normal"/>
    <w:rsid w:val="001060F7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16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D2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6228" w:themeColor="accent3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0D2D"/>
    <w:rPr>
      <w:rFonts w:ascii="Arial" w:eastAsiaTheme="majorEastAsia" w:hAnsi="Arial" w:cstheme="majorBidi"/>
      <w:b/>
      <w:bCs/>
      <w:color w:val="4F6228" w:themeColor="accent3" w:themeShade="80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27197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93C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0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5698"/>
    <w:rPr>
      <w:b/>
      <w:bCs/>
    </w:rPr>
  </w:style>
  <w:style w:type="paragraph" w:customStyle="1" w:styleId="bgfaqopened">
    <w:name w:val="bg_faq_opened"/>
    <w:basedOn w:val="Normal"/>
    <w:rsid w:val="001060F7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18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281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9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11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0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64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02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1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cademy.ac.uk/enhancement/frameworks/framework-internationalising-higher-educ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heacademy.ac.uk/enhancement/themes/internationalisation" TargetMode="External"/><Relationship Id="rId17" Type="http://schemas.openxmlformats.org/officeDocument/2006/relationships/hyperlink" Target="https://www.economicsnetwork.ac.uk/showcase/bamford_internation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onomicsnetwork.ac.uk/handbook/internation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plymouth.ac.uk/your-university/teaching-and-learning/inclusivity/case-study-working-with-international-student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cademy.ac.uk/enhancement/toolkits/internationalising-higher-education-toolk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38680A33AA47BAFB37641A83BD6A" ma:contentTypeVersion="0" ma:contentTypeDescription="Create a new document." ma:contentTypeScope="" ma:versionID="d065d2494ee8a30c371c4d2fffa0d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4ae96ede1d8dfbc927409f7032e1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1F471-167C-49BE-9E58-0C8BE8B7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D9F36-0EBD-4B1A-9FC4-161A6AEAA0C6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9DE9D-17CA-4466-8CCB-A3DC2678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Natalie Brownell</cp:lastModifiedBy>
  <cp:revision>14</cp:revision>
  <dcterms:created xsi:type="dcterms:W3CDTF">2019-01-24T11:15:00Z</dcterms:created>
  <dcterms:modified xsi:type="dcterms:W3CDTF">2020-04-09T14:56:00Z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14877543</vt:i4>
  </property>
  <property fmtid="{D5CDD505-2E9C-101B-9397-08002B2CF9AE}" pid="3" name="_NewReviewCycle">
    <vt:lpwstr/>
  </property>
  <property fmtid="{D5CDD505-2E9C-101B-9397-08002B2CF9AE}" pid="4" name="_EmailSubject">
    <vt:lpwstr>Updated SHU brand templates</vt:lpwstr>
  </property>
  <property fmtid="{D5CDD505-2E9C-101B-9397-08002B2CF9AE}" pid="5" name="_AuthorEmail">
    <vt:lpwstr>llrdjmw@exchange.shu.ac.uk</vt:lpwstr>
  </property>
  <property fmtid="{D5CDD505-2E9C-101B-9397-08002B2CF9AE}" pid="6" name="_AuthorEmailDisplayName">
    <vt:lpwstr>Williams, Dawn</vt:lpwstr>
  </property>
  <property fmtid="{D5CDD505-2E9C-101B-9397-08002B2CF9AE}" pid="7" name="_PreviousAdHocReviewCycleID">
    <vt:i4>530731639</vt:i4>
  </property>
  <property fmtid="{D5CDD505-2E9C-101B-9397-08002B2CF9AE}" pid="8" name="_ReviewingToolsShownOnce">
    <vt:lpwstr/>
  </property>
  <property fmtid="{D5CDD505-2E9C-101B-9397-08002B2CF9AE}" pid="9" name="ContentTypeId">
    <vt:lpwstr>0x010100F3FF38680A33AA47BAFB37641A83BD6A</vt:lpwstr>
  </property>
  <property fmtid="{D5CDD505-2E9C-101B-9397-08002B2CF9AE}" pid="10" name="Order">
    <vt:r8>500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</Properties>
</file>