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ajorEastAsia" w:hAnsi="Arial" w:cs="Arial"/>
          <w:caps/>
          <w:sz w:val="24"/>
          <w:szCs w:val="24"/>
          <w:lang w:val="en-GB"/>
        </w:rPr>
        <w:id w:val="-1731760605"/>
        <w:docPartObj>
          <w:docPartGallery w:val="Cover Pages"/>
          <w:docPartUnique/>
        </w:docPartObj>
      </w:sdtPr>
      <w:sdtEndPr>
        <w:rPr>
          <w:rStyle w:val="Hyperlink"/>
          <w:rFonts w:eastAsia="Calibri"/>
          <w:caps w:val="0"/>
          <w:color w:val="0563C1"/>
          <w:u w:val="single"/>
          <w:lang w:eastAsia="en-US"/>
        </w:rPr>
      </w:sdtEndPr>
      <w:sdtContent>
        <w:tbl>
          <w:tblPr>
            <w:tblW w:w="5000" w:type="pct"/>
            <w:jc w:val="center"/>
            <w:tblLook w:val="04A0" w:firstRow="1" w:lastRow="0" w:firstColumn="1" w:lastColumn="0" w:noHBand="0" w:noVBand="1"/>
          </w:tblPr>
          <w:tblGrid>
            <w:gridCol w:w="10676"/>
          </w:tblGrid>
          <w:tr w:rsidR="008A01D6" w:rsidRPr="008A01D6" w14:paraId="5F73EC7E" w14:textId="77777777">
            <w:trPr>
              <w:trHeight w:val="2880"/>
              <w:jc w:val="center"/>
            </w:trPr>
            <w:tc>
              <w:tcPr>
                <w:tcW w:w="5000" w:type="pct"/>
              </w:tcPr>
              <w:p w14:paraId="0EF4C69B" w14:textId="2ACA3319" w:rsidR="00093CAC" w:rsidRPr="008A01D6" w:rsidRDefault="00093CAC" w:rsidP="00473D62">
                <w:pPr>
                  <w:pStyle w:val="NoSpacing"/>
                  <w:jc w:val="center"/>
                  <w:rPr>
                    <w:rFonts w:ascii="Arial" w:eastAsiaTheme="majorEastAsia" w:hAnsi="Arial" w:cs="Arial"/>
                    <w:caps/>
                    <w:sz w:val="24"/>
                    <w:szCs w:val="24"/>
                  </w:rPr>
                </w:pPr>
              </w:p>
            </w:tc>
          </w:tr>
          <w:tr w:rsidR="008A01D6" w:rsidRPr="008A01D6" w14:paraId="485CC04F" w14:textId="77777777">
            <w:trPr>
              <w:trHeight w:val="1440"/>
              <w:jc w:val="center"/>
            </w:trPr>
            <w:tc>
              <w:tcPr>
                <w:tcW w:w="5000" w:type="pct"/>
                <w:tcBorders>
                  <w:bottom w:val="single" w:sz="4" w:space="0" w:color="4F81BD" w:themeColor="accent1"/>
                </w:tcBorders>
                <w:vAlign w:val="center"/>
              </w:tcPr>
              <w:p w14:paraId="7D4482D9" w14:textId="68003A3B" w:rsidR="00093CAC" w:rsidRPr="008A01D6" w:rsidRDefault="00093CAC" w:rsidP="00093CAC">
                <w:pPr>
                  <w:pStyle w:val="NoSpacing"/>
                  <w:jc w:val="center"/>
                  <w:rPr>
                    <w:rFonts w:ascii="Arial" w:eastAsiaTheme="majorEastAsia" w:hAnsi="Arial" w:cs="Arial"/>
                    <w:b/>
                    <w:sz w:val="24"/>
                    <w:szCs w:val="24"/>
                  </w:rPr>
                </w:pPr>
                <w:r w:rsidRPr="008A01D6">
                  <w:rPr>
                    <w:rFonts w:ascii="Arial" w:eastAsiaTheme="majorEastAsia" w:hAnsi="Arial" w:cs="Arial"/>
                    <w:b/>
                    <w:sz w:val="72"/>
                    <w:szCs w:val="24"/>
                  </w:rPr>
                  <w:t xml:space="preserve">FLEXIBILE SANDWICH PLACEMENTS </w:t>
                </w:r>
              </w:p>
            </w:tc>
          </w:tr>
          <w:tr w:rsidR="008A01D6" w:rsidRPr="008A01D6" w14:paraId="27143815" w14:textId="77777777">
            <w:trPr>
              <w:trHeight w:val="720"/>
              <w:jc w:val="center"/>
            </w:trPr>
            <w:tc>
              <w:tcPr>
                <w:tcW w:w="5000" w:type="pct"/>
                <w:tcBorders>
                  <w:top w:val="single" w:sz="4" w:space="0" w:color="4F81BD" w:themeColor="accent1"/>
                </w:tcBorders>
                <w:vAlign w:val="center"/>
              </w:tcPr>
              <w:p w14:paraId="294A6BBF" w14:textId="6E9802FD" w:rsidR="00093CAC" w:rsidRPr="008A01D6" w:rsidRDefault="00B76038" w:rsidP="00B76038">
                <w:pPr>
                  <w:pStyle w:val="NoSpacing"/>
                  <w:jc w:val="center"/>
                  <w:rPr>
                    <w:rFonts w:ascii="Arial" w:eastAsiaTheme="majorEastAsia" w:hAnsi="Arial" w:cs="Arial"/>
                    <w:sz w:val="32"/>
                    <w:szCs w:val="24"/>
                  </w:rPr>
                </w:pPr>
                <w:r>
                  <w:rPr>
                    <w:rFonts w:ascii="Arial" w:eastAsia="Calibri" w:hAnsi="Arial" w:cs="Arial"/>
                    <w:bCs/>
                    <w:caps/>
                    <w:sz w:val="32"/>
                    <w:szCs w:val="24"/>
                    <w:lang w:eastAsia="en-US"/>
                  </w:rPr>
                  <w:t xml:space="preserve">Reference, </w:t>
                </w:r>
                <w:r w:rsidR="00093CAC" w:rsidRPr="008A01D6">
                  <w:rPr>
                    <w:rFonts w:ascii="Arial" w:eastAsia="Calibri" w:hAnsi="Arial" w:cs="Arial"/>
                    <w:bCs/>
                    <w:caps/>
                    <w:sz w:val="32"/>
                    <w:szCs w:val="24"/>
                    <w:lang w:eastAsia="en-US"/>
                  </w:rPr>
                  <w:t xml:space="preserve">support </w:t>
                </w:r>
                <w:r>
                  <w:rPr>
                    <w:rFonts w:ascii="Arial" w:eastAsia="Calibri" w:hAnsi="Arial" w:cs="Arial"/>
                    <w:bCs/>
                    <w:caps/>
                    <w:sz w:val="32"/>
                    <w:szCs w:val="24"/>
                    <w:lang w:eastAsia="en-US"/>
                  </w:rPr>
                  <w:t xml:space="preserve">&amp; DELIVERY </w:t>
                </w:r>
                <w:r w:rsidR="00093CAC" w:rsidRPr="008A01D6">
                  <w:rPr>
                    <w:rFonts w:ascii="Arial" w:eastAsia="Calibri" w:hAnsi="Arial" w:cs="Arial"/>
                    <w:bCs/>
                    <w:caps/>
                    <w:sz w:val="32"/>
                    <w:szCs w:val="24"/>
                    <w:lang w:eastAsia="en-US"/>
                  </w:rPr>
                  <w:t>guide</w:t>
                </w:r>
              </w:p>
            </w:tc>
          </w:tr>
          <w:tr w:rsidR="008A01D6" w:rsidRPr="008A01D6" w14:paraId="33373152" w14:textId="77777777">
            <w:trPr>
              <w:trHeight w:val="360"/>
              <w:jc w:val="center"/>
            </w:trPr>
            <w:tc>
              <w:tcPr>
                <w:tcW w:w="5000" w:type="pct"/>
                <w:vAlign w:val="center"/>
              </w:tcPr>
              <w:p w14:paraId="4DB85239" w14:textId="77777777" w:rsidR="00093CAC" w:rsidRPr="008A01D6" w:rsidRDefault="00093CAC">
                <w:pPr>
                  <w:pStyle w:val="NoSpacing"/>
                  <w:jc w:val="center"/>
                  <w:rPr>
                    <w:rFonts w:ascii="Arial" w:hAnsi="Arial" w:cs="Arial"/>
                    <w:sz w:val="32"/>
                    <w:szCs w:val="24"/>
                  </w:rPr>
                </w:pPr>
              </w:p>
            </w:tc>
          </w:tr>
          <w:tr w:rsidR="008A01D6" w:rsidRPr="008A01D6" w14:paraId="3026C2C0" w14:textId="77777777">
            <w:trPr>
              <w:trHeight w:val="360"/>
              <w:jc w:val="center"/>
            </w:trPr>
            <w:tc>
              <w:tcPr>
                <w:tcW w:w="5000" w:type="pct"/>
                <w:vAlign w:val="center"/>
              </w:tcPr>
              <w:p w14:paraId="676BDDBE" w14:textId="2DF81EF3" w:rsidR="00093CAC" w:rsidRPr="008A01D6" w:rsidRDefault="00093CAC" w:rsidP="00093CAC">
                <w:pPr>
                  <w:pStyle w:val="NoSpacing"/>
                  <w:jc w:val="center"/>
                  <w:rPr>
                    <w:rFonts w:ascii="Arial" w:hAnsi="Arial" w:cs="Arial"/>
                    <w:bCs/>
                    <w:sz w:val="32"/>
                    <w:szCs w:val="24"/>
                  </w:rPr>
                </w:pPr>
                <w:r w:rsidRPr="008A01D6">
                  <w:rPr>
                    <w:rFonts w:ascii="Arial" w:hAnsi="Arial" w:cs="Arial"/>
                    <w:bCs/>
                    <w:sz w:val="32"/>
                    <w:szCs w:val="24"/>
                    <w:lang w:val="en-GB"/>
                  </w:rPr>
                  <w:t xml:space="preserve">Business and Enterprise </w:t>
                </w:r>
              </w:p>
            </w:tc>
          </w:tr>
        </w:tbl>
        <w:p w14:paraId="73908826" w14:textId="77777777" w:rsidR="00093CAC" w:rsidRPr="008A01D6" w:rsidRDefault="00093CAC">
          <w:pPr>
            <w:rPr>
              <w:rFonts w:ascii="Arial" w:hAnsi="Arial" w:cs="Arial"/>
            </w:rPr>
          </w:pPr>
        </w:p>
        <w:p w14:paraId="0AC419A3" w14:textId="77777777" w:rsidR="00093CAC" w:rsidRPr="008A01D6" w:rsidRDefault="00093CAC">
          <w:pPr>
            <w:rPr>
              <w:rFonts w:ascii="Arial" w:hAnsi="Arial" w:cs="Arial"/>
            </w:rPr>
          </w:pPr>
        </w:p>
        <w:p w14:paraId="26797E36" w14:textId="77777777" w:rsidR="00985F9D" w:rsidRPr="008A01D6" w:rsidRDefault="00985F9D">
          <w:pPr>
            <w:rPr>
              <w:rFonts w:ascii="Arial" w:hAnsi="Arial" w:cs="Arial"/>
            </w:rPr>
          </w:pPr>
          <w:r w:rsidRPr="008A01D6">
            <w:rPr>
              <w:rFonts w:ascii="Arial" w:hAnsi="Arial" w:cs="Arial"/>
            </w:rPr>
            <w:br w:type="page"/>
          </w:r>
        </w:p>
        <w:p w14:paraId="1C1A0C3B" w14:textId="77777777" w:rsidR="00C46DB9" w:rsidRPr="008A01D6" w:rsidRDefault="001E028D" w:rsidP="00C46DB9">
          <w:pPr>
            <w:rPr>
              <w:rStyle w:val="Hyperlink"/>
              <w:rFonts w:ascii="Arial" w:eastAsia="Calibri" w:hAnsi="Arial" w:cs="Arial"/>
              <w:color w:val="auto"/>
              <w:lang w:eastAsia="en-US"/>
            </w:rPr>
          </w:pPr>
        </w:p>
      </w:sdtContent>
    </w:sdt>
    <w:sdt>
      <w:sdtPr>
        <w:rPr>
          <w:rFonts w:ascii="Arial" w:eastAsiaTheme="minorEastAsia" w:hAnsi="Arial" w:cs="Arial"/>
          <w:b w:val="0"/>
          <w:bCs w:val="0"/>
          <w:color w:val="auto"/>
          <w:sz w:val="24"/>
          <w:szCs w:val="24"/>
          <w:u w:val="single"/>
          <w:lang w:val="en-GB"/>
        </w:rPr>
        <w:id w:val="1090206331"/>
        <w:docPartObj>
          <w:docPartGallery w:val="Table of Contents"/>
          <w:docPartUnique/>
        </w:docPartObj>
      </w:sdtPr>
      <w:sdtEndPr>
        <w:rPr>
          <w:noProof/>
        </w:rPr>
      </w:sdtEndPr>
      <w:sdtContent>
        <w:p w14:paraId="7FA11298" w14:textId="2827F8BC" w:rsidR="00C46DB9" w:rsidRPr="008A01D6" w:rsidRDefault="00C46DB9">
          <w:pPr>
            <w:pStyle w:val="TOCHeading"/>
            <w:rPr>
              <w:rFonts w:ascii="Arial" w:hAnsi="Arial" w:cs="Arial"/>
              <w:color w:val="auto"/>
              <w:sz w:val="24"/>
              <w:szCs w:val="24"/>
            </w:rPr>
          </w:pPr>
          <w:r w:rsidRPr="008A01D6">
            <w:rPr>
              <w:rFonts w:ascii="Arial" w:hAnsi="Arial" w:cs="Arial"/>
              <w:color w:val="auto"/>
              <w:sz w:val="24"/>
              <w:szCs w:val="24"/>
            </w:rPr>
            <w:t>Contents</w:t>
          </w:r>
        </w:p>
        <w:p w14:paraId="4760A059" w14:textId="77777777" w:rsidR="00FE58F4" w:rsidRDefault="00C46DB9">
          <w:pPr>
            <w:pStyle w:val="TOC1"/>
            <w:tabs>
              <w:tab w:val="right" w:leader="dot" w:pos="10450"/>
            </w:tabs>
            <w:rPr>
              <w:noProof/>
              <w:lang w:val="en-GB" w:eastAsia="en-GB"/>
            </w:rPr>
          </w:pPr>
          <w:r w:rsidRPr="008A01D6">
            <w:rPr>
              <w:rFonts w:ascii="Arial" w:hAnsi="Arial" w:cs="Arial"/>
              <w:sz w:val="24"/>
              <w:szCs w:val="24"/>
            </w:rPr>
            <w:fldChar w:fldCharType="begin"/>
          </w:r>
          <w:r w:rsidRPr="008A01D6">
            <w:rPr>
              <w:rFonts w:ascii="Arial" w:hAnsi="Arial" w:cs="Arial"/>
              <w:sz w:val="24"/>
              <w:szCs w:val="24"/>
            </w:rPr>
            <w:instrText xml:space="preserve"> TOC \o "1-3" \h \z \u </w:instrText>
          </w:r>
          <w:r w:rsidRPr="008A01D6">
            <w:rPr>
              <w:rFonts w:ascii="Arial" w:hAnsi="Arial" w:cs="Arial"/>
              <w:sz w:val="24"/>
              <w:szCs w:val="24"/>
            </w:rPr>
            <w:fldChar w:fldCharType="separate"/>
          </w:r>
          <w:hyperlink w:anchor="_Toc43312492" w:history="1">
            <w:r w:rsidR="00FE58F4" w:rsidRPr="00EF68E1">
              <w:rPr>
                <w:rStyle w:val="Hyperlink"/>
                <w:rFonts w:ascii="Arial" w:hAnsi="Arial" w:cs="Arial"/>
                <w:noProof/>
                <w:lang w:eastAsia="en-US"/>
              </w:rPr>
              <w:t>INTRODUCTION</w:t>
            </w:r>
            <w:r w:rsidR="00FE58F4">
              <w:rPr>
                <w:noProof/>
                <w:webHidden/>
              </w:rPr>
              <w:tab/>
            </w:r>
            <w:r w:rsidR="00FE58F4">
              <w:rPr>
                <w:noProof/>
                <w:webHidden/>
              </w:rPr>
              <w:fldChar w:fldCharType="begin"/>
            </w:r>
            <w:r w:rsidR="00FE58F4">
              <w:rPr>
                <w:noProof/>
                <w:webHidden/>
              </w:rPr>
              <w:instrText xml:space="preserve"> PAGEREF _Toc43312492 \h </w:instrText>
            </w:r>
            <w:r w:rsidR="00FE58F4">
              <w:rPr>
                <w:noProof/>
                <w:webHidden/>
              </w:rPr>
            </w:r>
            <w:r w:rsidR="00FE58F4">
              <w:rPr>
                <w:noProof/>
                <w:webHidden/>
              </w:rPr>
              <w:fldChar w:fldCharType="separate"/>
            </w:r>
            <w:r w:rsidR="00FE58F4">
              <w:rPr>
                <w:noProof/>
                <w:webHidden/>
              </w:rPr>
              <w:t>2</w:t>
            </w:r>
            <w:r w:rsidR="00FE58F4">
              <w:rPr>
                <w:noProof/>
                <w:webHidden/>
              </w:rPr>
              <w:fldChar w:fldCharType="end"/>
            </w:r>
          </w:hyperlink>
        </w:p>
        <w:p w14:paraId="60F445AE" w14:textId="77777777" w:rsidR="00FE58F4" w:rsidRDefault="001E028D">
          <w:pPr>
            <w:pStyle w:val="TOC2"/>
            <w:tabs>
              <w:tab w:val="right" w:leader="dot" w:pos="10450"/>
            </w:tabs>
            <w:rPr>
              <w:noProof/>
              <w:lang w:val="en-GB" w:eastAsia="en-GB"/>
            </w:rPr>
          </w:pPr>
          <w:hyperlink w:anchor="_Toc43312493" w:history="1">
            <w:r w:rsidR="00FE58F4" w:rsidRPr="00EF68E1">
              <w:rPr>
                <w:rStyle w:val="Hyperlink"/>
                <w:rFonts w:ascii="Arial" w:hAnsi="Arial" w:cs="Arial"/>
                <w:noProof/>
                <w:lang w:eastAsia="en-US"/>
              </w:rPr>
              <w:t>COVID-19</w:t>
            </w:r>
            <w:r w:rsidR="00FE58F4">
              <w:rPr>
                <w:noProof/>
                <w:webHidden/>
              </w:rPr>
              <w:tab/>
            </w:r>
            <w:r w:rsidR="00FE58F4">
              <w:rPr>
                <w:noProof/>
                <w:webHidden/>
              </w:rPr>
              <w:fldChar w:fldCharType="begin"/>
            </w:r>
            <w:r w:rsidR="00FE58F4">
              <w:rPr>
                <w:noProof/>
                <w:webHidden/>
              </w:rPr>
              <w:instrText xml:space="preserve"> PAGEREF _Toc43312493 \h </w:instrText>
            </w:r>
            <w:r w:rsidR="00FE58F4">
              <w:rPr>
                <w:noProof/>
                <w:webHidden/>
              </w:rPr>
            </w:r>
            <w:r w:rsidR="00FE58F4">
              <w:rPr>
                <w:noProof/>
                <w:webHidden/>
              </w:rPr>
              <w:fldChar w:fldCharType="separate"/>
            </w:r>
            <w:r w:rsidR="00FE58F4">
              <w:rPr>
                <w:noProof/>
                <w:webHidden/>
              </w:rPr>
              <w:t>2</w:t>
            </w:r>
            <w:r w:rsidR="00FE58F4">
              <w:rPr>
                <w:noProof/>
                <w:webHidden/>
              </w:rPr>
              <w:fldChar w:fldCharType="end"/>
            </w:r>
          </w:hyperlink>
        </w:p>
        <w:p w14:paraId="16220BC4" w14:textId="77777777" w:rsidR="00FE58F4" w:rsidRDefault="001E028D">
          <w:pPr>
            <w:pStyle w:val="TOC2"/>
            <w:tabs>
              <w:tab w:val="right" w:leader="dot" w:pos="10450"/>
            </w:tabs>
            <w:rPr>
              <w:noProof/>
              <w:lang w:val="en-GB" w:eastAsia="en-GB"/>
            </w:rPr>
          </w:pPr>
          <w:hyperlink w:anchor="_Toc43312494" w:history="1">
            <w:r w:rsidR="00FE58F4" w:rsidRPr="00EF68E1">
              <w:rPr>
                <w:rStyle w:val="Hyperlink"/>
                <w:rFonts w:ascii="Arial" w:hAnsi="Arial" w:cs="Arial"/>
                <w:noProof/>
                <w:lang w:eastAsia="en-US"/>
              </w:rPr>
              <w:t>SAFETY FIRST</w:t>
            </w:r>
            <w:r w:rsidR="00FE58F4">
              <w:rPr>
                <w:noProof/>
                <w:webHidden/>
              </w:rPr>
              <w:tab/>
            </w:r>
            <w:r w:rsidR="00FE58F4">
              <w:rPr>
                <w:noProof/>
                <w:webHidden/>
              </w:rPr>
              <w:fldChar w:fldCharType="begin"/>
            </w:r>
            <w:r w:rsidR="00FE58F4">
              <w:rPr>
                <w:noProof/>
                <w:webHidden/>
              </w:rPr>
              <w:instrText xml:space="preserve"> PAGEREF _Toc43312494 \h </w:instrText>
            </w:r>
            <w:r w:rsidR="00FE58F4">
              <w:rPr>
                <w:noProof/>
                <w:webHidden/>
              </w:rPr>
            </w:r>
            <w:r w:rsidR="00FE58F4">
              <w:rPr>
                <w:noProof/>
                <w:webHidden/>
              </w:rPr>
              <w:fldChar w:fldCharType="separate"/>
            </w:r>
            <w:r w:rsidR="00FE58F4">
              <w:rPr>
                <w:noProof/>
                <w:webHidden/>
              </w:rPr>
              <w:t>2</w:t>
            </w:r>
            <w:r w:rsidR="00FE58F4">
              <w:rPr>
                <w:noProof/>
                <w:webHidden/>
              </w:rPr>
              <w:fldChar w:fldCharType="end"/>
            </w:r>
          </w:hyperlink>
        </w:p>
        <w:p w14:paraId="332A12BB" w14:textId="77777777" w:rsidR="00FE58F4" w:rsidRDefault="001E028D">
          <w:pPr>
            <w:pStyle w:val="TOC2"/>
            <w:tabs>
              <w:tab w:val="right" w:leader="dot" w:pos="10450"/>
            </w:tabs>
            <w:rPr>
              <w:noProof/>
              <w:lang w:val="en-GB" w:eastAsia="en-GB"/>
            </w:rPr>
          </w:pPr>
          <w:hyperlink w:anchor="_Toc43312495" w:history="1">
            <w:r w:rsidR="00FE58F4" w:rsidRPr="00EF68E1">
              <w:rPr>
                <w:rStyle w:val="Hyperlink"/>
                <w:rFonts w:ascii="Arial" w:hAnsi="Arial" w:cs="Arial"/>
                <w:noProof/>
                <w:lang w:eastAsia="en-US"/>
              </w:rPr>
              <w:t>BENEFITS OF WORK EXPERIENCE</w:t>
            </w:r>
            <w:r w:rsidR="00FE58F4">
              <w:rPr>
                <w:noProof/>
                <w:webHidden/>
              </w:rPr>
              <w:tab/>
            </w:r>
            <w:r w:rsidR="00FE58F4">
              <w:rPr>
                <w:noProof/>
                <w:webHidden/>
              </w:rPr>
              <w:fldChar w:fldCharType="begin"/>
            </w:r>
            <w:r w:rsidR="00FE58F4">
              <w:rPr>
                <w:noProof/>
                <w:webHidden/>
              </w:rPr>
              <w:instrText xml:space="preserve"> PAGEREF _Toc43312495 \h </w:instrText>
            </w:r>
            <w:r w:rsidR="00FE58F4">
              <w:rPr>
                <w:noProof/>
                <w:webHidden/>
              </w:rPr>
            </w:r>
            <w:r w:rsidR="00FE58F4">
              <w:rPr>
                <w:noProof/>
                <w:webHidden/>
              </w:rPr>
              <w:fldChar w:fldCharType="separate"/>
            </w:r>
            <w:r w:rsidR="00FE58F4">
              <w:rPr>
                <w:noProof/>
                <w:webHidden/>
              </w:rPr>
              <w:t>3</w:t>
            </w:r>
            <w:r w:rsidR="00FE58F4">
              <w:rPr>
                <w:noProof/>
                <w:webHidden/>
              </w:rPr>
              <w:fldChar w:fldCharType="end"/>
            </w:r>
          </w:hyperlink>
        </w:p>
        <w:p w14:paraId="701D5012" w14:textId="77777777" w:rsidR="00FE58F4" w:rsidRDefault="001E028D">
          <w:pPr>
            <w:pStyle w:val="TOC1"/>
            <w:tabs>
              <w:tab w:val="right" w:leader="dot" w:pos="10450"/>
            </w:tabs>
            <w:rPr>
              <w:noProof/>
              <w:lang w:val="en-GB" w:eastAsia="en-GB"/>
            </w:rPr>
          </w:pPr>
          <w:hyperlink w:anchor="_Toc43312496" w:history="1">
            <w:r w:rsidR="00FE58F4" w:rsidRPr="00EF68E1">
              <w:rPr>
                <w:rStyle w:val="Hyperlink"/>
                <w:rFonts w:ascii="Arial" w:hAnsi="Arial" w:cs="Arial"/>
                <w:noProof/>
                <w:lang w:eastAsia="en-US"/>
              </w:rPr>
              <w:t>SANDWICH PLACEMENT GUIDELINES</w:t>
            </w:r>
            <w:r w:rsidR="00FE58F4">
              <w:rPr>
                <w:noProof/>
                <w:webHidden/>
              </w:rPr>
              <w:tab/>
            </w:r>
            <w:r w:rsidR="00FE58F4">
              <w:rPr>
                <w:noProof/>
                <w:webHidden/>
              </w:rPr>
              <w:fldChar w:fldCharType="begin"/>
            </w:r>
            <w:r w:rsidR="00FE58F4">
              <w:rPr>
                <w:noProof/>
                <w:webHidden/>
              </w:rPr>
              <w:instrText xml:space="preserve"> PAGEREF _Toc43312496 \h </w:instrText>
            </w:r>
            <w:r w:rsidR="00FE58F4">
              <w:rPr>
                <w:noProof/>
                <w:webHidden/>
              </w:rPr>
            </w:r>
            <w:r w:rsidR="00FE58F4">
              <w:rPr>
                <w:noProof/>
                <w:webHidden/>
              </w:rPr>
              <w:fldChar w:fldCharType="separate"/>
            </w:r>
            <w:r w:rsidR="00FE58F4">
              <w:rPr>
                <w:noProof/>
                <w:webHidden/>
              </w:rPr>
              <w:t>3</w:t>
            </w:r>
            <w:r w:rsidR="00FE58F4">
              <w:rPr>
                <w:noProof/>
                <w:webHidden/>
              </w:rPr>
              <w:fldChar w:fldCharType="end"/>
            </w:r>
          </w:hyperlink>
        </w:p>
        <w:p w14:paraId="2F95AEF6" w14:textId="77777777" w:rsidR="00FE58F4" w:rsidRDefault="001E028D">
          <w:pPr>
            <w:pStyle w:val="TOC2"/>
            <w:tabs>
              <w:tab w:val="right" w:leader="dot" w:pos="10450"/>
            </w:tabs>
            <w:rPr>
              <w:noProof/>
              <w:lang w:val="en-GB" w:eastAsia="en-GB"/>
            </w:rPr>
          </w:pPr>
          <w:hyperlink w:anchor="_Toc43312497" w:history="1">
            <w:r w:rsidR="00FE58F4" w:rsidRPr="00EF68E1">
              <w:rPr>
                <w:rStyle w:val="Hyperlink"/>
                <w:rFonts w:ascii="Arial" w:hAnsi="Arial" w:cs="Arial"/>
                <w:noProof/>
                <w:lang w:eastAsia="en-US"/>
              </w:rPr>
              <w:t>Number of weeks</w:t>
            </w:r>
            <w:r w:rsidR="00FE58F4">
              <w:rPr>
                <w:noProof/>
                <w:webHidden/>
              </w:rPr>
              <w:tab/>
            </w:r>
            <w:r w:rsidR="00FE58F4">
              <w:rPr>
                <w:noProof/>
                <w:webHidden/>
              </w:rPr>
              <w:fldChar w:fldCharType="begin"/>
            </w:r>
            <w:r w:rsidR="00FE58F4">
              <w:rPr>
                <w:noProof/>
                <w:webHidden/>
              </w:rPr>
              <w:instrText xml:space="preserve"> PAGEREF _Toc43312497 \h </w:instrText>
            </w:r>
            <w:r w:rsidR="00FE58F4">
              <w:rPr>
                <w:noProof/>
                <w:webHidden/>
              </w:rPr>
            </w:r>
            <w:r w:rsidR="00FE58F4">
              <w:rPr>
                <w:noProof/>
                <w:webHidden/>
              </w:rPr>
              <w:fldChar w:fldCharType="separate"/>
            </w:r>
            <w:r w:rsidR="00FE58F4">
              <w:rPr>
                <w:noProof/>
                <w:webHidden/>
              </w:rPr>
              <w:t>3</w:t>
            </w:r>
            <w:r w:rsidR="00FE58F4">
              <w:rPr>
                <w:noProof/>
                <w:webHidden/>
              </w:rPr>
              <w:fldChar w:fldCharType="end"/>
            </w:r>
          </w:hyperlink>
        </w:p>
        <w:p w14:paraId="1C65E6EA" w14:textId="77777777" w:rsidR="00FE58F4" w:rsidRDefault="001E028D">
          <w:pPr>
            <w:pStyle w:val="TOC2"/>
            <w:tabs>
              <w:tab w:val="right" w:leader="dot" w:pos="10450"/>
            </w:tabs>
            <w:rPr>
              <w:noProof/>
              <w:lang w:val="en-GB" w:eastAsia="en-GB"/>
            </w:rPr>
          </w:pPr>
          <w:hyperlink w:anchor="_Toc43312498" w:history="1">
            <w:r w:rsidR="00FE58F4" w:rsidRPr="00EF68E1">
              <w:rPr>
                <w:rStyle w:val="Hyperlink"/>
                <w:rFonts w:ascii="Arial" w:hAnsi="Arial" w:cs="Arial"/>
                <w:noProof/>
                <w:lang w:eastAsia="en-US"/>
              </w:rPr>
              <w:t>Distinctiveness of Sandwich placement  and short term work experience</w:t>
            </w:r>
            <w:r w:rsidR="00FE58F4">
              <w:rPr>
                <w:noProof/>
                <w:webHidden/>
              </w:rPr>
              <w:tab/>
            </w:r>
            <w:r w:rsidR="00FE58F4">
              <w:rPr>
                <w:noProof/>
                <w:webHidden/>
              </w:rPr>
              <w:fldChar w:fldCharType="begin"/>
            </w:r>
            <w:r w:rsidR="00FE58F4">
              <w:rPr>
                <w:noProof/>
                <w:webHidden/>
              </w:rPr>
              <w:instrText xml:space="preserve"> PAGEREF _Toc43312498 \h </w:instrText>
            </w:r>
            <w:r w:rsidR="00FE58F4">
              <w:rPr>
                <w:noProof/>
                <w:webHidden/>
              </w:rPr>
            </w:r>
            <w:r w:rsidR="00FE58F4">
              <w:rPr>
                <w:noProof/>
                <w:webHidden/>
              </w:rPr>
              <w:fldChar w:fldCharType="separate"/>
            </w:r>
            <w:r w:rsidR="00FE58F4">
              <w:rPr>
                <w:noProof/>
                <w:webHidden/>
              </w:rPr>
              <w:t>3</w:t>
            </w:r>
            <w:r w:rsidR="00FE58F4">
              <w:rPr>
                <w:noProof/>
                <w:webHidden/>
              </w:rPr>
              <w:fldChar w:fldCharType="end"/>
            </w:r>
          </w:hyperlink>
        </w:p>
        <w:p w14:paraId="0C5866CB" w14:textId="77777777" w:rsidR="00FE58F4" w:rsidRDefault="001E028D">
          <w:pPr>
            <w:pStyle w:val="TOC2"/>
            <w:tabs>
              <w:tab w:val="right" w:leader="dot" w:pos="10450"/>
            </w:tabs>
            <w:rPr>
              <w:noProof/>
              <w:lang w:val="en-GB" w:eastAsia="en-GB"/>
            </w:rPr>
          </w:pPr>
          <w:hyperlink w:anchor="_Toc43312499" w:history="1">
            <w:r w:rsidR="00FE58F4" w:rsidRPr="00EF68E1">
              <w:rPr>
                <w:rStyle w:val="Hyperlink"/>
                <w:rFonts w:ascii="Arial" w:hAnsi="Arial" w:cs="Arial"/>
                <w:noProof/>
                <w:lang w:eastAsia="en-US"/>
              </w:rPr>
              <w:t>Applied Professional Diploma (APDip)</w:t>
            </w:r>
            <w:r w:rsidR="00FE58F4">
              <w:rPr>
                <w:noProof/>
                <w:webHidden/>
              </w:rPr>
              <w:tab/>
            </w:r>
            <w:r w:rsidR="00FE58F4">
              <w:rPr>
                <w:noProof/>
                <w:webHidden/>
              </w:rPr>
              <w:fldChar w:fldCharType="begin"/>
            </w:r>
            <w:r w:rsidR="00FE58F4">
              <w:rPr>
                <w:noProof/>
                <w:webHidden/>
              </w:rPr>
              <w:instrText xml:space="preserve"> PAGEREF _Toc43312499 \h </w:instrText>
            </w:r>
            <w:r w:rsidR="00FE58F4">
              <w:rPr>
                <w:noProof/>
                <w:webHidden/>
              </w:rPr>
            </w:r>
            <w:r w:rsidR="00FE58F4">
              <w:rPr>
                <w:noProof/>
                <w:webHidden/>
              </w:rPr>
              <w:fldChar w:fldCharType="separate"/>
            </w:r>
            <w:r w:rsidR="00FE58F4">
              <w:rPr>
                <w:noProof/>
                <w:webHidden/>
              </w:rPr>
              <w:t>4</w:t>
            </w:r>
            <w:r w:rsidR="00FE58F4">
              <w:rPr>
                <w:noProof/>
                <w:webHidden/>
              </w:rPr>
              <w:fldChar w:fldCharType="end"/>
            </w:r>
          </w:hyperlink>
        </w:p>
        <w:p w14:paraId="366C2DAC" w14:textId="77777777" w:rsidR="00FE58F4" w:rsidRDefault="001E028D">
          <w:pPr>
            <w:pStyle w:val="TOC2"/>
            <w:tabs>
              <w:tab w:val="right" w:leader="dot" w:pos="10450"/>
            </w:tabs>
            <w:rPr>
              <w:noProof/>
              <w:lang w:val="en-GB" w:eastAsia="en-GB"/>
            </w:rPr>
          </w:pPr>
          <w:hyperlink w:anchor="_Toc43312500" w:history="1">
            <w:r w:rsidR="00FE58F4" w:rsidRPr="00EF68E1">
              <w:rPr>
                <w:rStyle w:val="Hyperlink"/>
                <w:rFonts w:ascii="Arial" w:hAnsi="Arial" w:cs="Arial"/>
                <w:noProof/>
                <w:lang w:eastAsia="en-US"/>
              </w:rPr>
              <w:t>Placement Preparation and student engagement</w:t>
            </w:r>
            <w:r w:rsidR="00FE58F4">
              <w:rPr>
                <w:noProof/>
                <w:webHidden/>
              </w:rPr>
              <w:tab/>
            </w:r>
            <w:r w:rsidR="00FE58F4">
              <w:rPr>
                <w:noProof/>
                <w:webHidden/>
              </w:rPr>
              <w:fldChar w:fldCharType="begin"/>
            </w:r>
            <w:r w:rsidR="00FE58F4">
              <w:rPr>
                <w:noProof/>
                <w:webHidden/>
              </w:rPr>
              <w:instrText xml:space="preserve"> PAGEREF _Toc43312500 \h </w:instrText>
            </w:r>
            <w:r w:rsidR="00FE58F4">
              <w:rPr>
                <w:noProof/>
                <w:webHidden/>
              </w:rPr>
            </w:r>
            <w:r w:rsidR="00FE58F4">
              <w:rPr>
                <w:noProof/>
                <w:webHidden/>
              </w:rPr>
              <w:fldChar w:fldCharType="separate"/>
            </w:r>
            <w:r w:rsidR="00FE58F4">
              <w:rPr>
                <w:noProof/>
                <w:webHidden/>
              </w:rPr>
              <w:t>4</w:t>
            </w:r>
            <w:r w:rsidR="00FE58F4">
              <w:rPr>
                <w:noProof/>
                <w:webHidden/>
              </w:rPr>
              <w:fldChar w:fldCharType="end"/>
            </w:r>
          </w:hyperlink>
        </w:p>
        <w:p w14:paraId="6F20F49A" w14:textId="77777777" w:rsidR="00FE58F4" w:rsidRDefault="001E028D">
          <w:pPr>
            <w:pStyle w:val="TOC2"/>
            <w:tabs>
              <w:tab w:val="right" w:leader="dot" w:pos="10450"/>
            </w:tabs>
            <w:rPr>
              <w:noProof/>
              <w:lang w:val="en-GB" w:eastAsia="en-GB"/>
            </w:rPr>
          </w:pPr>
          <w:hyperlink w:anchor="_Toc43312501" w:history="1">
            <w:r w:rsidR="00FE58F4" w:rsidRPr="00EF68E1">
              <w:rPr>
                <w:rStyle w:val="Hyperlink"/>
                <w:rFonts w:ascii="Arial" w:hAnsi="Arial" w:cs="Arial"/>
                <w:noProof/>
                <w:lang w:eastAsia="en-US"/>
              </w:rPr>
              <w:t>Student supervision</w:t>
            </w:r>
            <w:r w:rsidR="00FE58F4">
              <w:rPr>
                <w:noProof/>
                <w:webHidden/>
              </w:rPr>
              <w:tab/>
            </w:r>
            <w:r w:rsidR="00FE58F4">
              <w:rPr>
                <w:noProof/>
                <w:webHidden/>
              </w:rPr>
              <w:fldChar w:fldCharType="begin"/>
            </w:r>
            <w:r w:rsidR="00FE58F4">
              <w:rPr>
                <w:noProof/>
                <w:webHidden/>
              </w:rPr>
              <w:instrText xml:space="preserve"> PAGEREF _Toc43312501 \h </w:instrText>
            </w:r>
            <w:r w:rsidR="00FE58F4">
              <w:rPr>
                <w:noProof/>
                <w:webHidden/>
              </w:rPr>
            </w:r>
            <w:r w:rsidR="00FE58F4">
              <w:rPr>
                <w:noProof/>
                <w:webHidden/>
              </w:rPr>
              <w:fldChar w:fldCharType="separate"/>
            </w:r>
            <w:r w:rsidR="00FE58F4">
              <w:rPr>
                <w:noProof/>
                <w:webHidden/>
              </w:rPr>
              <w:t>4</w:t>
            </w:r>
            <w:r w:rsidR="00FE58F4">
              <w:rPr>
                <w:noProof/>
                <w:webHidden/>
              </w:rPr>
              <w:fldChar w:fldCharType="end"/>
            </w:r>
          </w:hyperlink>
        </w:p>
        <w:p w14:paraId="5E549EF8" w14:textId="77777777" w:rsidR="00FE58F4" w:rsidRDefault="001E028D">
          <w:pPr>
            <w:pStyle w:val="TOC2"/>
            <w:tabs>
              <w:tab w:val="right" w:leader="dot" w:pos="10450"/>
            </w:tabs>
            <w:rPr>
              <w:noProof/>
              <w:lang w:val="en-GB" w:eastAsia="en-GB"/>
            </w:rPr>
          </w:pPr>
          <w:hyperlink w:anchor="_Toc43312502" w:history="1">
            <w:r w:rsidR="00FE58F4" w:rsidRPr="00EF68E1">
              <w:rPr>
                <w:rStyle w:val="Hyperlink"/>
                <w:rFonts w:ascii="Arial" w:hAnsi="Arial" w:cs="Arial"/>
                <w:noProof/>
                <w:lang w:eastAsia="en-US"/>
              </w:rPr>
              <w:t>Access to bursary - Student Success Scholarship</w:t>
            </w:r>
            <w:r w:rsidR="00FE58F4">
              <w:rPr>
                <w:noProof/>
                <w:webHidden/>
              </w:rPr>
              <w:tab/>
            </w:r>
            <w:r w:rsidR="00FE58F4">
              <w:rPr>
                <w:noProof/>
                <w:webHidden/>
              </w:rPr>
              <w:fldChar w:fldCharType="begin"/>
            </w:r>
            <w:r w:rsidR="00FE58F4">
              <w:rPr>
                <w:noProof/>
                <w:webHidden/>
              </w:rPr>
              <w:instrText xml:space="preserve"> PAGEREF _Toc43312502 \h </w:instrText>
            </w:r>
            <w:r w:rsidR="00FE58F4">
              <w:rPr>
                <w:noProof/>
                <w:webHidden/>
              </w:rPr>
            </w:r>
            <w:r w:rsidR="00FE58F4">
              <w:rPr>
                <w:noProof/>
                <w:webHidden/>
              </w:rPr>
              <w:fldChar w:fldCharType="separate"/>
            </w:r>
            <w:r w:rsidR="00FE58F4">
              <w:rPr>
                <w:noProof/>
                <w:webHidden/>
              </w:rPr>
              <w:t>5</w:t>
            </w:r>
            <w:r w:rsidR="00FE58F4">
              <w:rPr>
                <w:noProof/>
                <w:webHidden/>
              </w:rPr>
              <w:fldChar w:fldCharType="end"/>
            </w:r>
          </w:hyperlink>
        </w:p>
        <w:p w14:paraId="6F638701" w14:textId="77777777" w:rsidR="00FE58F4" w:rsidRDefault="001E028D">
          <w:pPr>
            <w:pStyle w:val="TOC2"/>
            <w:tabs>
              <w:tab w:val="right" w:leader="dot" w:pos="10450"/>
            </w:tabs>
            <w:rPr>
              <w:noProof/>
              <w:lang w:val="en-GB" w:eastAsia="en-GB"/>
            </w:rPr>
          </w:pPr>
          <w:hyperlink w:anchor="_Toc43312503" w:history="1">
            <w:r w:rsidR="00FE58F4" w:rsidRPr="00EF68E1">
              <w:rPr>
                <w:rStyle w:val="Hyperlink"/>
                <w:rFonts w:ascii="Arial" w:hAnsi="Arial" w:cs="Arial"/>
                <w:noProof/>
                <w:lang w:eastAsia="en-US"/>
              </w:rPr>
              <w:t>Support and flexibility from Accommodation</w:t>
            </w:r>
            <w:r w:rsidR="00FE58F4">
              <w:rPr>
                <w:noProof/>
                <w:webHidden/>
              </w:rPr>
              <w:tab/>
            </w:r>
            <w:r w:rsidR="00FE58F4">
              <w:rPr>
                <w:noProof/>
                <w:webHidden/>
              </w:rPr>
              <w:fldChar w:fldCharType="begin"/>
            </w:r>
            <w:r w:rsidR="00FE58F4">
              <w:rPr>
                <w:noProof/>
                <w:webHidden/>
              </w:rPr>
              <w:instrText xml:space="preserve"> PAGEREF _Toc43312503 \h </w:instrText>
            </w:r>
            <w:r w:rsidR="00FE58F4">
              <w:rPr>
                <w:noProof/>
                <w:webHidden/>
              </w:rPr>
            </w:r>
            <w:r w:rsidR="00FE58F4">
              <w:rPr>
                <w:noProof/>
                <w:webHidden/>
              </w:rPr>
              <w:fldChar w:fldCharType="separate"/>
            </w:r>
            <w:r w:rsidR="00FE58F4">
              <w:rPr>
                <w:noProof/>
                <w:webHidden/>
              </w:rPr>
              <w:t>5</w:t>
            </w:r>
            <w:r w:rsidR="00FE58F4">
              <w:rPr>
                <w:noProof/>
                <w:webHidden/>
              </w:rPr>
              <w:fldChar w:fldCharType="end"/>
            </w:r>
          </w:hyperlink>
        </w:p>
        <w:p w14:paraId="583F1551" w14:textId="77777777" w:rsidR="00FE58F4" w:rsidRDefault="001E028D">
          <w:pPr>
            <w:pStyle w:val="TOC2"/>
            <w:tabs>
              <w:tab w:val="right" w:leader="dot" w:pos="10450"/>
            </w:tabs>
            <w:rPr>
              <w:noProof/>
              <w:lang w:val="en-GB" w:eastAsia="en-GB"/>
            </w:rPr>
          </w:pPr>
          <w:hyperlink w:anchor="_Toc43312504" w:history="1">
            <w:r w:rsidR="00FE58F4" w:rsidRPr="00EF68E1">
              <w:rPr>
                <w:rStyle w:val="Hyperlink"/>
                <w:rFonts w:ascii="Arial" w:hAnsi="Arial" w:cs="Arial"/>
                <w:noProof/>
                <w:lang w:eastAsia="en-US"/>
              </w:rPr>
              <w:t>Regional alignment and employer engagement</w:t>
            </w:r>
            <w:r w:rsidR="00FE58F4">
              <w:rPr>
                <w:noProof/>
                <w:webHidden/>
              </w:rPr>
              <w:tab/>
            </w:r>
            <w:r w:rsidR="00FE58F4">
              <w:rPr>
                <w:noProof/>
                <w:webHidden/>
              </w:rPr>
              <w:fldChar w:fldCharType="begin"/>
            </w:r>
            <w:r w:rsidR="00FE58F4">
              <w:rPr>
                <w:noProof/>
                <w:webHidden/>
              </w:rPr>
              <w:instrText xml:space="preserve"> PAGEREF _Toc43312504 \h </w:instrText>
            </w:r>
            <w:r w:rsidR="00FE58F4">
              <w:rPr>
                <w:noProof/>
                <w:webHidden/>
              </w:rPr>
            </w:r>
            <w:r w:rsidR="00FE58F4">
              <w:rPr>
                <w:noProof/>
                <w:webHidden/>
              </w:rPr>
              <w:fldChar w:fldCharType="separate"/>
            </w:r>
            <w:r w:rsidR="00FE58F4">
              <w:rPr>
                <w:noProof/>
                <w:webHidden/>
              </w:rPr>
              <w:t>5</w:t>
            </w:r>
            <w:r w:rsidR="00FE58F4">
              <w:rPr>
                <w:noProof/>
                <w:webHidden/>
              </w:rPr>
              <w:fldChar w:fldCharType="end"/>
            </w:r>
          </w:hyperlink>
        </w:p>
        <w:p w14:paraId="0721AA1B" w14:textId="77777777" w:rsidR="00FE58F4" w:rsidRDefault="001E028D">
          <w:pPr>
            <w:pStyle w:val="TOC1"/>
            <w:tabs>
              <w:tab w:val="right" w:leader="dot" w:pos="10450"/>
            </w:tabs>
            <w:rPr>
              <w:noProof/>
              <w:lang w:val="en-GB" w:eastAsia="en-GB"/>
            </w:rPr>
          </w:pPr>
          <w:hyperlink w:anchor="_Toc43312505" w:history="1">
            <w:r w:rsidR="00FE58F4" w:rsidRPr="00EF68E1">
              <w:rPr>
                <w:rStyle w:val="Hyperlink"/>
                <w:rFonts w:ascii="Arial" w:hAnsi="Arial" w:cs="Arial"/>
                <w:noProof/>
                <w:lang w:eastAsia="en-US"/>
              </w:rPr>
              <w:t>FLEXIBILITY IN SANDWICH PLACEMENT</w:t>
            </w:r>
            <w:r w:rsidR="00FE58F4">
              <w:rPr>
                <w:noProof/>
                <w:webHidden/>
              </w:rPr>
              <w:tab/>
            </w:r>
            <w:r w:rsidR="00FE58F4">
              <w:rPr>
                <w:noProof/>
                <w:webHidden/>
              </w:rPr>
              <w:fldChar w:fldCharType="begin"/>
            </w:r>
            <w:r w:rsidR="00FE58F4">
              <w:rPr>
                <w:noProof/>
                <w:webHidden/>
              </w:rPr>
              <w:instrText xml:space="preserve"> PAGEREF _Toc43312505 \h </w:instrText>
            </w:r>
            <w:r w:rsidR="00FE58F4">
              <w:rPr>
                <w:noProof/>
                <w:webHidden/>
              </w:rPr>
            </w:r>
            <w:r w:rsidR="00FE58F4">
              <w:rPr>
                <w:noProof/>
                <w:webHidden/>
              </w:rPr>
              <w:fldChar w:fldCharType="separate"/>
            </w:r>
            <w:r w:rsidR="00FE58F4">
              <w:rPr>
                <w:noProof/>
                <w:webHidden/>
              </w:rPr>
              <w:t>5</w:t>
            </w:r>
            <w:r w:rsidR="00FE58F4">
              <w:rPr>
                <w:noProof/>
                <w:webHidden/>
              </w:rPr>
              <w:fldChar w:fldCharType="end"/>
            </w:r>
          </w:hyperlink>
        </w:p>
        <w:p w14:paraId="318793F1" w14:textId="77777777" w:rsidR="00FE58F4" w:rsidRDefault="001E028D">
          <w:pPr>
            <w:pStyle w:val="TOC2"/>
            <w:tabs>
              <w:tab w:val="right" w:leader="dot" w:pos="10450"/>
            </w:tabs>
            <w:rPr>
              <w:noProof/>
              <w:lang w:val="en-GB" w:eastAsia="en-GB"/>
            </w:rPr>
          </w:pPr>
          <w:hyperlink w:anchor="_Toc43312506" w:history="1">
            <w:r w:rsidR="00FE58F4" w:rsidRPr="00EF68E1">
              <w:rPr>
                <w:rStyle w:val="Hyperlink"/>
                <w:rFonts w:ascii="Arial" w:hAnsi="Arial" w:cs="Arial"/>
                <w:noProof/>
                <w:lang w:eastAsia="en-US"/>
              </w:rPr>
              <w:t>Individual project/portfolio  placements</w:t>
            </w:r>
            <w:r w:rsidR="00FE58F4">
              <w:rPr>
                <w:noProof/>
                <w:webHidden/>
              </w:rPr>
              <w:tab/>
            </w:r>
            <w:r w:rsidR="00FE58F4">
              <w:rPr>
                <w:noProof/>
                <w:webHidden/>
              </w:rPr>
              <w:fldChar w:fldCharType="begin"/>
            </w:r>
            <w:r w:rsidR="00FE58F4">
              <w:rPr>
                <w:noProof/>
                <w:webHidden/>
              </w:rPr>
              <w:instrText xml:space="preserve"> PAGEREF _Toc43312506 \h </w:instrText>
            </w:r>
            <w:r w:rsidR="00FE58F4">
              <w:rPr>
                <w:noProof/>
                <w:webHidden/>
              </w:rPr>
            </w:r>
            <w:r w:rsidR="00FE58F4">
              <w:rPr>
                <w:noProof/>
                <w:webHidden/>
              </w:rPr>
              <w:fldChar w:fldCharType="separate"/>
            </w:r>
            <w:r w:rsidR="00FE58F4">
              <w:rPr>
                <w:noProof/>
                <w:webHidden/>
              </w:rPr>
              <w:t>6</w:t>
            </w:r>
            <w:r w:rsidR="00FE58F4">
              <w:rPr>
                <w:noProof/>
                <w:webHidden/>
              </w:rPr>
              <w:fldChar w:fldCharType="end"/>
            </w:r>
          </w:hyperlink>
        </w:p>
        <w:p w14:paraId="39435EFD" w14:textId="77777777" w:rsidR="00FE58F4" w:rsidRDefault="001E028D">
          <w:pPr>
            <w:pStyle w:val="TOC2"/>
            <w:tabs>
              <w:tab w:val="right" w:leader="dot" w:pos="10450"/>
            </w:tabs>
            <w:rPr>
              <w:noProof/>
              <w:lang w:val="en-GB" w:eastAsia="en-GB"/>
            </w:rPr>
          </w:pPr>
          <w:hyperlink w:anchor="_Toc43312507" w:history="1">
            <w:r w:rsidR="00FE58F4" w:rsidRPr="00EF68E1">
              <w:rPr>
                <w:rStyle w:val="Hyperlink"/>
                <w:rFonts w:ascii="Arial" w:hAnsi="Arial" w:cs="Arial"/>
                <w:noProof/>
                <w:lang w:eastAsia="en-US"/>
              </w:rPr>
              <w:t>Interdisciplinary mentored Project/portfolio placement</w:t>
            </w:r>
            <w:r w:rsidR="00FE58F4">
              <w:rPr>
                <w:noProof/>
                <w:webHidden/>
              </w:rPr>
              <w:tab/>
            </w:r>
            <w:r w:rsidR="00FE58F4">
              <w:rPr>
                <w:noProof/>
                <w:webHidden/>
              </w:rPr>
              <w:fldChar w:fldCharType="begin"/>
            </w:r>
            <w:r w:rsidR="00FE58F4">
              <w:rPr>
                <w:noProof/>
                <w:webHidden/>
              </w:rPr>
              <w:instrText xml:space="preserve"> PAGEREF _Toc43312507 \h </w:instrText>
            </w:r>
            <w:r w:rsidR="00FE58F4">
              <w:rPr>
                <w:noProof/>
                <w:webHidden/>
              </w:rPr>
            </w:r>
            <w:r w:rsidR="00FE58F4">
              <w:rPr>
                <w:noProof/>
                <w:webHidden/>
              </w:rPr>
              <w:fldChar w:fldCharType="separate"/>
            </w:r>
            <w:r w:rsidR="00FE58F4">
              <w:rPr>
                <w:noProof/>
                <w:webHidden/>
              </w:rPr>
              <w:t>6</w:t>
            </w:r>
            <w:r w:rsidR="00FE58F4">
              <w:rPr>
                <w:noProof/>
                <w:webHidden/>
              </w:rPr>
              <w:fldChar w:fldCharType="end"/>
            </w:r>
          </w:hyperlink>
        </w:p>
        <w:p w14:paraId="689FF2F7" w14:textId="77777777" w:rsidR="00FE58F4" w:rsidRDefault="001E028D">
          <w:pPr>
            <w:pStyle w:val="TOC2"/>
            <w:tabs>
              <w:tab w:val="right" w:leader="dot" w:pos="10450"/>
            </w:tabs>
            <w:rPr>
              <w:noProof/>
              <w:lang w:val="en-GB" w:eastAsia="en-GB"/>
            </w:rPr>
          </w:pPr>
          <w:hyperlink w:anchor="_Toc43312508" w:history="1">
            <w:r w:rsidR="00FE58F4" w:rsidRPr="00EF68E1">
              <w:rPr>
                <w:rStyle w:val="Hyperlink"/>
                <w:rFonts w:ascii="Arial" w:hAnsi="Arial" w:cs="Arial"/>
                <w:noProof/>
                <w:lang w:eastAsia="en-US"/>
              </w:rPr>
              <w:t>Research Placements</w:t>
            </w:r>
            <w:r w:rsidR="00FE58F4">
              <w:rPr>
                <w:noProof/>
                <w:webHidden/>
              </w:rPr>
              <w:tab/>
            </w:r>
            <w:r w:rsidR="00FE58F4">
              <w:rPr>
                <w:noProof/>
                <w:webHidden/>
              </w:rPr>
              <w:fldChar w:fldCharType="begin"/>
            </w:r>
            <w:r w:rsidR="00FE58F4">
              <w:rPr>
                <w:noProof/>
                <w:webHidden/>
              </w:rPr>
              <w:instrText xml:space="preserve"> PAGEREF _Toc43312508 \h </w:instrText>
            </w:r>
            <w:r w:rsidR="00FE58F4">
              <w:rPr>
                <w:noProof/>
                <w:webHidden/>
              </w:rPr>
            </w:r>
            <w:r w:rsidR="00FE58F4">
              <w:rPr>
                <w:noProof/>
                <w:webHidden/>
              </w:rPr>
              <w:fldChar w:fldCharType="separate"/>
            </w:r>
            <w:r w:rsidR="00FE58F4">
              <w:rPr>
                <w:noProof/>
                <w:webHidden/>
              </w:rPr>
              <w:t>6</w:t>
            </w:r>
            <w:r w:rsidR="00FE58F4">
              <w:rPr>
                <w:noProof/>
                <w:webHidden/>
              </w:rPr>
              <w:fldChar w:fldCharType="end"/>
            </w:r>
          </w:hyperlink>
        </w:p>
        <w:p w14:paraId="5B38CC83" w14:textId="77777777" w:rsidR="00FE58F4" w:rsidRDefault="001E028D">
          <w:pPr>
            <w:pStyle w:val="TOC2"/>
            <w:tabs>
              <w:tab w:val="right" w:leader="dot" w:pos="10450"/>
            </w:tabs>
            <w:rPr>
              <w:noProof/>
              <w:lang w:val="en-GB" w:eastAsia="en-GB"/>
            </w:rPr>
          </w:pPr>
          <w:hyperlink w:anchor="_Toc43312509" w:history="1">
            <w:r w:rsidR="00FE58F4" w:rsidRPr="00EF68E1">
              <w:rPr>
                <w:rStyle w:val="Hyperlink"/>
                <w:rFonts w:ascii="Arial" w:hAnsi="Arial" w:cs="Arial"/>
                <w:noProof/>
                <w:lang w:eastAsia="en-US"/>
              </w:rPr>
              <w:t>Portfolio Placement</w:t>
            </w:r>
            <w:r w:rsidR="00FE58F4">
              <w:rPr>
                <w:noProof/>
                <w:webHidden/>
              </w:rPr>
              <w:tab/>
            </w:r>
            <w:r w:rsidR="00FE58F4">
              <w:rPr>
                <w:noProof/>
                <w:webHidden/>
              </w:rPr>
              <w:fldChar w:fldCharType="begin"/>
            </w:r>
            <w:r w:rsidR="00FE58F4">
              <w:rPr>
                <w:noProof/>
                <w:webHidden/>
              </w:rPr>
              <w:instrText xml:space="preserve"> PAGEREF _Toc43312509 \h </w:instrText>
            </w:r>
            <w:r w:rsidR="00FE58F4">
              <w:rPr>
                <w:noProof/>
                <w:webHidden/>
              </w:rPr>
            </w:r>
            <w:r w:rsidR="00FE58F4">
              <w:rPr>
                <w:noProof/>
                <w:webHidden/>
              </w:rPr>
              <w:fldChar w:fldCharType="separate"/>
            </w:r>
            <w:r w:rsidR="00FE58F4">
              <w:rPr>
                <w:noProof/>
                <w:webHidden/>
              </w:rPr>
              <w:t>6</w:t>
            </w:r>
            <w:r w:rsidR="00FE58F4">
              <w:rPr>
                <w:noProof/>
                <w:webHidden/>
              </w:rPr>
              <w:fldChar w:fldCharType="end"/>
            </w:r>
          </w:hyperlink>
        </w:p>
        <w:p w14:paraId="2D0AB52D" w14:textId="77777777" w:rsidR="00FE58F4" w:rsidRDefault="001E028D">
          <w:pPr>
            <w:pStyle w:val="TOC2"/>
            <w:tabs>
              <w:tab w:val="right" w:leader="dot" w:pos="10450"/>
            </w:tabs>
            <w:rPr>
              <w:noProof/>
              <w:lang w:val="en-GB" w:eastAsia="en-GB"/>
            </w:rPr>
          </w:pPr>
          <w:hyperlink w:anchor="_Toc43312510" w:history="1">
            <w:r w:rsidR="00FE58F4" w:rsidRPr="00EF68E1">
              <w:rPr>
                <w:rStyle w:val="Hyperlink"/>
                <w:rFonts w:ascii="Arial" w:hAnsi="Arial" w:cs="Arial"/>
                <w:noProof/>
                <w:lang w:eastAsia="en-US"/>
              </w:rPr>
              <w:t>Flexible Placement</w:t>
            </w:r>
            <w:r w:rsidR="00FE58F4">
              <w:rPr>
                <w:noProof/>
                <w:webHidden/>
              </w:rPr>
              <w:tab/>
            </w:r>
            <w:r w:rsidR="00FE58F4">
              <w:rPr>
                <w:noProof/>
                <w:webHidden/>
              </w:rPr>
              <w:fldChar w:fldCharType="begin"/>
            </w:r>
            <w:r w:rsidR="00FE58F4">
              <w:rPr>
                <w:noProof/>
                <w:webHidden/>
              </w:rPr>
              <w:instrText xml:space="preserve"> PAGEREF _Toc43312510 \h </w:instrText>
            </w:r>
            <w:r w:rsidR="00FE58F4">
              <w:rPr>
                <w:noProof/>
                <w:webHidden/>
              </w:rPr>
            </w:r>
            <w:r w:rsidR="00FE58F4">
              <w:rPr>
                <w:noProof/>
                <w:webHidden/>
              </w:rPr>
              <w:fldChar w:fldCharType="separate"/>
            </w:r>
            <w:r w:rsidR="00FE58F4">
              <w:rPr>
                <w:noProof/>
                <w:webHidden/>
              </w:rPr>
              <w:t>7</w:t>
            </w:r>
            <w:r w:rsidR="00FE58F4">
              <w:rPr>
                <w:noProof/>
                <w:webHidden/>
              </w:rPr>
              <w:fldChar w:fldCharType="end"/>
            </w:r>
          </w:hyperlink>
        </w:p>
        <w:p w14:paraId="0ED5554B" w14:textId="77777777" w:rsidR="00FE58F4" w:rsidRDefault="001E028D">
          <w:pPr>
            <w:pStyle w:val="TOC2"/>
            <w:tabs>
              <w:tab w:val="right" w:leader="dot" w:pos="10450"/>
            </w:tabs>
            <w:rPr>
              <w:noProof/>
              <w:lang w:val="en-GB" w:eastAsia="en-GB"/>
            </w:rPr>
          </w:pPr>
          <w:hyperlink w:anchor="_Toc43312511" w:history="1">
            <w:r w:rsidR="00FE58F4" w:rsidRPr="00EF68E1">
              <w:rPr>
                <w:rStyle w:val="Hyperlink"/>
                <w:rFonts w:ascii="Arial" w:hAnsi="Arial" w:cs="Arial"/>
                <w:noProof/>
              </w:rPr>
              <w:t>Incorporated placement</w:t>
            </w:r>
            <w:r w:rsidR="00FE58F4">
              <w:rPr>
                <w:noProof/>
                <w:webHidden/>
              </w:rPr>
              <w:tab/>
            </w:r>
            <w:r w:rsidR="00FE58F4">
              <w:rPr>
                <w:noProof/>
                <w:webHidden/>
              </w:rPr>
              <w:fldChar w:fldCharType="begin"/>
            </w:r>
            <w:r w:rsidR="00FE58F4">
              <w:rPr>
                <w:noProof/>
                <w:webHidden/>
              </w:rPr>
              <w:instrText xml:space="preserve"> PAGEREF _Toc43312511 \h </w:instrText>
            </w:r>
            <w:r w:rsidR="00FE58F4">
              <w:rPr>
                <w:noProof/>
                <w:webHidden/>
              </w:rPr>
            </w:r>
            <w:r w:rsidR="00FE58F4">
              <w:rPr>
                <w:noProof/>
                <w:webHidden/>
              </w:rPr>
              <w:fldChar w:fldCharType="separate"/>
            </w:r>
            <w:r w:rsidR="00FE58F4">
              <w:rPr>
                <w:noProof/>
                <w:webHidden/>
              </w:rPr>
              <w:t>7</w:t>
            </w:r>
            <w:r w:rsidR="00FE58F4">
              <w:rPr>
                <w:noProof/>
                <w:webHidden/>
              </w:rPr>
              <w:fldChar w:fldCharType="end"/>
            </w:r>
          </w:hyperlink>
        </w:p>
        <w:p w14:paraId="2935DED6" w14:textId="77777777" w:rsidR="00FE58F4" w:rsidRDefault="001E028D">
          <w:pPr>
            <w:pStyle w:val="TOC2"/>
            <w:tabs>
              <w:tab w:val="right" w:leader="dot" w:pos="10450"/>
            </w:tabs>
            <w:rPr>
              <w:noProof/>
              <w:lang w:val="en-GB" w:eastAsia="en-GB"/>
            </w:rPr>
          </w:pPr>
          <w:hyperlink w:anchor="_Toc43312512" w:history="1">
            <w:r w:rsidR="00FE58F4" w:rsidRPr="00EF68E1">
              <w:rPr>
                <w:rStyle w:val="Hyperlink"/>
                <w:rFonts w:ascii="Arial" w:hAnsi="Arial" w:cs="Arial"/>
                <w:noProof/>
              </w:rPr>
              <w:t>Work for yourself (Enterprise)</w:t>
            </w:r>
            <w:r w:rsidR="00FE58F4">
              <w:rPr>
                <w:noProof/>
                <w:webHidden/>
              </w:rPr>
              <w:tab/>
            </w:r>
            <w:r w:rsidR="00FE58F4">
              <w:rPr>
                <w:noProof/>
                <w:webHidden/>
              </w:rPr>
              <w:fldChar w:fldCharType="begin"/>
            </w:r>
            <w:r w:rsidR="00FE58F4">
              <w:rPr>
                <w:noProof/>
                <w:webHidden/>
              </w:rPr>
              <w:instrText xml:space="preserve"> PAGEREF _Toc43312512 \h </w:instrText>
            </w:r>
            <w:r w:rsidR="00FE58F4">
              <w:rPr>
                <w:noProof/>
                <w:webHidden/>
              </w:rPr>
            </w:r>
            <w:r w:rsidR="00FE58F4">
              <w:rPr>
                <w:noProof/>
                <w:webHidden/>
              </w:rPr>
              <w:fldChar w:fldCharType="separate"/>
            </w:r>
            <w:r w:rsidR="00FE58F4">
              <w:rPr>
                <w:noProof/>
                <w:webHidden/>
              </w:rPr>
              <w:t>7</w:t>
            </w:r>
            <w:r w:rsidR="00FE58F4">
              <w:rPr>
                <w:noProof/>
                <w:webHidden/>
              </w:rPr>
              <w:fldChar w:fldCharType="end"/>
            </w:r>
          </w:hyperlink>
        </w:p>
        <w:p w14:paraId="61534B93" w14:textId="30F4532F" w:rsidR="00C46DB9" w:rsidRPr="008A01D6" w:rsidRDefault="00C46DB9">
          <w:pPr>
            <w:rPr>
              <w:rFonts w:ascii="Arial" w:hAnsi="Arial" w:cs="Arial"/>
            </w:rPr>
          </w:pPr>
          <w:r w:rsidRPr="008A01D6">
            <w:rPr>
              <w:rFonts w:ascii="Arial" w:hAnsi="Arial" w:cs="Arial"/>
              <w:b/>
              <w:bCs/>
              <w:noProof/>
            </w:rPr>
            <w:fldChar w:fldCharType="end"/>
          </w:r>
        </w:p>
      </w:sdtContent>
    </w:sdt>
    <w:p w14:paraId="51078D56" w14:textId="77777777" w:rsidR="008A01D6" w:rsidRDefault="008A01D6" w:rsidP="00C46DB9">
      <w:pPr>
        <w:pStyle w:val="Heading1"/>
        <w:rPr>
          <w:rFonts w:ascii="Arial" w:hAnsi="Arial" w:cs="Arial"/>
          <w:color w:val="auto"/>
          <w:sz w:val="24"/>
          <w:szCs w:val="24"/>
          <w:lang w:eastAsia="en-US"/>
        </w:rPr>
      </w:pPr>
    </w:p>
    <w:p w14:paraId="29C5F688" w14:textId="77777777" w:rsidR="008A01D6" w:rsidRDefault="008A01D6" w:rsidP="00C46DB9">
      <w:pPr>
        <w:pStyle w:val="Heading1"/>
        <w:rPr>
          <w:rFonts w:ascii="Arial" w:hAnsi="Arial" w:cs="Arial"/>
          <w:color w:val="auto"/>
          <w:sz w:val="24"/>
          <w:szCs w:val="24"/>
          <w:lang w:eastAsia="en-US"/>
        </w:rPr>
      </w:pPr>
    </w:p>
    <w:p w14:paraId="2A8F9487" w14:textId="77777777" w:rsidR="008A01D6" w:rsidRDefault="008A01D6" w:rsidP="00C46DB9">
      <w:pPr>
        <w:pStyle w:val="Heading1"/>
        <w:rPr>
          <w:rFonts w:ascii="Arial" w:hAnsi="Arial" w:cs="Arial"/>
          <w:color w:val="auto"/>
          <w:sz w:val="24"/>
          <w:szCs w:val="24"/>
          <w:lang w:eastAsia="en-US"/>
        </w:rPr>
      </w:pPr>
    </w:p>
    <w:p w14:paraId="6141BFB4" w14:textId="77777777" w:rsidR="008A01D6" w:rsidRDefault="008A01D6" w:rsidP="00C46DB9">
      <w:pPr>
        <w:pStyle w:val="Heading1"/>
        <w:rPr>
          <w:rFonts w:ascii="Arial" w:hAnsi="Arial" w:cs="Arial"/>
          <w:color w:val="auto"/>
          <w:sz w:val="24"/>
          <w:szCs w:val="24"/>
          <w:lang w:eastAsia="en-US"/>
        </w:rPr>
      </w:pPr>
    </w:p>
    <w:p w14:paraId="07FBE5AC" w14:textId="77777777" w:rsidR="008A01D6" w:rsidRDefault="008A01D6">
      <w:pPr>
        <w:rPr>
          <w:rFonts w:ascii="Arial" w:eastAsiaTheme="majorEastAsia" w:hAnsi="Arial" w:cs="Arial"/>
          <w:b/>
          <w:bCs/>
          <w:lang w:eastAsia="en-US"/>
        </w:rPr>
      </w:pPr>
      <w:r>
        <w:rPr>
          <w:rFonts w:ascii="Arial" w:hAnsi="Arial" w:cs="Arial"/>
          <w:lang w:eastAsia="en-US"/>
        </w:rPr>
        <w:br w:type="page"/>
      </w:r>
    </w:p>
    <w:p w14:paraId="2EF964C2" w14:textId="0F7EA13A" w:rsidR="006713CA" w:rsidRDefault="006713CA" w:rsidP="00C46DB9">
      <w:pPr>
        <w:pStyle w:val="Heading1"/>
        <w:rPr>
          <w:rFonts w:ascii="Arial" w:hAnsi="Arial" w:cs="Arial"/>
          <w:color w:val="auto"/>
          <w:sz w:val="24"/>
          <w:szCs w:val="24"/>
          <w:lang w:eastAsia="en-US"/>
        </w:rPr>
      </w:pPr>
      <w:bookmarkStart w:id="1" w:name="_Toc43312492"/>
      <w:r w:rsidRPr="008A01D6">
        <w:rPr>
          <w:rFonts w:ascii="Arial" w:hAnsi="Arial" w:cs="Arial"/>
          <w:color w:val="auto"/>
          <w:sz w:val="24"/>
          <w:szCs w:val="24"/>
          <w:lang w:eastAsia="en-US"/>
        </w:rPr>
        <w:lastRenderedPageBreak/>
        <w:t>INTRODUCTION</w:t>
      </w:r>
      <w:bookmarkEnd w:id="1"/>
    </w:p>
    <w:p w14:paraId="65A6A26B" w14:textId="77777777" w:rsidR="008A01D6" w:rsidRPr="008A01D6" w:rsidRDefault="008A01D6" w:rsidP="008A01D6">
      <w:pPr>
        <w:rPr>
          <w:lang w:eastAsia="en-US"/>
        </w:rPr>
      </w:pPr>
    </w:p>
    <w:p w14:paraId="7401CA0E" w14:textId="26CE6356" w:rsidR="00E629BB" w:rsidRPr="008A01D6" w:rsidRDefault="00F45185" w:rsidP="00152282">
      <w:pPr>
        <w:spacing w:after="0" w:line="360" w:lineRule="auto"/>
        <w:jc w:val="both"/>
        <w:rPr>
          <w:rFonts w:ascii="Arial" w:eastAsia="Calibri" w:hAnsi="Arial" w:cs="Arial"/>
          <w:lang w:eastAsia="en-US"/>
        </w:rPr>
      </w:pPr>
      <w:r w:rsidRPr="008A01D6">
        <w:rPr>
          <w:rFonts w:ascii="Arial" w:eastAsia="Calibri" w:hAnsi="Arial" w:cs="Arial"/>
          <w:lang w:eastAsia="en-US"/>
        </w:rPr>
        <w:t>As the university increases its commitment to enable student</w:t>
      </w:r>
      <w:r w:rsidR="00B64381" w:rsidRPr="008A01D6">
        <w:rPr>
          <w:rFonts w:ascii="Arial" w:eastAsia="Calibri" w:hAnsi="Arial" w:cs="Arial"/>
          <w:lang w:eastAsia="en-US"/>
        </w:rPr>
        <w:t>s</w:t>
      </w:r>
      <w:r w:rsidRPr="008A01D6">
        <w:rPr>
          <w:rFonts w:ascii="Arial" w:eastAsia="Calibri" w:hAnsi="Arial" w:cs="Arial"/>
          <w:lang w:eastAsia="en-US"/>
        </w:rPr>
        <w:t xml:space="preserve"> to undertake meaningful work experience </w:t>
      </w:r>
      <w:r w:rsidR="008C0F5F" w:rsidRPr="008A01D6">
        <w:rPr>
          <w:rFonts w:ascii="Arial" w:eastAsia="Calibri" w:hAnsi="Arial" w:cs="Arial"/>
          <w:lang w:eastAsia="en-US"/>
        </w:rPr>
        <w:t xml:space="preserve">this </w:t>
      </w:r>
      <w:r w:rsidR="00307CB7" w:rsidRPr="008A01D6">
        <w:rPr>
          <w:rFonts w:ascii="Arial" w:eastAsia="Calibri" w:hAnsi="Arial" w:cs="Arial"/>
          <w:lang w:eastAsia="en-US"/>
        </w:rPr>
        <w:t xml:space="preserve">guide </w:t>
      </w:r>
      <w:r w:rsidR="008C0F5F" w:rsidRPr="008A01D6">
        <w:rPr>
          <w:rFonts w:ascii="Arial" w:eastAsia="Calibri" w:hAnsi="Arial" w:cs="Arial"/>
          <w:lang w:eastAsia="en-US"/>
        </w:rPr>
        <w:t xml:space="preserve">provides an update on changes/developments/adaptions course teams can </w:t>
      </w:r>
      <w:r w:rsidR="006B1BC6" w:rsidRPr="008A01D6">
        <w:rPr>
          <w:rFonts w:ascii="Arial" w:eastAsia="Calibri" w:hAnsi="Arial" w:cs="Arial"/>
          <w:lang w:eastAsia="en-US"/>
        </w:rPr>
        <w:t>consider in order</w:t>
      </w:r>
      <w:r w:rsidR="008C0F5F" w:rsidRPr="008A01D6">
        <w:rPr>
          <w:rFonts w:ascii="Arial" w:eastAsia="Calibri" w:hAnsi="Arial" w:cs="Arial"/>
          <w:lang w:eastAsia="en-US"/>
        </w:rPr>
        <w:t xml:space="preserve"> to</w:t>
      </w:r>
      <w:r w:rsidR="003B16B3" w:rsidRPr="008A01D6">
        <w:rPr>
          <w:rFonts w:ascii="Arial" w:eastAsia="Calibri" w:hAnsi="Arial" w:cs="Arial"/>
          <w:lang w:eastAsia="en-US"/>
        </w:rPr>
        <w:t xml:space="preserve"> </w:t>
      </w:r>
      <w:r w:rsidR="008C0F5F" w:rsidRPr="008A01D6">
        <w:rPr>
          <w:rFonts w:ascii="Arial" w:eastAsia="Calibri" w:hAnsi="Arial" w:cs="Arial"/>
          <w:lang w:eastAsia="en-US"/>
        </w:rPr>
        <w:t>offer</w:t>
      </w:r>
      <w:r w:rsidR="006B1BC6" w:rsidRPr="008A01D6">
        <w:rPr>
          <w:rFonts w:ascii="Arial" w:eastAsia="Calibri" w:hAnsi="Arial" w:cs="Arial"/>
          <w:lang w:eastAsia="en-US"/>
        </w:rPr>
        <w:t xml:space="preserve"> a</w:t>
      </w:r>
      <w:r w:rsidR="008C0F5F" w:rsidRPr="008A01D6">
        <w:rPr>
          <w:rFonts w:ascii="Arial" w:eastAsia="Calibri" w:hAnsi="Arial" w:cs="Arial"/>
          <w:lang w:eastAsia="en-US"/>
        </w:rPr>
        <w:t xml:space="preserve"> </w:t>
      </w:r>
      <w:r w:rsidR="00763B5E" w:rsidRPr="008A01D6">
        <w:rPr>
          <w:rFonts w:ascii="Arial" w:eastAsia="Calibri" w:hAnsi="Arial" w:cs="Arial"/>
          <w:lang w:eastAsia="en-US"/>
        </w:rPr>
        <w:t xml:space="preserve">more flexible </w:t>
      </w:r>
      <w:r w:rsidR="008C0F5F" w:rsidRPr="008A01D6">
        <w:rPr>
          <w:rFonts w:ascii="Arial" w:eastAsia="Calibri" w:hAnsi="Arial" w:cs="Arial"/>
          <w:lang w:eastAsia="en-US"/>
        </w:rPr>
        <w:t xml:space="preserve">approached to </w:t>
      </w:r>
      <w:r w:rsidRPr="008A01D6">
        <w:rPr>
          <w:rFonts w:ascii="Arial" w:eastAsia="Calibri" w:hAnsi="Arial" w:cs="Arial"/>
          <w:lang w:eastAsia="en-US"/>
        </w:rPr>
        <w:t>sandwich placements (</w:t>
      </w:r>
      <w:r w:rsidR="008C0F5F" w:rsidRPr="008A01D6">
        <w:rPr>
          <w:rFonts w:ascii="Arial" w:eastAsia="Calibri" w:hAnsi="Arial" w:cs="Arial"/>
          <w:lang w:eastAsia="en-US"/>
        </w:rPr>
        <w:t>SwP</w:t>
      </w:r>
      <w:r w:rsidRPr="008A01D6">
        <w:rPr>
          <w:rFonts w:ascii="Arial" w:eastAsia="Calibri" w:hAnsi="Arial" w:cs="Arial"/>
          <w:lang w:eastAsia="en-US"/>
        </w:rPr>
        <w:t>)</w:t>
      </w:r>
      <w:r w:rsidR="00763B5E" w:rsidRPr="008A01D6">
        <w:rPr>
          <w:rFonts w:ascii="Arial" w:eastAsia="Calibri" w:hAnsi="Arial" w:cs="Arial"/>
          <w:lang w:eastAsia="en-US"/>
        </w:rPr>
        <w:t xml:space="preserve"> </w:t>
      </w:r>
      <w:r w:rsidR="0044330A" w:rsidRPr="008A01D6">
        <w:rPr>
          <w:rFonts w:ascii="Arial" w:eastAsia="Calibri" w:hAnsi="Arial" w:cs="Arial"/>
          <w:lang w:eastAsia="en-US"/>
        </w:rPr>
        <w:t>in</w:t>
      </w:r>
      <w:r w:rsidR="00763B5E" w:rsidRPr="008A01D6">
        <w:rPr>
          <w:rFonts w:ascii="Arial" w:eastAsia="Calibri" w:hAnsi="Arial" w:cs="Arial"/>
          <w:lang w:eastAsia="en-US"/>
        </w:rPr>
        <w:t xml:space="preserve"> which students and employers can better engage.</w:t>
      </w:r>
      <w:r w:rsidR="002E4BD2" w:rsidRPr="008A01D6">
        <w:rPr>
          <w:rFonts w:ascii="Arial" w:eastAsia="Calibri" w:hAnsi="Arial" w:cs="Arial"/>
          <w:lang w:eastAsia="en-US"/>
        </w:rPr>
        <w:t xml:space="preserve"> </w:t>
      </w:r>
      <w:r w:rsidR="00307CB7" w:rsidRPr="008A01D6">
        <w:rPr>
          <w:rFonts w:ascii="Arial" w:eastAsia="Calibri" w:hAnsi="Arial" w:cs="Arial"/>
          <w:lang w:eastAsia="en-US"/>
        </w:rPr>
        <w:t>We know placements have a transformative impact on students. Hallam is committed to being both flexible and supportive to ensure students take up this opportunity and employers are able to offer placements.</w:t>
      </w:r>
      <w:r w:rsidR="00FE58F4">
        <w:rPr>
          <w:rFonts w:ascii="Arial" w:eastAsia="Calibri" w:hAnsi="Arial" w:cs="Arial"/>
          <w:lang w:eastAsia="en-US"/>
        </w:rPr>
        <w:t xml:space="preserve"> </w:t>
      </w:r>
      <w:r w:rsidR="00582093">
        <w:rPr>
          <w:rFonts w:ascii="Arial" w:eastAsia="Calibri" w:hAnsi="Arial" w:cs="Arial"/>
          <w:lang w:eastAsia="en-US"/>
        </w:rPr>
        <w:t xml:space="preserve">The purpose of this guide is to provide </w:t>
      </w:r>
      <w:r w:rsidR="00FE58F4">
        <w:rPr>
          <w:rFonts w:ascii="Arial" w:eastAsia="Calibri" w:hAnsi="Arial" w:cs="Arial"/>
          <w:lang w:eastAsia="en-US"/>
        </w:rPr>
        <w:t xml:space="preserve">course teams with </w:t>
      </w:r>
      <w:r w:rsidR="00582093">
        <w:rPr>
          <w:rFonts w:ascii="Arial" w:eastAsia="Calibri" w:hAnsi="Arial" w:cs="Arial"/>
          <w:lang w:eastAsia="en-US"/>
        </w:rPr>
        <w:t xml:space="preserve">clarity of the </w:t>
      </w:r>
      <w:r w:rsidR="00582093" w:rsidRPr="00582093">
        <w:rPr>
          <w:rFonts w:ascii="Arial" w:eastAsia="Calibri" w:hAnsi="Arial" w:cs="Arial"/>
          <w:lang w:eastAsia="en-US"/>
        </w:rPr>
        <w:t xml:space="preserve">broader </w:t>
      </w:r>
      <w:r w:rsidR="00582093">
        <w:rPr>
          <w:rFonts w:ascii="Arial" w:eastAsia="Calibri" w:hAnsi="Arial" w:cs="Arial"/>
          <w:lang w:eastAsia="en-US"/>
        </w:rPr>
        <w:t xml:space="preserve">university offer to support students and employer to engage with SwP along with suggestions of more flexible ways students can fulfil SwP requirements. </w:t>
      </w:r>
      <w:r w:rsidR="00307CB7" w:rsidRPr="008A01D6">
        <w:rPr>
          <w:rFonts w:ascii="Arial" w:eastAsia="Calibri" w:hAnsi="Arial" w:cs="Arial"/>
          <w:lang w:eastAsia="en-US"/>
        </w:rPr>
        <w:t xml:space="preserve"> </w:t>
      </w:r>
    </w:p>
    <w:p w14:paraId="17CA580B" w14:textId="77777777" w:rsidR="00F454DB" w:rsidRPr="008A01D6" w:rsidRDefault="00F454DB" w:rsidP="00152282">
      <w:pPr>
        <w:spacing w:after="0" w:line="360" w:lineRule="auto"/>
        <w:jc w:val="both"/>
        <w:rPr>
          <w:rFonts w:ascii="Arial" w:eastAsia="Calibri" w:hAnsi="Arial" w:cs="Arial"/>
          <w:lang w:eastAsia="en-US"/>
        </w:rPr>
      </w:pPr>
    </w:p>
    <w:p w14:paraId="6A1C13C5" w14:textId="0BD85A00" w:rsidR="00E629BB" w:rsidRPr="008A01D6" w:rsidRDefault="00F454DB" w:rsidP="00152282">
      <w:pPr>
        <w:spacing w:after="0" w:line="360" w:lineRule="auto"/>
        <w:jc w:val="both"/>
        <w:rPr>
          <w:rFonts w:ascii="Arial" w:eastAsia="Calibri" w:hAnsi="Arial" w:cs="Arial"/>
          <w:lang w:eastAsia="en-US"/>
        </w:rPr>
      </w:pPr>
      <w:r w:rsidRPr="008A01D6">
        <w:rPr>
          <w:rFonts w:ascii="Arial" w:eastAsia="Calibri" w:hAnsi="Arial" w:cs="Arial"/>
          <w:lang w:eastAsia="en-US"/>
        </w:rPr>
        <w:t xml:space="preserve">While </w:t>
      </w:r>
      <w:r w:rsidR="003B6518">
        <w:rPr>
          <w:rFonts w:ascii="Arial" w:eastAsia="Calibri" w:hAnsi="Arial" w:cs="Arial"/>
          <w:lang w:eastAsia="en-US"/>
        </w:rPr>
        <w:t>undertaking</w:t>
      </w:r>
      <w:r w:rsidRPr="008A01D6">
        <w:rPr>
          <w:rFonts w:ascii="Arial" w:eastAsia="Calibri" w:hAnsi="Arial" w:cs="Arial"/>
          <w:lang w:eastAsia="en-US"/>
        </w:rPr>
        <w:t xml:space="preserve"> a </w:t>
      </w:r>
      <w:r w:rsidR="00307CB7" w:rsidRPr="008A01D6">
        <w:rPr>
          <w:rFonts w:ascii="Arial" w:eastAsia="Calibri" w:hAnsi="Arial" w:cs="Arial"/>
          <w:lang w:eastAsia="en-US"/>
        </w:rPr>
        <w:t xml:space="preserve">SwP </w:t>
      </w:r>
      <w:r w:rsidRPr="008A01D6">
        <w:rPr>
          <w:rFonts w:ascii="Arial" w:eastAsia="Calibri" w:hAnsi="Arial" w:cs="Arial"/>
          <w:lang w:eastAsia="en-US"/>
        </w:rPr>
        <w:t xml:space="preserve">year Tuition Fees will be charged at £1,850, which Hallam </w:t>
      </w:r>
      <w:r w:rsidR="00C57085">
        <w:rPr>
          <w:rFonts w:ascii="Arial" w:eastAsia="Calibri" w:hAnsi="Arial" w:cs="Arial"/>
          <w:lang w:eastAsia="en-US"/>
        </w:rPr>
        <w:t>has</w:t>
      </w:r>
      <w:r w:rsidRPr="008A01D6">
        <w:rPr>
          <w:rFonts w:ascii="Arial" w:eastAsia="Calibri" w:hAnsi="Arial" w:cs="Arial"/>
          <w:lang w:eastAsia="en-US"/>
        </w:rPr>
        <w:t xml:space="preserve"> </w:t>
      </w:r>
      <w:proofErr w:type="gramStart"/>
      <w:r w:rsidRPr="008A01D6">
        <w:rPr>
          <w:rFonts w:ascii="Arial" w:eastAsia="Calibri" w:hAnsi="Arial" w:cs="Arial"/>
          <w:lang w:eastAsia="en-US"/>
        </w:rPr>
        <w:t>reduce</w:t>
      </w:r>
      <w:proofErr w:type="gramEnd"/>
      <w:r w:rsidRPr="008A01D6">
        <w:rPr>
          <w:rFonts w:ascii="Arial" w:eastAsia="Calibri" w:hAnsi="Arial" w:cs="Arial"/>
          <w:lang w:eastAsia="en-US"/>
        </w:rPr>
        <w:t xml:space="preserve"> further to £1,200 in</w:t>
      </w:r>
      <w:r w:rsidR="00307CB7" w:rsidRPr="008A01D6">
        <w:rPr>
          <w:rFonts w:ascii="Arial" w:eastAsia="Calibri" w:hAnsi="Arial" w:cs="Arial"/>
          <w:lang w:eastAsia="en-US"/>
        </w:rPr>
        <w:t xml:space="preserve"> </w:t>
      </w:r>
      <w:r w:rsidRPr="008A01D6">
        <w:rPr>
          <w:rFonts w:ascii="Arial" w:eastAsia="Calibri" w:hAnsi="Arial" w:cs="Arial"/>
          <w:lang w:eastAsia="en-US"/>
        </w:rPr>
        <w:t xml:space="preserve">line with competitor institutions. To mitigate the fee and to provide value for money, Hallam </w:t>
      </w:r>
      <w:r w:rsidR="00307CB7" w:rsidRPr="008A01D6">
        <w:rPr>
          <w:rFonts w:ascii="Arial" w:eastAsia="Calibri" w:hAnsi="Arial" w:cs="Arial"/>
          <w:lang w:eastAsia="en-US"/>
        </w:rPr>
        <w:t>has</w:t>
      </w:r>
      <w:r w:rsidRPr="008A01D6">
        <w:rPr>
          <w:rFonts w:ascii="Arial" w:eastAsia="Calibri" w:hAnsi="Arial" w:cs="Arial"/>
          <w:lang w:eastAsia="en-US"/>
        </w:rPr>
        <w:t xml:space="preserve"> put together a meaningful and varied package of activities, support and flexibility available both centrally and through courses.  This aims to meet the needs of all students during their placement journey including searching for, securing, completing and harnessing their learning for graduate employment.</w:t>
      </w:r>
    </w:p>
    <w:p w14:paraId="277D6A51" w14:textId="1A74D102" w:rsidR="006713CA" w:rsidRPr="008A01D6" w:rsidRDefault="007855C5" w:rsidP="00C46DB9">
      <w:pPr>
        <w:pStyle w:val="Heading2"/>
        <w:rPr>
          <w:rFonts w:ascii="Arial" w:hAnsi="Arial" w:cs="Arial"/>
          <w:color w:val="auto"/>
          <w:sz w:val="24"/>
          <w:szCs w:val="24"/>
          <w:lang w:eastAsia="en-US"/>
        </w:rPr>
      </w:pPr>
      <w:bookmarkStart w:id="2" w:name="_Toc43312493"/>
      <w:r w:rsidRPr="008A01D6">
        <w:rPr>
          <w:rFonts w:ascii="Arial" w:hAnsi="Arial" w:cs="Arial"/>
          <w:color w:val="auto"/>
          <w:sz w:val="24"/>
          <w:szCs w:val="24"/>
          <w:lang w:eastAsia="en-US"/>
        </w:rPr>
        <w:t>COVID-19</w:t>
      </w:r>
      <w:bookmarkEnd w:id="2"/>
    </w:p>
    <w:p w14:paraId="358067A1" w14:textId="461454EC" w:rsidR="007620D9" w:rsidRPr="008A01D6" w:rsidRDefault="001E028D" w:rsidP="00152282">
      <w:pPr>
        <w:spacing w:after="0" w:line="360" w:lineRule="auto"/>
        <w:jc w:val="both"/>
        <w:rPr>
          <w:rFonts w:ascii="Arial" w:eastAsia="Calibri" w:hAnsi="Arial" w:cs="Arial"/>
          <w:lang w:eastAsia="en-US"/>
        </w:rPr>
      </w:pPr>
      <w:hyperlink r:id="rId13" w:history="1">
        <w:r w:rsidR="00D34373" w:rsidRPr="008A01D6">
          <w:rPr>
            <w:rStyle w:val="Hyperlink"/>
            <w:rFonts w:ascii="Arial" w:eastAsia="Calibri" w:hAnsi="Arial" w:cs="Arial"/>
            <w:color w:val="auto"/>
            <w:lang w:eastAsia="en-US"/>
          </w:rPr>
          <w:t>Economic data</w:t>
        </w:r>
      </w:hyperlink>
      <w:r w:rsidR="00D34373" w:rsidRPr="008A01D6">
        <w:rPr>
          <w:rFonts w:ascii="Arial" w:eastAsia="Calibri" w:hAnsi="Arial" w:cs="Arial"/>
          <w:lang w:eastAsia="en-US"/>
        </w:rPr>
        <w:t xml:space="preserve"> demonstrating the impact of Covid-19 provides a disturbing evidence </w:t>
      </w:r>
      <w:r w:rsidR="00BD76F2">
        <w:rPr>
          <w:rFonts w:ascii="Arial" w:eastAsia="Calibri" w:hAnsi="Arial" w:cs="Arial"/>
          <w:lang w:eastAsia="en-US"/>
        </w:rPr>
        <w:t xml:space="preserve">base of the employment market </w:t>
      </w:r>
      <w:r w:rsidR="00D34373" w:rsidRPr="008A01D6">
        <w:rPr>
          <w:rFonts w:ascii="Arial" w:eastAsia="Calibri" w:hAnsi="Arial" w:cs="Arial"/>
          <w:lang w:eastAsia="en-US"/>
        </w:rPr>
        <w:t xml:space="preserve">our current and future graduates </w:t>
      </w:r>
      <w:r w:rsidR="00BD76F2">
        <w:rPr>
          <w:rFonts w:ascii="Arial" w:eastAsia="Calibri" w:hAnsi="Arial" w:cs="Arial"/>
          <w:lang w:eastAsia="en-US"/>
        </w:rPr>
        <w:t>will</w:t>
      </w:r>
      <w:r w:rsidR="00D34373" w:rsidRPr="008A01D6">
        <w:rPr>
          <w:rFonts w:ascii="Arial" w:eastAsia="Calibri" w:hAnsi="Arial" w:cs="Arial"/>
          <w:lang w:eastAsia="en-US"/>
        </w:rPr>
        <w:t xml:space="preserve"> enter.  </w:t>
      </w:r>
      <w:r w:rsidR="007620D9" w:rsidRPr="008A01D6">
        <w:rPr>
          <w:rFonts w:ascii="Arial" w:eastAsia="Calibri" w:hAnsi="Arial" w:cs="Arial"/>
          <w:lang w:eastAsia="en-US"/>
        </w:rPr>
        <w:t xml:space="preserve">Universal Credit claims and unemployment are increasing </w:t>
      </w:r>
      <w:r w:rsidR="009B1BD9" w:rsidRPr="008A01D6">
        <w:rPr>
          <w:rFonts w:ascii="Arial" w:eastAsia="Calibri" w:hAnsi="Arial" w:cs="Arial"/>
          <w:lang w:eastAsia="en-US"/>
        </w:rPr>
        <w:t>while</w:t>
      </w:r>
      <w:r w:rsidR="007620D9" w:rsidRPr="008A01D6">
        <w:rPr>
          <w:rFonts w:ascii="Arial" w:eastAsia="Calibri" w:hAnsi="Arial" w:cs="Arial"/>
          <w:lang w:eastAsia="en-US"/>
        </w:rPr>
        <w:t xml:space="preserve"> job vacancies are down</w:t>
      </w:r>
      <w:r w:rsidR="009B1BD9" w:rsidRPr="008A01D6">
        <w:rPr>
          <w:rFonts w:ascii="Arial" w:eastAsia="Calibri" w:hAnsi="Arial" w:cs="Arial"/>
          <w:lang w:eastAsia="en-US"/>
        </w:rPr>
        <w:t xml:space="preserve"> suggesting we are approaching a </w:t>
      </w:r>
      <w:hyperlink r:id="rId14" w:history="1">
        <w:r w:rsidR="009B1BD9" w:rsidRPr="008A01D6">
          <w:rPr>
            <w:rStyle w:val="Hyperlink"/>
            <w:rFonts w:ascii="Arial" w:eastAsia="Calibri" w:hAnsi="Arial" w:cs="Arial"/>
            <w:color w:val="auto"/>
            <w:lang w:eastAsia="en-US"/>
          </w:rPr>
          <w:t>large scale depression</w:t>
        </w:r>
      </w:hyperlink>
      <w:r w:rsidR="009B1BD9" w:rsidRPr="008A01D6">
        <w:rPr>
          <w:rFonts w:ascii="Arial" w:eastAsia="Calibri" w:hAnsi="Arial" w:cs="Arial"/>
          <w:lang w:eastAsia="en-US"/>
        </w:rPr>
        <w:t>.</w:t>
      </w:r>
      <w:r w:rsidR="007620D9" w:rsidRPr="008A01D6">
        <w:rPr>
          <w:rFonts w:ascii="Arial" w:eastAsia="Calibri" w:hAnsi="Arial" w:cs="Arial"/>
          <w:lang w:eastAsia="en-US"/>
        </w:rPr>
        <w:t xml:space="preserve"> </w:t>
      </w:r>
      <w:r w:rsidR="006713CA" w:rsidRPr="008A01D6">
        <w:rPr>
          <w:rFonts w:ascii="Arial" w:eastAsia="Calibri" w:hAnsi="Arial" w:cs="Arial"/>
          <w:lang w:eastAsia="en-US"/>
        </w:rPr>
        <w:t>For students, e</w:t>
      </w:r>
      <w:r w:rsidR="007620D9" w:rsidRPr="008A01D6">
        <w:rPr>
          <w:rFonts w:ascii="Arial" w:eastAsia="Calibri" w:hAnsi="Arial" w:cs="Arial"/>
          <w:lang w:eastAsia="en-US"/>
        </w:rPr>
        <w:t xml:space="preserve">mployers are stating they will be reducing the number of </w:t>
      </w:r>
      <w:hyperlink r:id="rId15" w:history="1">
        <w:r w:rsidR="007620D9" w:rsidRPr="008A01D6">
          <w:rPr>
            <w:rStyle w:val="Hyperlink"/>
            <w:rFonts w:ascii="Arial" w:eastAsia="Calibri" w:hAnsi="Arial" w:cs="Arial"/>
            <w:color w:val="auto"/>
            <w:lang w:eastAsia="en-US"/>
          </w:rPr>
          <w:t>placemen</w:t>
        </w:r>
        <w:r w:rsidR="009B1BD9" w:rsidRPr="008A01D6">
          <w:rPr>
            <w:rStyle w:val="Hyperlink"/>
            <w:rFonts w:ascii="Arial" w:eastAsia="Calibri" w:hAnsi="Arial" w:cs="Arial"/>
            <w:color w:val="auto"/>
            <w:lang w:eastAsia="en-US"/>
          </w:rPr>
          <w:t xml:space="preserve">t and internship </w:t>
        </w:r>
        <w:proofErr w:type="spellStart"/>
        <w:r w:rsidR="009B1BD9" w:rsidRPr="008A01D6">
          <w:rPr>
            <w:rStyle w:val="Hyperlink"/>
            <w:rFonts w:ascii="Arial" w:eastAsia="Calibri" w:hAnsi="Arial" w:cs="Arial"/>
            <w:color w:val="auto"/>
            <w:lang w:eastAsia="en-US"/>
          </w:rPr>
          <w:t>opportunties</w:t>
        </w:r>
        <w:proofErr w:type="spellEnd"/>
      </w:hyperlink>
      <w:r w:rsidR="009B1BD9" w:rsidRPr="008A01D6">
        <w:rPr>
          <w:rFonts w:ascii="Arial" w:eastAsia="Calibri" w:hAnsi="Arial" w:cs="Arial"/>
          <w:lang w:eastAsia="en-US"/>
        </w:rPr>
        <w:t xml:space="preserve"> which will </w:t>
      </w:r>
      <w:r w:rsidR="006713CA" w:rsidRPr="008A01D6">
        <w:rPr>
          <w:rFonts w:ascii="Arial" w:eastAsia="Calibri" w:hAnsi="Arial" w:cs="Arial"/>
          <w:lang w:eastAsia="en-US"/>
        </w:rPr>
        <w:t xml:space="preserve">inevitably </w:t>
      </w:r>
      <w:r w:rsidR="009B1BD9" w:rsidRPr="008A01D6">
        <w:rPr>
          <w:rFonts w:ascii="Arial" w:eastAsia="Calibri" w:hAnsi="Arial" w:cs="Arial"/>
          <w:lang w:eastAsia="en-US"/>
        </w:rPr>
        <w:t xml:space="preserve">increase competition for </w:t>
      </w:r>
      <w:r w:rsidR="006713CA" w:rsidRPr="008A01D6">
        <w:rPr>
          <w:rFonts w:ascii="Arial" w:eastAsia="Calibri" w:hAnsi="Arial" w:cs="Arial"/>
          <w:lang w:eastAsia="en-US"/>
        </w:rPr>
        <w:t>placements and</w:t>
      </w:r>
      <w:r w:rsidR="009B1BD9" w:rsidRPr="008A01D6">
        <w:rPr>
          <w:rFonts w:ascii="Arial" w:eastAsia="Calibri" w:hAnsi="Arial" w:cs="Arial"/>
          <w:lang w:eastAsia="en-US"/>
        </w:rPr>
        <w:t xml:space="preserve"> recruitment methods are </w:t>
      </w:r>
      <w:r w:rsidR="006713CA" w:rsidRPr="008A01D6">
        <w:rPr>
          <w:rFonts w:ascii="Arial" w:eastAsia="Calibri" w:hAnsi="Arial" w:cs="Arial"/>
          <w:lang w:eastAsia="en-US"/>
        </w:rPr>
        <w:t>becoming</w:t>
      </w:r>
      <w:r w:rsidR="009B1BD9" w:rsidRPr="008A01D6">
        <w:rPr>
          <w:rFonts w:ascii="Arial" w:eastAsia="Calibri" w:hAnsi="Arial" w:cs="Arial"/>
          <w:lang w:eastAsia="en-US"/>
        </w:rPr>
        <w:t xml:space="preserve"> more virtual, contributing to increased </w:t>
      </w:r>
      <w:hyperlink r:id="rId16" w:history="1">
        <w:r w:rsidR="009B1BD9" w:rsidRPr="008A01D6">
          <w:rPr>
            <w:rStyle w:val="Hyperlink"/>
            <w:rFonts w:ascii="Arial" w:eastAsia="Calibri" w:hAnsi="Arial" w:cs="Arial"/>
            <w:color w:val="auto"/>
            <w:lang w:eastAsia="en-US"/>
          </w:rPr>
          <w:t xml:space="preserve">anxiety </w:t>
        </w:r>
        <w:r w:rsidR="003876E7">
          <w:rPr>
            <w:rStyle w:val="Hyperlink"/>
            <w:rFonts w:ascii="Arial" w:eastAsia="Calibri" w:hAnsi="Arial" w:cs="Arial"/>
            <w:color w:val="auto"/>
            <w:lang w:eastAsia="en-US"/>
          </w:rPr>
          <w:t>amongst</w:t>
        </w:r>
        <w:r w:rsidR="009B1BD9" w:rsidRPr="008A01D6">
          <w:rPr>
            <w:rStyle w:val="Hyperlink"/>
            <w:rFonts w:ascii="Arial" w:eastAsia="Calibri" w:hAnsi="Arial" w:cs="Arial"/>
            <w:color w:val="auto"/>
            <w:lang w:eastAsia="en-US"/>
          </w:rPr>
          <w:t xml:space="preserve"> graduating students</w:t>
        </w:r>
      </w:hyperlink>
      <w:r w:rsidR="009B1BD9" w:rsidRPr="008A01D6">
        <w:rPr>
          <w:rFonts w:ascii="Arial" w:eastAsia="Calibri" w:hAnsi="Arial" w:cs="Arial"/>
          <w:lang w:eastAsia="en-US"/>
        </w:rPr>
        <w:t xml:space="preserve">. </w:t>
      </w:r>
    </w:p>
    <w:p w14:paraId="1D2216BA" w14:textId="34A9B0AF" w:rsidR="00F454DB" w:rsidRPr="008A01D6" w:rsidRDefault="00F454DB" w:rsidP="00C46DB9">
      <w:pPr>
        <w:pStyle w:val="Heading2"/>
        <w:rPr>
          <w:rFonts w:ascii="Arial" w:hAnsi="Arial" w:cs="Arial"/>
          <w:color w:val="auto"/>
          <w:sz w:val="24"/>
          <w:szCs w:val="24"/>
          <w:lang w:eastAsia="en-US"/>
        </w:rPr>
      </w:pPr>
      <w:bookmarkStart w:id="3" w:name="_Toc43312494"/>
      <w:r w:rsidRPr="008A01D6">
        <w:rPr>
          <w:rFonts w:ascii="Arial" w:hAnsi="Arial" w:cs="Arial"/>
          <w:color w:val="auto"/>
          <w:sz w:val="24"/>
          <w:szCs w:val="24"/>
          <w:lang w:eastAsia="en-US"/>
        </w:rPr>
        <w:t>SAFETY FIRST</w:t>
      </w:r>
      <w:bookmarkEnd w:id="3"/>
    </w:p>
    <w:p w14:paraId="6CEC0463" w14:textId="3AE6A7B4" w:rsidR="00F454DB" w:rsidRPr="008A01D6" w:rsidRDefault="00F454DB" w:rsidP="00152282">
      <w:pPr>
        <w:spacing w:after="0" w:line="360" w:lineRule="auto"/>
        <w:jc w:val="both"/>
        <w:rPr>
          <w:rFonts w:ascii="Arial" w:eastAsia="Calibri" w:hAnsi="Arial" w:cs="Arial"/>
          <w:lang w:eastAsia="en-US"/>
        </w:rPr>
      </w:pPr>
      <w:r w:rsidRPr="008A01D6">
        <w:rPr>
          <w:rFonts w:ascii="Arial" w:eastAsia="Calibri" w:hAnsi="Arial" w:cs="Arial"/>
          <w:lang w:eastAsia="en-US"/>
        </w:rPr>
        <w:t xml:space="preserve">There is a full and resolute commitment to </w:t>
      </w:r>
      <w:r w:rsidR="003876E7">
        <w:rPr>
          <w:rFonts w:ascii="Arial" w:eastAsia="Calibri" w:hAnsi="Arial" w:cs="Arial"/>
          <w:lang w:eastAsia="en-US"/>
        </w:rPr>
        <w:t>e</w:t>
      </w:r>
      <w:r w:rsidRPr="008A01D6">
        <w:rPr>
          <w:rFonts w:ascii="Arial" w:eastAsia="Calibri" w:hAnsi="Arial" w:cs="Arial"/>
          <w:lang w:eastAsia="en-US"/>
        </w:rPr>
        <w:t xml:space="preserve">nsure placements </w:t>
      </w:r>
      <w:r w:rsidR="00307CB7" w:rsidRPr="008A01D6">
        <w:rPr>
          <w:rFonts w:ascii="Arial" w:eastAsia="Calibri" w:hAnsi="Arial" w:cs="Arial"/>
          <w:lang w:eastAsia="en-US"/>
        </w:rPr>
        <w:t xml:space="preserve">are </w:t>
      </w:r>
      <w:r w:rsidRPr="008A01D6">
        <w:rPr>
          <w:rFonts w:ascii="Arial" w:eastAsia="Calibri" w:hAnsi="Arial" w:cs="Arial"/>
          <w:lang w:eastAsia="en-US"/>
        </w:rPr>
        <w:t>safe and in</w:t>
      </w:r>
      <w:r w:rsidR="00307CB7" w:rsidRPr="008A01D6">
        <w:rPr>
          <w:rFonts w:ascii="Arial" w:eastAsia="Calibri" w:hAnsi="Arial" w:cs="Arial"/>
          <w:lang w:eastAsia="en-US"/>
        </w:rPr>
        <w:t xml:space="preserve"> </w:t>
      </w:r>
      <w:r w:rsidRPr="008A01D6">
        <w:rPr>
          <w:rFonts w:ascii="Arial" w:eastAsia="Calibri" w:hAnsi="Arial" w:cs="Arial"/>
          <w:lang w:eastAsia="en-US"/>
        </w:rPr>
        <w:t>line with changing Government</w:t>
      </w:r>
      <w:r w:rsidR="00307CB7" w:rsidRPr="008A01D6">
        <w:rPr>
          <w:rFonts w:ascii="Arial" w:eastAsia="Calibri" w:hAnsi="Arial" w:cs="Arial"/>
          <w:lang w:eastAsia="en-US"/>
        </w:rPr>
        <w:t xml:space="preserve"> guidelines</w:t>
      </w:r>
      <w:r w:rsidRPr="008A01D6">
        <w:rPr>
          <w:rFonts w:ascii="Arial" w:eastAsia="Calibri" w:hAnsi="Arial" w:cs="Arial"/>
          <w:lang w:eastAsia="en-US"/>
        </w:rPr>
        <w:t xml:space="preserve">. All </w:t>
      </w:r>
      <w:r w:rsidR="007855C5" w:rsidRPr="008A01D6">
        <w:rPr>
          <w:rFonts w:ascii="Arial" w:eastAsia="Calibri" w:hAnsi="Arial" w:cs="Arial"/>
          <w:lang w:eastAsia="en-US"/>
        </w:rPr>
        <w:t>placement processes and procedures are aligne</w:t>
      </w:r>
      <w:r w:rsidRPr="008A01D6">
        <w:rPr>
          <w:rFonts w:ascii="Arial" w:eastAsia="Calibri" w:hAnsi="Arial" w:cs="Arial"/>
          <w:lang w:eastAsia="en-US"/>
        </w:rPr>
        <w:t>d to the Universities Health and Safety Association (</w:t>
      </w:r>
      <w:hyperlink r:id="rId17" w:history="1">
        <w:r w:rsidR="007855C5" w:rsidRPr="008A01D6">
          <w:rPr>
            <w:rStyle w:val="Hyperlink"/>
            <w:rFonts w:ascii="Arial" w:eastAsia="Calibri" w:hAnsi="Arial" w:cs="Arial"/>
            <w:color w:val="auto"/>
            <w:lang w:eastAsia="en-US"/>
          </w:rPr>
          <w:t>Guida</w:t>
        </w:r>
        <w:r w:rsidRPr="008A01D6">
          <w:rPr>
            <w:rStyle w:val="Hyperlink"/>
            <w:rFonts w:ascii="Arial" w:eastAsia="Calibri" w:hAnsi="Arial" w:cs="Arial"/>
            <w:color w:val="auto"/>
            <w:lang w:eastAsia="en-US"/>
          </w:rPr>
          <w:t>nce for Health and Safety on Placements</w:t>
        </w:r>
      </w:hyperlink>
      <w:r w:rsidRPr="008A01D6">
        <w:rPr>
          <w:rFonts w:ascii="Arial" w:eastAsia="Calibri" w:hAnsi="Arial" w:cs="Arial"/>
          <w:lang w:eastAsia="en-US"/>
        </w:rPr>
        <w:t xml:space="preserve">) and ASET </w:t>
      </w:r>
      <w:hyperlink r:id="rId18" w:history="1">
        <w:r w:rsidRPr="008A01D6">
          <w:rPr>
            <w:rStyle w:val="Hyperlink"/>
            <w:rFonts w:ascii="Arial" w:eastAsia="Calibri" w:hAnsi="Arial" w:cs="Arial"/>
            <w:color w:val="auto"/>
            <w:lang w:eastAsia="en-US"/>
          </w:rPr>
          <w:t xml:space="preserve">Good Practice </w:t>
        </w:r>
        <w:r w:rsidR="00307CB7" w:rsidRPr="008A01D6">
          <w:rPr>
            <w:rStyle w:val="Hyperlink"/>
            <w:rFonts w:ascii="Arial" w:eastAsia="Calibri" w:hAnsi="Arial" w:cs="Arial"/>
            <w:color w:val="auto"/>
            <w:lang w:eastAsia="en-US"/>
          </w:rPr>
          <w:t xml:space="preserve">on Placement </w:t>
        </w:r>
        <w:r w:rsidRPr="008A01D6">
          <w:rPr>
            <w:rStyle w:val="Hyperlink"/>
            <w:rFonts w:ascii="Arial" w:eastAsia="Calibri" w:hAnsi="Arial" w:cs="Arial"/>
            <w:color w:val="auto"/>
            <w:lang w:eastAsia="en-US"/>
          </w:rPr>
          <w:t>Guide</w:t>
        </w:r>
      </w:hyperlink>
      <w:r w:rsidRPr="008A01D6">
        <w:rPr>
          <w:rFonts w:ascii="Arial" w:eastAsia="Calibri" w:hAnsi="Arial" w:cs="Arial"/>
          <w:lang w:eastAsia="en-US"/>
        </w:rPr>
        <w:t xml:space="preserve"> along with our own university policies</w:t>
      </w:r>
      <w:r w:rsidR="00307CB7" w:rsidRPr="008A01D6">
        <w:rPr>
          <w:rFonts w:ascii="Arial" w:eastAsia="Calibri" w:hAnsi="Arial" w:cs="Arial"/>
          <w:lang w:eastAsia="en-US"/>
        </w:rPr>
        <w:t xml:space="preserve">. </w:t>
      </w:r>
      <w:r w:rsidR="007855C5" w:rsidRPr="008A01D6">
        <w:rPr>
          <w:rFonts w:ascii="Arial" w:eastAsia="Calibri" w:hAnsi="Arial" w:cs="Arial"/>
          <w:lang w:eastAsia="en-US"/>
        </w:rPr>
        <w:t>Placements are only approved once all health and safety process have been completed by the student, the employer and a Hallam representative. These practices may diff</w:t>
      </w:r>
      <w:r w:rsidR="00BD76F2">
        <w:rPr>
          <w:rFonts w:ascii="Arial" w:eastAsia="Calibri" w:hAnsi="Arial" w:cs="Arial"/>
          <w:lang w:eastAsia="en-US"/>
        </w:rPr>
        <w:t xml:space="preserve">er for specific courses, </w:t>
      </w:r>
      <w:r w:rsidR="007855C5" w:rsidRPr="008A01D6">
        <w:rPr>
          <w:rFonts w:ascii="Arial" w:eastAsia="Calibri" w:hAnsi="Arial" w:cs="Arial"/>
          <w:lang w:eastAsia="en-US"/>
        </w:rPr>
        <w:t>individual specialisms and employer requirements</w:t>
      </w:r>
      <w:r w:rsidR="003876E7">
        <w:rPr>
          <w:rFonts w:ascii="Arial" w:eastAsia="Calibri" w:hAnsi="Arial" w:cs="Arial"/>
          <w:lang w:eastAsia="en-US"/>
        </w:rPr>
        <w:t>,</w:t>
      </w:r>
      <w:r w:rsidR="007855C5" w:rsidRPr="008A01D6">
        <w:rPr>
          <w:rFonts w:ascii="Arial" w:eastAsia="Calibri" w:hAnsi="Arial" w:cs="Arial"/>
          <w:lang w:eastAsia="en-US"/>
        </w:rPr>
        <w:t xml:space="preserve"> </w:t>
      </w:r>
      <w:r w:rsidR="00BD76F2">
        <w:rPr>
          <w:rFonts w:ascii="Arial" w:eastAsia="Calibri" w:hAnsi="Arial" w:cs="Arial"/>
          <w:lang w:eastAsia="en-US"/>
        </w:rPr>
        <w:t xml:space="preserve">all of which </w:t>
      </w:r>
      <w:r w:rsidR="007855C5" w:rsidRPr="008A01D6">
        <w:rPr>
          <w:rFonts w:ascii="Arial" w:eastAsia="Calibri" w:hAnsi="Arial" w:cs="Arial"/>
          <w:lang w:eastAsia="en-US"/>
        </w:rPr>
        <w:t>a</w:t>
      </w:r>
      <w:r w:rsidR="00BD76F2">
        <w:rPr>
          <w:rFonts w:ascii="Arial" w:eastAsia="Calibri" w:hAnsi="Arial" w:cs="Arial"/>
          <w:lang w:eastAsia="en-US"/>
        </w:rPr>
        <w:t>re considered to ensure student</w:t>
      </w:r>
      <w:r w:rsidR="007855C5" w:rsidRPr="008A01D6">
        <w:rPr>
          <w:rFonts w:ascii="Arial" w:eastAsia="Calibri" w:hAnsi="Arial" w:cs="Arial"/>
          <w:lang w:eastAsia="en-US"/>
        </w:rPr>
        <w:t xml:space="preserve"> safety.</w:t>
      </w:r>
    </w:p>
    <w:p w14:paraId="591417EC" w14:textId="0DC3E563" w:rsidR="00F454DB" w:rsidRPr="001315A2" w:rsidRDefault="007855C5" w:rsidP="00152282">
      <w:pPr>
        <w:pStyle w:val="ListParagraph"/>
        <w:numPr>
          <w:ilvl w:val="0"/>
          <w:numId w:val="19"/>
        </w:numPr>
        <w:spacing w:after="0" w:line="360" w:lineRule="auto"/>
        <w:jc w:val="both"/>
        <w:rPr>
          <w:rFonts w:ascii="Arial" w:eastAsia="Calibri" w:hAnsi="Arial" w:cs="Arial"/>
          <w:i/>
          <w:lang w:eastAsia="en-US"/>
        </w:rPr>
      </w:pPr>
      <w:r w:rsidRPr="008A01D6">
        <w:rPr>
          <w:rFonts w:ascii="Arial" w:eastAsia="Calibri" w:hAnsi="Arial" w:cs="Arial"/>
          <w:lang w:eastAsia="en-US"/>
        </w:rPr>
        <w:t xml:space="preserve">Information for students </w:t>
      </w:r>
      <w:r w:rsidR="003876E7">
        <w:rPr>
          <w:rFonts w:ascii="Arial" w:eastAsia="Calibri" w:hAnsi="Arial" w:cs="Arial"/>
          <w:lang w:eastAsia="en-US"/>
        </w:rPr>
        <w:t xml:space="preserve">about </w:t>
      </w:r>
      <w:r w:rsidR="00307CB7" w:rsidRPr="008A01D6">
        <w:rPr>
          <w:rFonts w:ascii="Arial" w:eastAsia="Calibri" w:hAnsi="Arial" w:cs="Arial"/>
          <w:lang w:eastAsia="en-US"/>
        </w:rPr>
        <w:t xml:space="preserve">safety at work can be found </w:t>
      </w:r>
      <w:hyperlink r:id="rId19" w:history="1">
        <w:r w:rsidR="00307CB7" w:rsidRPr="008A01D6">
          <w:rPr>
            <w:rStyle w:val="Hyperlink"/>
            <w:rFonts w:ascii="Arial" w:eastAsia="Calibri" w:hAnsi="Arial" w:cs="Arial"/>
            <w:color w:val="auto"/>
            <w:lang w:eastAsia="en-US"/>
          </w:rPr>
          <w:t>here</w:t>
        </w:r>
      </w:hyperlink>
      <w:r w:rsidRPr="008A01D6">
        <w:rPr>
          <w:rFonts w:ascii="Arial" w:eastAsia="Calibri" w:hAnsi="Arial" w:cs="Arial"/>
          <w:lang w:eastAsia="en-US"/>
        </w:rPr>
        <w:t xml:space="preserve"> </w:t>
      </w:r>
      <w:r w:rsidRPr="001315A2">
        <w:rPr>
          <w:rFonts w:ascii="Arial" w:eastAsia="Calibri" w:hAnsi="Arial" w:cs="Arial"/>
          <w:i/>
          <w:lang w:eastAsia="en-US"/>
        </w:rPr>
        <w:t xml:space="preserve">(this will change in response to </w:t>
      </w:r>
      <w:proofErr w:type="spellStart"/>
      <w:r w:rsidRPr="001315A2">
        <w:rPr>
          <w:rFonts w:ascii="Arial" w:eastAsia="Calibri" w:hAnsi="Arial" w:cs="Arial"/>
          <w:i/>
          <w:lang w:eastAsia="en-US"/>
        </w:rPr>
        <w:t>guidence</w:t>
      </w:r>
      <w:proofErr w:type="spellEnd"/>
      <w:r w:rsidRPr="001315A2">
        <w:rPr>
          <w:rFonts w:ascii="Arial" w:eastAsia="Calibri" w:hAnsi="Arial" w:cs="Arial"/>
          <w:i/>
          <w:lang w:eastAsia="en-US"/>
        </w:rPr>
        <w:t>)</w:t>
      </w:r>
    </w:p>
    <w:p w14:paraId="4AD5640C" w14:textId="776BFC4B" w:rsidR="006713CA" w:rsidRPr="008A01D6" w:rsidRDefault="006713CA" w:rsidP="00C46DB9">
      <w:pPr>
        <w:pStyle w:val="Heading2"/>
        <w:rPr>
          <w:rFonts w:ascii="Arial" w:hAnsi="Arial" w:cs="Arial"/>
          <w:color w:val="auto"/>
          <w:sz w:val="24"/>
          <w:szCs w:val="24"/>
          <w:lang w:eastAsia="en-US"/>
        </w:rPr>
      </w:pPr>
      <w:bookmarkStart w:id="4" w:name="_Toc43312495"/>
      <w:r w:rsidRPr="008A01D6">
        <w:rPr>
          <w:rFonts w:ascii="Arial" w:hAnsi="Arial" w:cs="Arial"/>
          <w:color w:val="auto"/>
          <w:sz w:val="24"/>
          <w:szCs w:val="24"/>
          <w:lang w:eastAsia="en-US"/>
        </w:rPr>
        <w:lastRenderedPageBreak/>
        <w:t>BENEFITS OF WORK EXPERIENCE</w:t>
      </w:r>
      <w:bookmarkEnd w:id="4"/>
    </w:p>
    <w:p w14:paraId="4548F8D1" w14:textId="7A7F70D1" w:rsidR="00F84A61" w:rsidRPr="008A01D6" w:rsidRDefault="006713CA" w:rsidP="00152282">
      <w:pPr>
        <w:spacing w:after="0" w:line="360" w:lineRule="auto"/>
        <w:jc w:val="both"/>
        <w:rPr>
          <w:rFonts w:ascii="Arial" w:eastAsia="Calibri" w:hAnsi="Arial" w:cs="Arial"/>
          <w:lang w:eastAsia="en-US"/>
        </w:rPr>
      </w:pPr>
      <w:r w:rsidRPr="008A01D6">
        <w:rPr>
          <w:rFonts w:ascii="Arial" w:eastAsia="Calibri" w:hAnsi="Arial" w:cs="Arial"/>
          <w:lang w:eastAsia="en-US"/>
        </w:rPr>
        <w:t>To counteract th</w:t>
      </w:r>
      <w:r w:rsidR="003876E7">
        <w:rPr>
          <w:rFonts w:ascii="Arial" w:eastAsia="Calibri" w:hAnsi="Arial" w:cs="Arial"/>
          <w:lang w:eastAsia="en-US"/>
        </w:rPr>
        <w:t>e impact of Covid19 on placements,</w:t>
      </w:r>
      <w:r w:rsidRPr="008A01D6">
        <w:rPr>
          <w:rFonts w:ascii="Arial" w:eastAsia="Calibri" w:hAnsi="Arial" w:cs="Arial"/>
          <w:lang w:eastAsia="en-US"/>
        </w:rPr>
        <w:t xml:space="preserve"> Hallam must do all </w:t>
      </w:r>
      <w:r w:rsidR="003B6518">
        <w:rPr>
          <w:rFonts w:ascii="Arial" w:eastAsia="Calibri" w:hAnsi="Arial" w:cs="Arial"/>
          <w:lang w:eastAsia="en-US"/>
        </w:rPr>
        <w:t>we</w:t>
      </w:r>
      <w:r w:rsidRPr="008A01D6">
        <w:rPr>
          <w:rFonts w:ascii="Arial" w:eastAsia="Calibri" w:hAnsi="Arial" w:cs="Arial"/>
          <w:lang w:eastAsia="en-US"/>
        </w:rPr>
        <w:t xml:space="preserve"> can to increase </w:t>
      </w:r>
      <w:r w:rsidR="003876E7">
        <w:rPr>
          <w:rFonts w:ascii="Arial" w:eastAsia="Calibri" w:hAnsi="Arial" w:cs="Arial"/>
          <w:lang w:eastAsia="en-US"/>
        </w:rPr>
        <w:t>each</w:t>
      </w:r>
      <w:r w:rsidRPr="008A01D6">
        <w:rPr>
          <w:rFonts w:ascii="Arial" w:eastAsia="Calibri" w:hAnsi="Arial" w:cs="Arial"/>
          <w:lang w:eastAsia="en-US"/>
        </w:rPr>
        <w:t xml:space="preserve"> student</w:t>
      </w:r>
      <w:r w:rsidR="003876E7">
        <w:rPr>
          <w:rFonts w:ascii="Arial" w:eastAsia="Calibri" w:hAnsi="Arial" w:cs="Arial"/>
          <w:lang w:eastAsia="en-US"/>
        </w:rPr>
        <w:t>’</w:t>
      </w:r>
      <w:r w:rsidRPr="008A01D6">
        <w:rPr>
          <w:rFonts w:ascii="Arial" w:eastAsia="Calibri" w:hAnsi="Arial" w:cs="Arial"/>
          <w:lang w:eastAsia="en-US"/>
        </w:rPr>
        <w:t xml:space="preserve">s level and quality of work experience. The Highly Skilled Employment commitment </w:t>
      </w:r>
      <w:r w:rsidR="003876E7">
        <w:rPr>
          <w:rFonts w:ascii="Arial" w:eastAsia="Calibri" w:hAnsi="Arial" w:cs="Arial"/>
          <w:lang w:eastAsia="en-US"/>
        </w:rPr>
        <w:t>seeks</w:t>
      </w:r>
      <w:r w:rsidR="003B6518" w:rsidRPr="008A01D6">
        <w:rPr>
          <w:rFonts w:ascii="Arial" w:eastAsia="Calibri" w:hAnsi="Arial" w:cs="Arial"/>
          <w:lang w:eastAsia="en-US"/>
        </w:rPr>
        <w:t xml:space="preserve"> </w:t>
      </w:r>
      <w:r w:rsidRPr="008A01D6">
        <w:rPr>
          <w:rFonts w:ascii="Arial" w:eastAsia="Calibri" w:hAnsi="Arial" w:cs="Arial"/>
          <w:lang w:eastAsia="en-US"/>
        </w:rPr>
        <w:t xml:space="preserve">to achieve this </w:t>
      </w:r>
      <w:r w:rsidR="003876E7">
        <w:rPr>
          <w:rFonts w:ascii="Arial" w:eastAsia="Calibri" w:hAnsi="Arial" w:cs="Arial"/>
          <w:lang w:eastAsia="en-US"/>
        </w:rPr>
        <w:t>through</w:t>
      </w:r>
      <w:r w:rsidRPr="008A01D6">
        <w:rPr>
          <w:rFonts w:ascii="Arial" w:eastAsia="Calibri" w:hAnsi="Arial" w:cs="Arial"/>
          <w:lang w:eastAsia="en-US"/>
        </w:rPr>
        <w:t xml:space="preserve"> curriculum </w:t>
      </w:r>
      <w:r w:rsidR="003876E7">
        <w:rPr>
          <w:rFonts w:ascii="Arial" w:eastAsia="Calibri" w:hAnsi="Arial" w:cs="Arial"/>
          <w:lang w:eastAsia="en-US"/>
        </w:rPr>
        <w:t xml:space="preserve">delivery, </w:t>
      </w:r>
      <w:r w:rsidRPr="008A01D6">
        <w:rPr>
          <w:rFonts w:ascii="Arial" w:eastAsia="Calibri" w:hAnsi="Arial" w:cs="Arial"/>
          <w:lang w:eastAsia="en-US"/>
        </w:rPr>
        <w:t>with every standard UG course now offering a SwP.  The benefits of sandwich placements are clear: they result in improved attainment outcomes, graduate outcomes and earnings levels, as well as less measurable benefits such as improved confidence. For SHU students, there is a stark “placement gap” of 30% for good honours, 16% for highly skilled employment and £4,500 for earnings. Research for HEFCE in 2015 noted that a series of recent studies and research overviews have confirmed work experience (in the form of placements and internships) is an enabler of success in the graduate labour market (Bennett et al., 2008; Edge and SCRE, 2011; Pennington et al</w:t>
      </w:r>
      <w:r w:rsidR="007855C5" w:rsidRPr="008A01D6">
        <w:rPr>
          <w:rFonts w:ascii="Arial" w:eastAsia="Calibri" w:hAnsi="Arial" w:cs="Arial"/>
          <w:lang w:eastAsia="en-US"/>
        </w:rPr>
        <w:t xml:space="preserve">., 2013; Moore et al., 2013).  </w:t>
      </w:r>
      <w:r w:rsidR="003B6518">
        <w:rPr>
          <w:rFonts w:ascii="Arial" w:eastAsia="Calibri" w:hAnsi="Arial" w:cs="Arial"/>
          <w:lang w:eastAsia="en-US"/>
        </w:rPr>
        <w:t>In addition,</w:t>
      </w:r>
      <w:r w:rsidR="003B6518" w:rsidRPr="003B6518">
        <w:rPr>
          <w:rFonts w:ascii="Arial" w:eastAsia="Calibri" w:hAnsi="Arial" w:cs="Arial"/>
          <w:lang w:eastAsia="en-US"/>
        </w:rPr>
        <w:t xml:space="preserve"> the </w:t>
      </w:r>
      <w:r w:rsidR="003B6518" w:rsidRPr="00C57085">
        <w:rPr>
          <w:rFonts w:ascii="Arial" w:eastAsia="Calibri" w:hAnsi="Arial" w:cs="Arial"/>
          <w:lang w:eastAsia="en-US"/>
        </w:rPr>
        <w:t xml:space="preserve">latest </w:t>
      </w:r>
      <w:hyperlink r:id="rId20" w:history="1">
        <w:r w:rsidR="003B6518" w:rsidRPr="00C57085">
          <w:rPr>
            <w:rStyle w:val="Hyperlink"/>
            <w:rFonts w:ascii="Arial" w:eastAsia="Calibri" w:hAnsi="Arial" w:cs="Arial"/>
            <w:color w:val="auto"/>
            <w:lang w:eastAsia="en-US"/>
          </w:rPr>
          <w:t>LEO data</w:t>
        </w:r>
      </w:hyperlink>
      <w:r w:rsidR="003B6518" w:rsidRPr="00C57085">
        <w:rPr>
          <w:rFonts w:ascii="Arial" w:eastAsia="Calibri" w:hAnsi="Arial" w:cs="Arial"/>
          <w:lang w:eastAsia="en-US"/>
        </w:rPr>
        <w:t xml:space="preserve"> al</w:t>
      </w:r>
      <w:r w:rsidR="003B6518" w:rsidRPr="003B6518">
        <w:rPr>
          <w:rFonts w:ascii="Arial" w:eastAsia="Calibri" w:hAnsi="Arial" w:cs="Arial"/>
          <w:lang w:eastAsia="en-US"/>
        </w:rPr>
        <w:t>so reports an overall salary premium for students from sandwich courses of approximately £6000, which remained steady at 3, 5 and 10 years</w:t>
      </w:r>
      <w:r w:rsidR="00A94990">
        <w:rPr>
          <w:rFonts w:ascii="Arial" w:eastAsia="Calibri" w:hAnsi="Arial" w:cs="Arial"/>
          <w:lang w:eastAsia="en-US"/>
        </w:rPr>
        <w:t>.</w:t>
      </w:r>
    </w:p>
    <w:p w14:paraId="4F73FD31" w14:textId="7BA69F89" w:rsidR="00763B5E" w:rsidRPr="008A01D6" w:rsidRDefault="00A94990" w:rsidP="00071D45">
      <w:pPr>
        <w:pStyle w:val="ListParagraph"/>
        <w:numPr>
          <w:ilvl w:val="0"/>
          <w:numId w:val="18"/>
        </w:numPr>
        <w:spacing w:after="0" w:line="360" w:lineRule="auto"/>
        <w:jc w:val="both"/>
        <w:rPr>
          <w:rStyle w:val="Hyperlink"/>
          <w:rFonts w:ascii="Arial" w:eastAsia="Calibri" w:hAnsi="Arial" w:cs="Arial"/>
          <w:color w:val="auto"/>
          <w:u w:val="none"/>
          <w:lang w:eastAsia="en-US"/>
        </w:rPr>
      </w:pPr>
      <w:r>
        <w:rPr>
          <w:rFonts w:ascii="Arial" w:eastAsia="Calibri" w:hAnsi="Arial" w:cs="Arial"/>
          <w:lang w:eastAsia="en-US"/>
        </w:rPr>
        <w:t>M</w:t>
      </w:r>
      <w:r w:rsidR="00942F7E" w:rsidRPr="008A01D6">
        <w:rPr>
          <w:rFonts w:ascii="Arial" w:eastAsia="Calibri" w:hAnsi="Arial" w:cs="Arial"/>
          <w:lang w:eastAsia="en-US"/>
        </w:rPr>
        <w:t>ore</w:t>
      </w:r>
      <w:r w:rsidR="00F84A61" w:rsidRPr="008A01D6">
        <w:rPr>
          <w:rFonts w:ascii="Arial" w:eastAsia="Calibri" w:hAnsi="Arial" w:cs="Arial"/>
          <w:lang w:eastAsia="en-US"/>
        </w:rPr>
        <w:t xml:space="preserve"> information on the </w:t>
      </w:r>
      <w:r w:rsidR="00071D45" w:rsidRPr="008A01D6">
        <w:rPr>
          <w:rFonts w:ascii="Arial" w:eastAsia="Calibri" w:hAnsi="Arial" w:cs="Arial"/>
          <w:lang w:eastAsia="en-US"/>
        </w:rPr>
        <w:t xml:space="preserve">collection of support and opportunities available </w:t>
      </w:r>
      <w:r w:rsidR="00942F7E" w:rsidRPr="008A01D6">
        <w:rPr>
          <w:rFonts w:ascii="Arial" w:eastAsia="Calibri" w:hAnsi="Arial" w:cs="Arial"/>
          <w:lang w:eastAsia="en-US"/>
        </w:rPr>
        <w:t>for students is available on the Student Placemen</w:t>
      </w:r>
      <w:r w:rsidR="00714DAA" w:rsidRPr="008A01D6">
        <w:rPr>
          <w:rFonts w:ascii="Arial" w:eastAsia="Calibri" w:hAnsi="Arial" w:cs="Arial"/>
          <w:lang w:eastAsia="en-US"/>
        </w:rPr>
        <w:t>t sit</w:t>
      </w:r>
      <w:r w:rsidR="00714DAA" w:rsidRPr="005C10EF">
        <w:rPr>
          <w:rFonts w:ascii="Arial" w:eastAsia="Calibri" w:hAnsi="Arial" w:cs="Arial"/>
          <w:lang w:eastAsia="en-US"/>
        </w:rPr>
        <w:t xml:space="preserve">e </w:t>
      </w:r>
      <w:hyperlink r:id="rId21" w:history="1">
        <w:r w:rsidR="00714DAA" w:rsidRPr="005C10EF">
          <w:rPr>
            <w:rStyle w:val="Hyperlink"/>
            <w:rFonts w:ascii="Arial" w:eastAsia="Calibri" w:hAnsi="Arial" w:cs="Arial"/>
            <w:color w:val="auto"/>
            <w:lang w:eastAsia="en-US"/>
          </w:rPr>
          <w:t>here</w:t>
        </w:r>
      </w:hyperlink>
      <w:r w:rsidR="00714DAA" w:rsidRPr="005C10EF">
        <w:rPr>
          <w:rFonts w:ascii="Arial" w:eastAsia="Calibri" w:hAnsi="Arial" w:cs="Arial"/>
          <w:lang w:eastAsia="en-US"/>
        </w:rPr>
        <w:t>.</w:t>
      </w:r>
    </w:p>
    <w:p w14:paraId="255DB188" w14:textId="7E31D46B" w:rsidR="00071D45" w:rsidRPr="008A01D6" w:rsidRDefault="00071D45" w:rsidP="00071D45">
      <w:pPr>
        <w:pStyle w:val="ListParagraph"/>
        <w:numPr>
          <w:ilvl w:val="0"/>
          <w:numId w:val="18"/>
        </w:numPr>
        <w:spacing w:after="0" w:line="360" w:lineRule="auto"/>
        <w:jc w:val="both"/>
        <w:rPr>
          <w:rStyle w:val="Hyperlink"/>
          <w:rFonts w:ascii="Arial" w:eastAsia="Calibri" w:hAnsi="Arial" w:cs="Arial"/>
          <w:color w:val="auto"/>
          <w:u w:val="none"/>
          <w:lang w:eastAsia="en-US"/>
        </w:rPr>
      </w:pPr>
      <w:r w:rsidRPr="008A01D6">
        <w:rPr>
          <w:rStyle w:val="Hyperlink"/>
          <w:rFonts w:ascii="Arial" w:eastAsia="Calibri" w:hAnsi="Arial" w:cs="Arial"/>
          <w:color w:val="auto"/>
          <w:u w:val="none"/>
          <w:lang w:eastAsia="en-US"/>
        </w:rPr>
        <w:t>Information for students on placement preparation and recruitment and selection activit</w:t>
      </w:r>
      <w:r w:rsidR="00714DAA" w:rsidRPr="008A01D6">
        <w:rPr>
          <w:rStyle w:val="Hyperlink"/>
          <w:rFonts w:ascii="Arial" w:eastAsia="Calibri" w:hAnsi="Arial" w:cs="Arial"/>
          <w:color w:val="auto"/>
          <w:u w:val="none"/>
          <w:lang w:eastAsia="en-US"/>
        </w:rPr>
        <w:t>i</w:t>
      </w:r>
      <w:r w:rsidRPr="008A01D6">
        <w:rPr>
          <w:rStyle w:val="Hyperlink"/>
          <w:rFonts w:ascii="Arial" w:eastAsia="Calibri" w:hAnsi="Arial" w:cs="Arial"/>
          <w:color w:val="auto"/>
          <w:u w:val="none"/>
          <w:lang w:eastAsia="en-US"/>
        </w:rPr>
        <w:t xml:space="preserve">es is available through Careers Connect </w:t>
      </w:r>
      <w:hyperlink r:id="rId22" w:history="1">
        <w:r w:rsidRPr="008A01D6">
          <w:rPr>
            <w:rStyle w:val="Hyperlink"/>
            <w:rFonts w:ascii="Arial" w:eastAsia="Calibri" w:hAnsi="Arial" w:cs="Arial"/>
            <w:color w:val="auto"/>
            <w:lang w:eastAsia="en-US"/>
          </w:rPr>
          <w:t>here</w:t>
        </w:r>
      </w:hyperlink>
      <w:r w:rsidRPr="008A01D6">
        <w:rPr>
          <w:rStyle w:val="Hyperlink"/>
          <w:rFonts w:ascii="Arial" w:eastAsia="Calibri" w:hAnsi="Arial" w:cs="Arial"/>
          <w:color w:val="auto"/>
          <w:u w:val="none"/>
          <w:lang w:eastAsia="en-US"/>
        </w:rPr>
        <w:t>.</w:t>
      </w:r>
    </w:p>
    <w:p w14:paraId="15C5659C" w14:textId="3F86B028" w:rsidR="00AE7984" w:rsidRPr="008A01D6" w:rsidRDefault="00AE7984" w:rsidP="00071D45">
      <w:pPr>
        <w:pStyle w:val="ListParagraph"/>
        <w:numPr>
          <w:ilvl w:val="0"/>
          <w:numId w:val="18"/>
        </w:numPr>
        <w:spacing w:after="0" w:line="360" w:lineRule="auto"/>
        <w:jc w:val="both"/>
        <w:rPr>
          <w:rStyle w:val="Hyperlink"/>
          <w:rFonts w:ascii="Arial" w:eastAsia="Calibri" w:hAnsi="Arial" w:cs="Arial"/>
          <w:color w:val="auto"/>
          <w:u w:val="none"/>
          <w:lang w:eastAsia="en-US"/>
        </w:rPr>
      </w:pPr>
      <w:r w:rsidRPr="008A01D6">
        <w:rPr>
          <w:rStyle w:val="Hyperlink"/>
          <w:rFonts w:ascii="Arial" w:eastAsia="Calibri" w:hAnsi="Arial" w:cs="Arial"/>
          <w:color w:val="auto"/>
          <w:u w:val="none"/>
          <w:lang w:eastAsia="en-US"/>
        </w:rPr>
        <w:t xml:space="preserve">10 things student need to know about placements </w:t>
      </w:r>
      <w:hyperlink r:id="rId23" w:history="1">
        <w:r w:rsidRPr="008A01D6">
          <w:rPr>
            <w:rStyle w:val="Hyperlink"/>
            <w:rFonts w:ascii="Arial" w:eastAsia="Calibri" w:hAnsi="Arial" w:cs="Arial"/>
            <w:color w:val="auto"/>
            <w:lang w:eastAsia="en-US"/>
          </w:rPr>
          <w:t>here</w:t>
        </w:r>
      </w:hyperlink>
    </w:p>
    <w:p w14:paraId="2FC5128D" w14:textId="7DF64A3D" w:rsidR="00763B5E" w:rsidRDefault="00AE7984" w:rsidP="00152282">
      <w:pPr>
        <w:pStyle w:val="ListParagraph"/>
        <w:numPr>
          <w:ilvl w:val="0"/>
          <w:numId w:val="18"/>
        </w:numPr>
        <w:spacing w:after="0" w:line="360" w:lineRule="auto"/>
        <w:jc w:val="both"/>
        <w:rPr>
          <w:rStyle w:val="Hyperlink"/>
          <w:rFonts w:ascii="Arial" w:eastAsia="Calibri" w:hAnsi="Arial" w:cs="Arial"/>
          <w:color w:val="auto"/>
          <w:u w:val="none"/>
          <w:lang w:eastAsia="en-US"/>
        </w:rPr>
      </w:pPr>
      <w:r w:rsidRPr="008A01D6">
        <w:rPr>
          <w:rStyle w:val="Hyperlink"/>
          <w:rFonts w:ascii="Arial" w:eastAsia="Calibri" w:hAnsi="Arial" w:cs="Arial"/>
          <w:color w:val="auto"/>
          <w:u w:val="none"/>
          <w:lang w:eastAsia="en-US"/>
        </w:rPr>
        <w:t xml:space="preserve">Placement FAQ's for students on placements </w:t>
      </w:r>
      <w:hyperlink r:id="rId24" w:history="1">
        <w:r w:rsidRPr="008A01D6">
          <w:rPr>
            <w:rStyle w:val="Hyperlink"/>
            <w:rFonts w:ascii="Arial" w:eastAsia="Calibri" w:hAnsi="Arial" w:cs="Arial"/>
            <w:color w:val="auto"/>
            <w:lang w:eastAsia="en-US"/>
          </w:rPr>
          <w:t>here</w:t>
        </w:r>
      </w:hyperlink>
      <w:r w:rsidRPr="008A01D6">
        <w:rPr>
          <w:rStyle w:val="Hyperlink"/>
          <w:rFonts w:ascii="Arial" w:eastAsia="Calibri" w:hAnsi="Arial" w:cs="Arial"/>
          <w:color w:val="auto"/>
          <w:u w:val="none"/>
          <w:lang w:eastAsia="en-US"/>
        </w:rPr>
        <w:t xml:space="preserve"> </w:t>
      </w:r>
    </w:p>
    <w:p w14:paraId="1786B056" w14:textId="6D0CC115" w:rsidR="003B6518" w:rsidRPr="003B6518" w:rsidRDefault="003B6518" w:rsidP="003B6518">
      <w:pPr>
        <w:pStyle w:val="ListParagraph"/>
        <w:numPr>
          <w:ilvl w:val="0"/>
          <w:numId w:val="16"/>
        </w:numPr>
        <w:spacing w:after="0" w:line="360" w:lineRule="auto"/>
        <w:jc w:val="both"/>
        <w:rPr>
          <w:rFonts w:ascii="Arial" w:eastAsia="Calibri" w:hAnsi="Arial" w:cs="Arial"/>
          <w:caps/>
          <w:lang w:eastAsia="en-US"/>
        </w:rPr>
      </w:pPr>
      <w:r w:rsidRPr="008A01D6">
        <w:rPr>
          <w:rFonts w:ascii="Arial" w:eastAsia="Calibri" w:hAnsi="Arial" w:cs="Arial"/>
          <w:lang w:eastAsia="en-US"/>
        </w:rPr>
        <w:t xml:space="preserve">Information for students on what they need to do in order to have their placement approved </w:t>
      </w:r>
      <w:r>
        <w:rPr>
          <w:rFonts w:ascii="Arial" w:eastAsia="Calibri" w:hAnsi="Arial" w:cs="Arial"/>
          <w:lang w:eastAsia="en-US"/>
        </w:rPr>
        <w:t>is</w:t>
      </w:r>
      <w:r w:rsidRPr="008A01D6">
        <w:rPr>
          <w:rFonts w:ascii="Arial" w:eastAsia="Calibri" w:hAnsi="Arial" w:cs="Arial"/>
          <w:lang w:eastAsia="en-US"/>
        </w:rPr>
        <w:t xml:space="preserve"> available </w:t>
      </w:r>
      <w:hyperlink r:id="rId25" w:history="1">
        <w:r w:rsidRPr="008A01D6">
          <w:rPr>
            <w:rStyle w:val="Hyperlink"/>
            <w:rFonts w:ascii="Arial" w:eastAsia="Calibri" w:hAnsi="Arial" w:cs="Arial"/>
            <w:color w:val="auto"/>
            <w:lang w:eastAsia="en-US"/>
          </w:rPr>
          <w:t>here</w:t>
        </w:r>
      </w:hyperlink>
      <w:r w:rsidRPr="008A01D6">
        <w:rPr>
          <w:rStyle w:val="Hyperlink"/>
          <w:rFonts w:ascii="Arial" w:eastAsia="Calibri" w:hAnsi="Arial" w:cs="Arial"/>
          <w:color w:val="auto"/>
          <w:lang w:eastAsia="en-US"/>
        </w:rPr>
        <w:t>.</w:t>
      </w:r>
    </w:p>
    <w:p w14:paraId="51B09971" w14:textId="7EFB5CEA" w:rsidR="00C46DB9" w:rsidRPr="008A01D6" w:rsidRDefault="00C46DB9" w:rsidP="00C46DB9">
      <w:pPr>
        <w:pStyle w:val="Heading1"/>
        <w:jc w:val="center"/>
        <w:rPr>
          <w:rFonts w:ascii="Arial" w:hAnsi="Arial" w:cs="Arial"/>
          <w:color w:val="auto"/>
          <w:sz w:val="28"/>
          <w:szCs w:val="24"/>
          <w:lang w:eastAsia="en-US"/>
        </w:rPr>
      </w:pPr>
      <w:bookmarkStart w:id="5" w:name="_Toc43312496"/>
      <w:r w:rsidRPr="008A01D6">
        <w:rPr>
          <w:rFonts w:ascii="Arial" w:hAnsi="Arial" w:cs="Arial"/>
          <w:color w:val="auto"/>
          <w:sz w:val="28"/>
          <w:szCs w:val="24"/>
          <w:lang w:eastAsia="en-US"/>
        </w:rPr>
        <w:t>SANDWICH PLACEMENT GUIDELINES</w:t>
      </w:r>
      <w:bookmarkEnd w:id="5"/>
    </w:p>
    <w:p w14:paraId="36656538" w14:textId="77777777" w:rsidR="00295431" w:rsidRPr="008A01D6" w:rsidRDefault="00763B5E" w:rsidP="00C46DB9">
      <w:pPr>
        <w:pStyle w:val="Heading2"/>
        <w:rPr>
          <w:rFonts w:ascii="Arial" w:hAnsi="Arial" w:cs="Arial"/>
          <w:color w:val="auto"/>
          <w:sz w:val="24"/>
          <w:szCs w:val="24"/>
          <w:lang w:eastAsia="en-US"/>
        </w:rPr>
      </w:pPr>
      <w:bookmarkStart w:id="6" w:name="_Toc43312497"/>
      <w:r w:rsidRPr="008A01D6">
        <w:rPr>
          <w:rFonts w:ascii="Arial" w:hAnsi="Arial" w:cs="Arial"/>
          <w:color w:val="auto"/>
          <w:sz w:val="24"/>
          <w:szCs w:val="24"/>
          <w:lang w:eastAsia="en-US"/>
        </w:rPr>
        <w:t>Number of weeks</w:t>
      </w:r>
      <w:bookmarkEnd w:id="6"/>
    </w:p>
    <w:p w14:paraId="7AD69A08" w14:textId="7FB16D89" w:rsidR="00D70D81" w:rsidRPr="008A01D6" w:rsidRDefault="003876E7" w:rsidP="00D70D81">
      <w:pPr>
        <w:pStyle w:val="ListParagraph"/>
        <w:spacing w:after="0" w:line="360" w:lineRule="auto"/>
        <w:ind w:left="0"/>
        <w:jc w:val="both"/>
        <w:rPr>
          <w:rFonts w:ascii="Arial" w:eastAsia="Calibri" w:hAnsi="Arial" w:cs="Arial"/>
          <w:lang w:eastAsia="en-US"/>
        </w:rPr>
      </w:pPr>
      <w:r>
        <w:rPr>
          <w:rFonts w:ascii="Arial" w:eastAsia="Calibri" w:hAnsi="Arial" w:cs="Arial"/>
          <w:lang w:eastAsia="en-US"/>
        </w:rPr>
        <w:t>T</w:t>
      </w:r>
      <w:r w:rsidR="00295431" w:rsidRPr="008A01D6">
        <w:rPr>
          <w:rFonts w:ascii="Arial" w:eastAsia="Calibri" w:hAnsi="Arial" w:cs="Arial"/>
          <w:lang w:eastAsia="en-US"/>
        </w:rPr>
        <w:t xml:space="preserve">he minimum number of weeks a student </w:t>
      </w:r>
      <w:r w:rsidR="006B1BC6" w:rsidRPr="008A01D6">
        <w:rPr>
          <w:rFonts w:ascii="Arial" w:eastAsia="Calibri" w:hAnsi="Arial" w:cs="Arial"/>
          <w:lang w:eastAsia="en-US"/>
        </w:rPr>
        <w:t>is</w:t>
      </w:r>
      <w:r w:rsidR="0044330A" w:rsidRPr="008A01D6">
        <w:rPr>
          <w:rFonts w:ascii="Arial" w:eastAsia="Calibri" w:hAnsi="Arial" w:cs="Arial"/>
          <w:lang w:eastAsia="en-US"/>
        </w:rPr>
        <w:t xml:space="preserve"> </w:t>
      </w:r>
      <w:r w:rsidR="00F45185" w:rsidRPr="008A01D6">
        <w:rPr>
          <w:rFonts w:ascii="Arial" w:eastAsia="Calibri" w:hAnsi="Arial" w:cs="Arial"/>
          <w:lang w:eastAsia="en-US"/>
        </w:rPr>
        <w:t xml:space="preserve">required to be </w:t>
      </w:r>
      <w:r w:rsidR="00C11490" w:rsidRPr="008A01D6">
        <w:rPr>
          <w:rFonts w:ascii="Arial" w:eastAsia="Calibri" w:hAnsi="Arial" w:cs="Arial"/>
          <w:lang w:eastAsia="en-US"/>
        </w:rPr>
        <w:t>employed to</w:t>
      </w:r>
      <w:r w:rsidR="0044330A" w:rsidRPr="008A01D6">
        <w:rPr>
          <w:rFonts w:ascii="Arial" w:eastAsia="Calibri" w:hAnsi="Arial" w:cs="Arial"/>
          <w:lang w:eastAsia="en-US"/>
        </w:rPr>
        <w:t xml:space="preserve"> fulfil the </w:t>
      </w:r>
      <w:r w:rsidR="00F45185" w:rsidRPr="008A01D6">
        <w:rPr>
          <w:rFonts w:ascii="Arial" w:eastAsia="Calibri" w:hAnsi="Arial" w:cs="Arial"/>
          <w:lang w:eastAsia="en-US"/>
        </w:rPr>
        <w:t xml:space="preserve">conditions </w:t>
      </w:r>
      <w:r w:rsidR="0044330A" w:rsidRPr="008A01D6">
        <w:rPr>
          <w:rFonts w:ascii="Arial" w:eastAsia="Calibri" w:hAnsi="Arial" w:cs="Arial"/>
          <w:lang w:eastAsia="en-US"/>
        </w:rPr>
        <w:t xml:space="preserve">of a </w:t>
      </w:r>
      <w:r w:rsidR="00295431" w:rsidRPr="008A01D6">
        <w:rPr>
          <w:rFonts w:ascii="Arial" w:eastAsia="Calibri" w:hAnsi="Arial" w:cs="Arial"/>
          <w:lang w:eastAsia="en-US"/>
        </w:rPr>
        <w:t>SwP</w:t>
      </w:r>
      <w:r w:rsidR="0096121C" w:rsidRPr="008A01D6">
        <w:rPr>
          <w:rFonts w:ascii="Arial" w:eastAsia="Calibri" w:hAnsi="Arial" w:cs="Arial"/>
          <w:lang w:eastAsia="en-US"/>
        </w:rPr>
        <w:t xml:space="preserve"> is</w:t>
      </w:r>
      <w:r w:rsidR="00295431" w:rsidRPr="008A01D6">
        <w:rPr>
          <w:rFonts w:ascii="Arial" w:eastAsia="Calibri" w:hAnsi="Arial" w:cs="Arial"/>
          <w:lang w:eastAsia="en-US"/>
        </w:rPr>
        <w:t xml:space="preserve"> 24 weeks</w:t>
      </w:r>
      <w:r>
        <w:rPr>
          <w:rFonts w:ascii="Arial" w:eastAsia="Calibri" w:hAnsi="Arial" w:cs="Arial"/>
          <w:lang w:eastAsia="en-US"/>
        </w:rPr>
        <w:t>,</w:t>
      </w:r>
      <w:r w:rsidR="00295431" w:rsidRPr="008A01D6">
        <w:rPr>
          <w:rFonts w:ascii="Arial" w:eastAsia="Calibri" w:hAnsi="Arial" w:cs="Arial"/>
          <w:lang w:eastAsia="en-US"/>
        </w:rPr>
        <w:t xml:space="preserve"> as identified wi</w:t>
      </w:r>
      <w:r w:rsidR="003B16B3" w:rsidRPr="008A01D6">
        <w:rPr>
          <w:rFonts w:ascii="Arial" w:eastAsia="Calibri" w:hAnsi="Arial" w:cs="Arial"/>
          <w:lang w:eastAsia="en-US"/>
        </w:rPr>
        <w:t>thin the Academic Awards Framework</w:t>
      </w:r>
      <w:r w:rsidR="00714DAA" w:rsidRPr="008A01D6">
        <w:rPr>
          <w:rFonts w:ascii="Arial" w:eastAsia="Calibri" w:hAnsi="Arial" w:cs="Arial"/>
          <w:lang w:eastAsia="en-US"/>
        </w:rPr>
        <w:t xml:space="preserve">. </w:t>
      </w:r>
      <w:r w:rsidRPr="008A01D6">
        <w:rPr>
          <w:rFonts w:ascii="Arial" w:eastAsia="Calibri" w:hAnsi="Arial" w:cs="Arial"/>
          <w:lang w:eastAsia="en-US"/>
        </w:rPr>
        <w:t>All courses have now reviewed</w:t>
      </w:r>
      <w:r>
        <w:rPr>
          <w:rFonts w:ascii="Arial" w:eastAsia="Calibri" w:hAnsi="Arial" w:cs="Arial"/>
          <w:lang w:eastAsia="en-US"/>
        </w:rPr>
        <w:t xml:space="preserve"> their SwP, and where course documentation differs from </w:t>
      </w:r>
      <w:proofErr w:type="spellStart"/>
      <w:r>
        <w:rPr>
          <w:rFonts w:ascii="Arial" w:eastAsia="Calibri" w:hAnsi="Arial" w:cs="Arial"/>
          <w:lang w:eastAsia="en-US"/>
        </w:rPr>
        <w:t>thisa</w:t>
      </w:r>
      <w:proofErr w:type="spellEnd"/>
      <w:r w:rsidR="00727F6D" w:rsidRPr="008A01D6">
        <w:rPr>
          <w:rFonts w:ascii="Arial" w:eastAsia="Calibri" w:hAnsi="Arial" w:cs="Arial"/>
          <w:lang w:eastAsia="en-US"/>
        </w:rPr>
        <w:t xml:space="preserve"> course </w:t>
      </w:r>
      <w:r w:rsidR="003B6518">
        <w:rPr>
          <w:rFonts w:ascii="Arial" w:eastAsia="Calibri" w:hAnsi="Arial" w:cs="Arial"/>
          <w:lang w:eastAsia="en-US"/>
        </w:rPr>
        <w:t>modification</w:t>
      </w:r>
      <w:r w:rsidR="003B16B3" w:rsidRPr="008A01D6">
        <w:rPr>
          <w:rFonts w:ascii="Arial" w:eastAsia="Calibri" w:hAnsi="Arial" w:cs="Arial"/>
          <w:lang w:eastAsia="en-US"/>
        </w:rPr>
        <w:t xml:space="preserve"> or similar </w:t>
      </w:r>
      <w:r w:rsidR="00727F6D" w:rsidRPr="008A01D6">
        <w:rPr>
          <w:rFonts w:ascii="Arial" w:eastAsia="Calibri" w:hAnsi="Arial" w:cs="Arial"/>
          <w:lang w:eastAsia="en-US"/>
        </w:rPr>
        <w:t>considerations</w:t>
      </w:r>
      <w:r w:rsidR="00714DAA" w:rsidRPr="008A01D6">
        <w:rPr>
          <w:rFonts w:ascii="Arial" w:eastAsia="Calibri" w:hAnsi="Arial" w:cs="Arial"/>
          <w:lang w:eastAsia="en-US"/>
        </w:rPr>
        <w:t xml:space="preserve"> </w:t>
      </w:r>
      <w:r w:rsidR="00312AEF" w:rsidRPr="008A01D6">
        <w:rPr>
          <w:rFonts w:ascii="Arial" w:eastAsia="Calibri" w:hAnsi="Arial" w:cs="Arial"/>
          <w:lang w:eastAsia="en-US"/>
        </w:rPr>
        <w:t>/</w:t>
      </w:r>
      <w:r w:rsidR="00295431" w:rsidRPr="008A01D6">
        <w:rPr>
          <w:rFonts w:ascii="Arial" w:eastAsia="Calibri" w:hAnsi="Arial" w:cs="Arial"/>
          <w:lang w:eastAsia="en-US"/>
        </w:rPr>
        <w:t xml:space="preserve"> </w:t>
      </w:r>
      <w:r w:rsidR="003B16B3" w:rsidRPr="008A01D6">
        <w:rPr>
          <w:rFonts w:ascii="Arial" w:eastAsia="Calibri" w:hAnsi="Arial" w:cs="Arial"/>
          <w:lang w:eastAsia="en-US"/>
        </w:rPr>
        <w:t>amends</w:t>
      </w:r>
      <w:r w:rsidR="002D0823" w:rsidRPr="008A01D6">
        <w:rPr>
          <w:rFonts w:ascii="Arial" w:eastAsia="Calibri" w:hAnsi="Arial" w:cs="Arial"/>
          <w:lang w:eastAsia="en-US"/>
        </w:rPr>
        <w:t xml:space="preserve"> </w:t>
      </w:r>
      <w:r>
        <w:rPr>
          <w:rFonts w:ascii="Arial" w:eastAsia="Calibri" w:hAnsi="Arial" w:cs="Arial"/>
          <w:lang w:eastAsia="en-US"/>
        </w:rPr>
        <w:t>will be required</w:t>
      </w:r>
      <w:r w:rsidR="005634B7" w:rsidRPr="008A01D6">
        <w:rPr>
          <w:rFonts w:ascii="Arial" w:eastAsia="Calibri" w:hAnsi="Arial" w:cs="Arial"/>
          <w:lang w:eastAsia="en-US"/>
        </w:rPr>
        <w:t>.</w:t>
      </w:r>
      <w:r w:rsidR="00714DAA" w:rsidRPr="008A01D6">
        <w:rPr>
          <w:rFonts w:ascii="Arial" w:eastAsia="Calibri" w:hAnsi="Arial" w:cs="Arial"/>
          <w:lang w:eastAsia="en-US"/>
        </w:rPr>
        <w:t xml:space="preserve"> </w:t>
      </w:r>
      <w:r w:rsidR="00C11490" w:rsidRPr="008A01D6">
        <w:rPr>
          <w:rFonts w:ascii="Arial" w:eastAsia="Calibri" w:hAnsi="Arial" w:cs="Arial"/>
          <w:lang w:eastAsia="en-US"/>
        </w:rPr>
        <w:t xml:space="preserve">The maximum number of weeks should be agreed between the student and the </w:t>
      </w:r>
      <w:proofErr w:type="gramStart"/>
      <w:r w:rsidR="00C11490" w:rsidRPr="008A01D6">
        <w:rPr>
          <w:rFonts w:ascii="Arial" w:eastAsia="Calibri" w:hAnsi="Arial" w:cs="Arial"/>
          <w:lang w:eastAsia="en-US"/>
        </w:rPr>
        <w:t>employer</w:t>
      </w:r>
      <w:r w:rsidR="0066694C" w:rsidRPr="008A01D6">
        <w:rPr>
          <w:rFonts w:ascii="Arial" w:eastAsia="Calibri" w:hAnsi="Arial" w:cs="Arial"/>
          <w:lang w:eastAsia="en-US"/>
        </w:rPr>
        <w:t xml:space="preserve"> </w:t>
      </w:r>
      <w:r w:rsidR="00714DAA" w:rsidRPr="008A01D6">
        <w:rPr>
          <w:rFonts w:ascii="Arial" w:eastAsia="Calibri" w:hAnsi="Arial" w:cs="Arial"/>
          <w:lang w:eastAsia="en-US"/>
        </w:rPr>
        <w:t>.</w:t>
      </w:r>
      <w:proofErr w:type="gramEnd"/>
    </w:p>
    <w:p w14:paraId="289C2EBD" w14:textId="581E58C6" w:rsidR="00A0654E" w:rsidRPr="008A01D6" w:rsidRDefault="001C69D9" w:rsidP="00C46DB9">
      <w:pPr>
        <w:pStyle w:val="Heading2"/>
        <w:rPr>
          <w:rFonts w:ascii="Arial" w:hAnsi="Arial" w:cs="Arial"/>
          <w:color w:val="auto"/>
          <w:sz w:val="24"/>
          <w:szCs w:val="24"/>
          <w:lang w:eastAsia="en-US"/>
        </w:rPr>
      </w:pPr>
      <w:bookmarkStart w:id="7" w:name="_Toc43312498"/>
      <w:r w:rsidRPr="008A01D6">
        <w:rPr>
          <w:rFonts w:ascii="Arial" w:hAnsi="Arial" w:cs="Arial"/>
          <w:color w:val="auto"/>
          <w:sz w:val="24"/>
          <w:szCs w:val="24"/>
          <w:lang w:eastAsia="en-US"/>
        </w:rPr>
        <w:t>D</w:t>
      </w:r>
      <w:r w:rsidR="00C46DB9" w:rsidRPr="008A01D6">
        <w:rPr>
          <w:rFonts w:ascii="Arial" w:hAnsi="Arial" w:cs="Arial"/>
          <w:color w:val="auto"/>
          <w:sz w:val="24"/>
          <w:szCs w:val="24"/>
          <w:lang w:eastAsia="en-US"/>
        </w:rPr>
        <w:t xml:space="preserve">istinctiveness of </w:t>
      </w:r>
      <w:r w:rsidRPr="008A01D6">
        <w:rPr>
          <w:rFonts w:ascii="Arial" w:hAnsi="Arial" w:cs="Arial"/>
          <w:color w:val="auto"/>
          <w:sz w:val="24"/>
          <w:szCs w:val="24"/>
          <w:lang w:eastAsia="en-US"/>
        </w:rPr>
        <w:t>S</w:t>
      </w:r>
      <w:r w:rsidR="00295431" w:rsidRPr="008A01D6">
        <w:rPr>
          <w:rFonts w:ascii="Arial" w:hAnsi="Arial" w:cs="Arial"/>
          <w:color w:val="auto"/>
          <w:sz w:val="24"/>
          <w:szCs w:val="24"/>
          <w:lang w:eastAsia="en-US"/>
        </w:rPr>
        <w:t xml:space="preserve">andwich </w:t>
      </w:r>
      <w:proofErr w:type="gramStart"/>
      <w:r w:rsidR="00295431" w:rsidRPr="008A01D6">
        <w:rPr>
          <w:rFonts w:ascii="Arial" w:hAnsi="Arial" w:cs="Arial"/>
          <w:color w:val="auto"/>
          <w:sz w:val="24"/>
          <w:szCs w:val="24"/>
          <w:lang w:eastAsia="en-US"/>
        </w:rPr>
        <w:t xml:space="preserve">placement </w:t>
      </w:r>
      <w:r w:rsidRPr="008A01D6">
        <w:rPr>
          <w:rFonts w:ascii="Arial" w:hAnsi="Arial" w:cs="Arial"/>
          <w:color w:val="auto"/>
          <w:sz w:val="24"/>
          <w:szCs w:val="24"/>
          <w:lang w:eastAsia="en-US"/>
        </w:rPr>
        <w:t xml:space="preserve"> </w:t>
      </w:r>
      <w:r w:rsidR="006078CF" w:rsidRPr="008A01D6">
        <w:rPr>
          <w:rFonts w:ascii="Arial" w:hAnsi="Arial" w:cs="Arial"/>
          <w:color w:val="auto"/>
          <w:sz w:val="24"/>
          <w:szCs w:val="24"/>
          <w:lang w:eastAsia="en-US"/>
        </w:rPr>
        <w:t>and</w:t>
      </w:r>
      <w:proofErr w:type="gramEnd"/>
      <w:r w:rsidR="006078CF" w:rsidRPr="008A01D6">
        <w:rPr>
          <w:rFonts w:ascii="Arial" w:hAnsi="Arial" w:cs="Arial"/>
          <w:color w:val="auto"/>
          <w:sz w:val="24"/>
          <w:szCs w:val="24"/>
          <w:lang w:eastAsia="en-US"/>
        </w:rPr>
        <w:t xml:space="preserve"> </w:t>
      </w:r>
      <w:r w:rsidR="00295431" w:rsidRPr="008A01D6">
        <w:rPr>
          <w:rFonts w:ascii="Arial" w:hAnsi="Arial" w:cs="Arial"/>
          <w:color w:val="auto"/>
          <w:sz w:val="24"/>
          <w:szCs w:val="24"/>
          <w:lang w:eastAsia="en-US"/>
        </w:rPr>
        <w:t xml:space="preserve">short term </w:t>
      </w:r>
      <w:r w:rsidR="006078CF" w:rsidRPr="008A01D6">
        <w:rPr>
          <w:rFonts w:ascii="Arial" w:hAnsi="Arial" w:cs="Arial"/>
          <w:color w:val="auto"/>
          <w:sz w:val="24"/>
          <w:szCs w:val="24"/>
          <w:lang w:eastAsia="en-US"/>
        </w:rPr>
        <w:t>work experience</w:t>
      </w:r>
      <w:bookmarkEnd w:id="7"/>
    </w:p>
    <w:p w14:paraId="33AFECD1" w14:textId="54C4223F" w:rsidR="00714DAA" w:rsidRPr="008A01D6" w:rsidRDefault="00C526E2" w:rsidP="00152282">
      <w:pPr>
        <w:pStyle w:val="ListParagraph"/>
        <w:spacing w:after="0" w:line="360" w:lineRule="auto"/>
        <w:ind w:left="0"/>
        <w:jc w:val="both"/>
        <w:rPr>
          <w:rFonts w:ascii="Arial" w:eastAsia="Calibri" w:hAnsi="Arial" w:cs="Arial"/>
          <w:lang w:eastAsia="en-US"/>
        </w:rPr>
      </w:pPr>
      <w:r w:rsidRPr="008A01D6">
        <w:rPr>
          <w:rFonts w:ascii="Arial" w:eastAsia="Calibri" w:hAnsi="Arial" w:cs="Arial"/>
          <w:lang w:eastAsia="en-US"/>
        </w:rPr>
        <w:t>Th</w:t>
      </w:r>
      <w:r w:rsidR="00C14AB9" w:rsidRPr="008A01D6">
        <w:rPr>
          <w:rFonts w:ascii="Arial" w:eastAsia="Calibri" w:hAnsi="Arial" w:cs="Arial"/>
          <w:lang w:eastAsia="en-US"/>
        </w:rPr>
        <w:t xml:space="preserve">e distinction and benefits of </w:t>
      </w:r>
      <w:r w:rsidR="0075083C" w:rsidRPr="008A01D6">
        <w:rPr>
          <w:rFonts w:ascii="Arial" w:eastAsia="Calibri" w:hAnsi="Arial" w:cs="Arial"/>
          <w:lang w:eastAsia="en-US"/>
        </w:rPr>
        <w:t>short work experiences</w:t>
      </w:r>
      <w:r w:rsidR="00AC1973" w:rsidRPr="008A01D6">
        <w:rPr>
          <w:rFonts w:ascii="Arial" w:eastAsia="Calibri" w:hAnsi="Arial" w:cs="Arial"/>
          <w:lang w:eastAsia="en-US"/>
        </w:rPr>
        <w:t xml:space="preserve"> </w:t>
      </w:r>
      <w:r w:rsidR="0075083C" w:rsidRPr="008A01D6">
        <w:rPr>
          <w:rFonts w:ascii="Arial" w:eastAsia="Calibri" w:hAnsi="Arial" w:cs="Arial"/>
          <w:lang w:eastAsia="en-US"/>
        </w:rPr>
        <w:t xml:space="preserve">versus </w:t>
      </w:r>
      <w:r w:rsidR="00CD1F9C" w:rsidRPr="008A01D6">
        <w:rPr>
          <w:rFonts w:ascii="Arial" w:eastAsia="Calibri" w:hAnsi="Arial" w:cs="Arial"/>
          <w:lang w:eastAsia="en-US"/>
        </w:rPr>
        <w:t>SwP should be clear</w:t>
      </w:r>
      <w:r w:rsidR="00F6583B" w:rsidRPr="008A01D6">
        <w:rPr>
          <w:rFonts w:ascii="Arial" w:eastAsia="Calibri" w:hAnsi="Arial" w:cs="Arial"/>
          <w:lang w:eastAsia="en-US"/>
        </w:rPr>
        <w:t xml:space="preserve">ly </w:t>
      </w:r>
      <w:r w:rsidR="009031A2" w:rsidRPr="008A01D6">
        <w:rPr>
          <w:rFonts w:ascii="Arial" w:eastAsia="Calibri" w:hAnsi="Arial" w:cs="Arial"/>
          <w:lang w:eastAsia="en-US"/>
        </w:rPr>
        <w:t>presented to students</w:t>
      </w:r>
      <w:r w:rsidR="003876E7">
        <w:rPr>
          <w:rFonts w:ascii="Arial" w:eastAsia="Calibri" w:hAnsi="Arial" w:cs="Arial"/>
          <w:lang w:eastAsia="en-US"/>
        </w:rPr>
        <w:t xml:space="preserve">. Short work placements </w:t>
      </w:r>
      <w:r w:rsidR="009031A2" w:rsidRPr="008A01D6">
        <w:rPr>
          <w:rFonts w:ascii="Arial" w:eastAsia="Calibri" w:hAnsi="Arial" w:cs="Arial"/>
          <w:lang w:eastAsia="en-US"/>
        </w:rPr>
        <w:t>should not be ‘</w:t>
      </w:r>
      <w:proofErr w:type="gramStart"/>
      <w:r w:rsidR="009031A2" w:rsidRPr="008A01D6">
        <w:rPr>
          <w:rFonts w:ascii="Arial" w:eastAsia="Calibri" w:hAnsi="Arial" w:cs="Arial"/>
          <w:lang w:eastAsia="en-US"/>
        </w:rPr>
        <w:t>double</w:t>
      </w:r>
      <w:proofErr w:type="gramEnd"/>
      <w:r w:rsidR="009031A2" w:rsidRPr="008A01D6">
        <w:rPr>
          <w:rFonts w:ascii="Arial" w:eastAsia="Calibri" w:hAnsi="Arial" w:cs="Arial"/>
          <w:lang w:eastAsia="en-US"/>
        </w:rPr>
        <w:t xml:space="preserve"> counted’ </w:t>
      </w:r>
      <w:r w:rsidR="00AC1973" w:rsidRPr="008A01D6">
        <w:rPr>
          <w:rFonts w:ascii="Arial" w:eastAsia="Calibri" w:hAnsi="Arial" w:cs="Arial"/>
          <w:lang w:eastAsia="en-US"/>
        </w:rPr>
        <w:t xml:space="preserve">when a student takes up a SwP following a </w:t>
      </w:r>
      <w:r w:rsidR="00866CCC" w:rsidRPr="008A01D6">
        <w:rPr>
          <w:rFonts w:ascii="Arial" w:eastAsia="Calibri" w:hAnsi="Arial" w:cs="Arial"/>
          <w:lang w:eastAsia="en-US"/>
        </w:rPr>
        <w:t>short work experience e.g</w:t>
      </w:r>
      <w:r w:rsidR="003B6518">
        <w:rPr>
          <w:rFonts w:ascii="Arial" w:eastAsia="Calibri" w:hAnsi="Arial" w:cs="Arial"/>
          <w:lang w:eastAsia="en-US"/>
        </w:rPr>
        <w:t>.</w:t>
      </w:r>
      <w:r w:rsidR="00866CCC" w:rsidRPr="008A01D6">
        <w:rPr>
          <w:rFonts w:ascii="Arial" w:eastAsia="Calibri" w:hAnsi="Arial" w:cs="Arial"/>
          <w:lang w:eastAsia="en-US"/>
        </w:rPr>
        <w:t xml:space="preserve"> 120 hours</w:t>
      </w:r>
      <w:r w:rsidR="00AC1973" w:rsidRPr="008A01D6">
        <w:rPr>
          <w:rFonts w:ascii="Arial" w:eastAsia="Calibri" w:hAnsi="Arial" w:cs="Arial"/>
          <w:lang w:eastAsia="en-US"/>
        </w:rPr>
        <w:t>.</w:t>
      </w:r>
      <w:r w:rsidR="00A72B29" w:rsidRPr="008A01D6">
        <w:rPr>
          <w:rFonts w:ascii="Arial" w:eastAsia="Calibri" w:hAnsi="Arial" w:cs="Arial"/>
          <w:lang w:eastAsia="en-US"/>
        </w:rPr>
        <w:t xml:space="preserve"> A </w:t>
      </w:r>
      <w:r w:rsidR="00866CCC" w:rsidRPr="008A01D6">
        <w:rPr>
          <w:rFonts w:ascii="Arial" w:eastAsia="Calibri" w:hAnsi="Arial" w:cs="Arial"/>
          <w:lang w:eastAsia="en-US"/>
        </w:rPr>
        <w:t>short work experience</w:t>
      </w:r>
      <w:r w:rsidR="00A72B29" w:rsidRPr="008A01D6">
        <w:rPr>
          <w:rFonts w:ascii="Arial" w:eastAsia="Calibri" w:hAnsi="Arial" w:cs="Arial"/>
          <w:lang w:eastAsia="en-US"/>
        </w:rPr>
        <w:t xml:space="preserve"> should be a meaningful ‘stepping stone’ to</w:t>
      </w:r>
      <w:r w:rsidR="004A2A65" w:rsidRPr="008A01D6">
        <w:rPr>
          <w:rFonts w:ascii="Arial" w:eastAsia="Calibri" w:hAnsi="Arial" w:cs="Arial"/>
          <w:lang w:eastAsia="en-US"/>
        </w:rPr>
        <w:t>ward securing a SwP along their journey to</w:t>
      </w:r>
      <w:r w:rsidR="00E600E4" w:rsidRPr="008A01D6">
        <w:rPr>
          <w:rFonts w:ascii="Arial" w:eastAsia="Calibri" w:hAnsi="Arial" w:cs="Arial"/>
          <w:lang w:eastAsia="en-US"/>
        </w:rPr>
        <w:t>ward</w:t>
      </w:r>
      <w:r w:rsidR="004A2A65" w:rsidRPr="008A01D6">
        <w:rPr>
          <w:rFonts w:ascii="Arial" w:eastAsia="Calibri" w:hAnsi="Arial" w:cs="Arial"/>
          <w:lang w:eastAsia="en-US"/>
        </w:rPr>
        <w:t xml:space="preserve"> </w:t>
      </w:r>
      <w:r w:rsidR="00F6583B" w:rsidRPr="008A01D6">
        <w:rPr>
          <w:rFonts w:ascii="Arial" w:eastAsia="Calibri" w:hAnsi="Arial" w:cs="Arial"/>
          <w:lang w:eastAsia="en-US"/>
        </w:rPr>
        <w:t>highly skilled employment.  T</w:t>
      </w:r>
      <w:r w:rsidR="004A2A65" w:rsidRPr="008A01D6">
        <w:rPr>
          <w:rFonts w:ascii="Arial" w:eastAsia="Calibri" w:hAnsi="Arial" w:cs="Arial"/>
          <w:lang w:eastAsia="en-US"/>
        </w:rPr>
        <w:t xml:space="preserve">he differences between the two should be clearly </w:t>
      </w:r>
      <w:r w:rsidR="0024277E" w:rsidRPr="008A01D6">
        <w:rPr>
          <w:rFonts w:ascii="Arial" w:eastAsia="Calibri" w:hAnsi="Arial" w:cs="Arial"/>
          <w:lang w:eastAsia="en-US"/>
        </w:rPr>
        <w:t>stated and understood by students</w:t>
      </w:r>
      <w:r w:rsidR="00AA6FE7">
        <w:rPr>
          <w:rFonts w:ascii="Arial" w:eastAsia="Calibri" w:hAnsi="Arial" w:cs="Arial"/>
          <w:lang w:eastAsia="en-US"/>
        </w:rPr>
        <w:t>,</w:t>
      </w:r>
      <w:r w:rsidR="004A26E5" w:rsidRPr="008A01D6">
        <w:rPr>
          <w:rFonts w:ascii="Arial" w:eastAsia="Calibri" w:hAnsi="Arial" w:cs="Arial"/>
          <w:lang w:eastAsia="en-US"/>
        </w:rPr>
        <w:t xml:space="preserve"> with SwP </w:t>
      </w:r>
      <w:r w:rsidR="00E600E4" w:rsidRPr="008A01D6">
        <w:rPr>
          <w:rFonts w:ascii="Arial" w:eastAsia="Calibri" w:hAnsi="Arial" w:cs="Arial"/>
          <w:lang w:eastAsia="en-US"/>
        </w:rPr>
        <w:t xml:space="preserve">representing the premium </w:t>
      </w:r>
      <w:r w:rsidR="00961659" w:rsidRPr="008A01D6">
        <w:rPr>
          <w:rFonts w:ascii="Arial" w:eastAsia="Calibri" w:hAnsi="Arial" w:cs="Arial"/>
          <w:lang w:eastAsia="en-US"/>
        </w:rPr>
        <w:t xml:space="preserve">work experience. </w:t>
      </w:r>
      <w:r w:rsidR="004A26E5" w:rsidRPr="008A01D6">
        <w:rPr>
          <w:rFonts w:ascii="Arial" w:eastAsia="Calibri" w:hAnsi="Arial" w:cs="Arial"/>
          <w:lang w:eastAsia="en-US"/>
        </w:rPr>
        <w:t xml:space="preserve"> </w:t>
      </w:r>
    </w:p>
    <w:p w14:paraId="07297D77" w14:textId="764E1BB0" w:rsidR="008558EA" w:rsidRPr="008A01D6" w:rsidRDefault="008558EA" w:rsidP="00C46DB9">
      <w:pPr>
        <w:pStyle w:val="Heading2"/>
        <w:rPr>
          <w:rFonts w:ascii="Arial" w:hAnsi="Arial" w:cs="Arial"/>
          <w:color w:val="auto"/>
          <w:sz w:val="24"/>
          <w:szCs w:val="24"/>
          <w:lang w:eastAsia="en-US"/>
        </w:rPr>
      </w:pPr>
      <w:bookmarkStart w:id="8" w:name="_Toc43312499"/>
      <w:r w:rsidRPr="008A01D6">
        <w:rPr>
          <w:rFonts w:ascii="Arial" w:hAnsi="Arial" w:cs="Arial"/>
          <w:color w:val="auto"/>
          <w:sz w:val="24"/>
          <w:szCs w:val="24"/>
          <w:lang w:eastAsia="en-US"/>
        </w:rPr>
        <w:lastRenderedPageBreak/>
        <w:t>Applied Professional Diploma (APDip)</w:t>
      </w:r>
      <w:bookmarkEnd w:id="8"/>
    </w:p>
    <w:p w14:paraId="5DBEEFD5" w14:textId="290297E2" w:rsidR="008558EA" w:rsidRPr="008A01D6" w:rsidRDefault="007D347E" w:rsidP="00152282">
      <w:pPr>
        <w:pStyle w:val="ListParagraph"/>
        <w:spacing w:after="0" w:line="360" w:lineRule="auto"/>
        <w:ind w:left="0"/>
        <w:jc w:val="both"/>
        <w:rPr>
          <w:rFonts w:ascii="Arial" w:eastAsia="Calibri" w:hAnsi="Arial" w:cs="Arial"/>
          <w:lang w:eastAsia="en-US"/>
        </w:rPr>
      </w:pPr>
      <w:r w:rsidRPr="008A01D6">
        <w:rPr>
          <w:rFonts w:ascii="Arial" w:eastAsia="Calibri" w:hAnsi="Arial" w:cs="Arial"/>
          <w:lang w:eastAsia="en-US"/>
        </w:rPr>
        <w:t xml:space="preserve">This is a new non-credit bearing </w:t>
      </w:r>
      <w:r w:rsidR="00AA6FE7">
        <w:rPr>
          <w:rFonts w:ascii="Arial" w:eastAsia="Calibri" w:hAnsi="Arial" w:cs="Arial"/>
          <w:lang w:eastAsia="en-US"/>
        </w:rPr>
        <w:t>U</w:t>
      </w:r>
      <w:r w:rsidRPr="008A01D6">
        <w:rPr>
          <w:rFonts w:ascii="Arial" w:eastAsia="Calibri" w:hAnsi="Arial" w:cs="Arial"/>
          <w:lang w:eastAsia="en-US"/>
        </w:rPr>
        <w:t xml:space="preserve">niversity award </w:t>
      </w:r>
      <w:r w:rsidR="00866CCC" w:rsidRPr="008A01D6">
        <w:rPr>
          <w:rFonts w:ascii="Arial" w:eastAsia="Calibri" w:hAnsi="Arial" w:cs="Arial"/>
          <w:lang w:eastAsia="en-US"/>
        </w:rPr>
        <w:t xml:space="preserve">available </w:t>
      </w:r>
      <w:r w:rsidR="00AA6FE7">
        <w:rPr>
          <w:rFonts w:ascii="Arial" w:eastAsia="Calibri" w:hAnsi="Arial" w:cs="Arial"/>
          <w:lang w:eastAsia="en-US"/>
        </w:rPr>
        <w:t>to</w:t>
      </w:r>
      <w:r w:rsidRPr="008A01D6">
        <w:rPr>
          <w:rFonts w:ascii="Arial" w:eastAsia="Calibri" w:hAnsi="Arial" w:cs="Arial"/>
          <w:lang w:eastAsia="en-US"/>
        </w:rPr>
        <w:t xml:space="preserve"> all students who undertake a </w:t>
      </w:r>
      <w:r w:rsidR="00866CCC" w:rsidRPr="008A01D6">
        <w:rPr>
          <w:rFonts w:ascii="Arial" w:eastAsia="Calibri" w:hAnsi="Arial" w:cs="Arial"/>
          <w:lang w:eastAsia="en-US"/>
        </w:rPr>
        <w:t xml:space="preserve">SwP </w:t>
      </w:r>
      <w:r w:rsidRPr="008A01D6">
        <w:rPr>
          <w:rFonts w:ascii="Arial" w:eastAsia="Calibri" w:hAnsi="Arial" w:cs="Arial"/>
          <w:lang w:eastAsia="en-US"/>
        </w:rPr>
        <w:t>as part of their degree which</w:t>
      </w:r>
      <w:r w:rsidR="00866CCC" w:rsidRPr="008A01D6">
        <w:rPr>
          <w:rFonts w:ascii="Arial" w:eastAsia="Calibri" w:hAnsi="Arial" w:cs="Arial"/>
          <w:lang w:eastAsia="en-US"/>
        </w:rPr>
        <w:t xml:space="preserve"> will </w:t>
      </w:r>
      <w:r w:rsidR="00416F4F" w:rsidRPr="008A01D6">
        <w:rPr>
          <w:rFonts w:ascii="Arial" w:eastAsia="Calibri" w:hAnsi="Arial" w:cs="Arial"/>
          <w:lang w:eastAsia="en-US"/>
        </w:rPr>
        <w:t>align</w:t>
      </w:r>
      <w:r w:rsidR="00866CCC" w:rsidRPr="008A01D6">
        <w:rPr>
          <w:rFonts w:ascii="Arial" w:eastAsia="Calibri" w:hAnsi="Arial" w:cs="Arial"/>
          <w:lang w:eastAsia="en-US"/>
        </w:rPr>
        <w:t xml:space="preserve"> to one of </w:t>
      </w:r>
      <w:r w:rsidRPr="008A01D6">
        <w:rPr>
          <w:rFonts w:ascii="Arial" w:eastAsia="Calibri" w:hAnsi="Arial" w:cs="Arial"/>
          <w:lang w:eastAsia="en-US"/>
        </w:rPr>
        <w:t>five work experience 'settings'</w:t>
      </w:r>
      <w:r w:rsidR="00AA6FE7">
        <w:rPr>
          <w:rFonts w:ascii="Arial" w:eastAsia="Calibri" w:hAnsi="Arial" w:cs="Arial"/>
          <w:lang w:eastAsia="en-US"/>
        </w:rPr>
        <w:t>:</w:t>
      </w:r>
      <w:r w:rsidRPr="008A01D6">
        <w:rPr>
          <w:rFonts w:ascii="Arial" w:eastAsia="Calibri" w:hAnsi="Arial" w:cs="Arial"/>
          <w:lang w:eastAsia="en-US"/>
        </w:rPr>
        <w:t xml:space="preserve"> Community</w:t>
      </w:r>
      <w:r w:rsidR="00AA6FE7">
        <w:rPr>
          <w:rFonts w:ascii="Arial" w:eastAsia="Calibri" w:hAnsi="Arial" w:cs="Arial"/>
          <w:lang w:eastAsia="en-US"/>
        </w:rPr>
        <w:t>,</w:t>
      </w:r>
      <w:r w:rsidRPr="008A01D6">
        <w:rPr>
          <w:rFonts w:ascii="Arial" w:eastAsia="Calibri" w:hAnsi="Arial" w:cs="Arial"/>
          <w:lang w:eastAsia="en-US"/>
        </w:rPr>
        <w:t xml:space="preserve"> Industry</w:t>
      </w:r>
      <w:r w:rsidR="00AA6FE7">
        <w:rPr>
          <w:rFonts w:ascii="Arial" w:eastAsia="Calibri" w:hAnsi="Arial" w:cs="Arial"/>
          <w:lang w:eastAsia="en-US"/>
        </w:rPr>
        <w:t>,</w:t>
      </w:r>
      <w:r w:rsidRPr="008A01D6">
        <w:rPr>
          <w:rFonts w:ascii="Arial" w:eastAsia="Calibri" w:hAnsi="Arial" w:cs="Arial"/>
          <w:lang w:eastAsia="en-US"/>
        </w:rPr>
        <w:t xml:space="preserve"> International</w:t>
      </w:r>
      <w:r w:rsidR="00AA6FE7">
        <w:rPr>
          <w:rFonts w:ascii="Arial" w:eastAsia="Calibri" w:hAnsi="Arial" w:cs="Arial"/>
          <w:lang w:eastAsia="en-US"/>
        </w:rPr>
        <w:t>,</w:t>
      </w:r>
      <w:r w:rsidRPr="008A01D6">
        <w:rPr>
          <w:rFonts w:ascii="Arial" w:eastAsia="Calibri" w:hAnsi="Arial" w:cs="Arial"/>
          <w:lang w:eastAsia="en-US"/>
        </w:rPr>
        <w:t xml:space="preserve"> Research Consultancy</w:t>
      </w:r>
      <w:r w:rsidR="00AA6FE7">
        <w:rPr>
          <w:rFonts w:ascii="Arial" w:eastAsia="Calibri" w:hAnsi="Arial" w:cs="Arial"/>
          <w:lang w:eastAsia="en-US"/>
        </w:rPr>
        <w:t>,</w:t>
      </w:r>
      <w:r w:rsidRPr="008A01D6">
        <w:rPr>
          <w:rFonts w:ascii="Arial" w:eastAsia="Calibri" w:hAnsi="Arial" w:cs="Arial"/>
          <w:lang w:eastAsia="en-US"/>
        </w:rPr>
        <w:t xml:space="preserve"> </w:t>
      </w:r>
      <w:proofErr w:type="gramStart"/>
      <w:r w:rsidRPr="008A01D6">
        <w:rPr>
          <w:rFonts w:ascii="Arial" w:eastAsia="Calibri" w:hAnsi="Arial" w:cs="Arial"/>
          <w:lang w:eastAsia="en-US"/>
        </w:rPr>
        <w:t>Enterprise</w:t>
      </w:r>
      <w:proofErr w:type="gramEnd"/>
      <w:r w:rsidRPr="008A01D6">
        <w:rPr>
          <w:rFonts w:ascii="Arial" w:eastAsia="Calibri" w:hAnsi="Arial" w:cs="Arial"/>
          <w:lang w:eastAsia="en-US"/>
        </w:rPr>
        <w:t xml:space="preserve">. The Diploma will give </w:t>
      </w:r>
      <w:proofErr w:type="gramStart"/>
      <w:r w:rsidRPr="008A01D6">
        <w:rPr>
          <w:rFonts w:ascii="Arial" w:eastAsia="Calibri" w:hAnsi="Arial" w:cs="Arial"/>
          <w:lang w:eastAsia="en-US"/>
        </w:rPr>
        <w:t>students  reward</w:t>
      </w:r>
      <w:proofErr w:type="gramEnd"/>
      <w:r w:rsidRPr="008A01D6">
        <w:rPr>
          <w:rFonts w:ascii="Arial" w:eastAsia="Calibri" w:hAnsi="Arial" w:cs="Arial"/>
          <w:lang w:eastAsia="en-US"/>
        </w:rPr>
        <w:t xml:space="preserve"> and recognition for</w:t>
      </w:r>
      <w:r w:rsidR="00C57085">
        <w:rPr>
          <w:rFonts w:ascii="Arial" w:eastAsia="Calibri" w:hAnsi="Arial" w:cs="Arial"/>
          <w:lang w:eastAsia="en-US"/>
        </w:rPr>
        <w:t xml:space="preserve"> their learning and experience.</w:t>
      </w:r>
      <w:r w:rsidR="00866CCC" w:rsidRPr="008A01D6">
        <w:rPr>
          <w:rFonts w:ascii="Arial" w:eastAsia="Calibri" w:hAnsi="Arial" w:cs="Arial"/>
          <w:lang w:eastAsia="en-US"/>
        </w:rPr>
        <w:t xml:space="preserve"> </w:t>
      </w:r>
      <w:r w:rsidRPr="008A01D6">
        <w:rPr>
          <w:rFonts w:ascii="Arial" w:eastAsia="Calibri" w:hAnsi="Arial" w:cs="Arial"/>
          <w:lang w:eastAsia="en-US"/>
        </w:rPr>
        <w:t xml:space="preserve">It will do this through a consistent and clear structure providing an opportunity for students to expand their applied learning and articulation of success through an impactful synoptic portfolio. </w:t>
      </w:r>
      <w:r w:rsidR="00416F4F" w:rsidRPr="008A01D6">
        <w:rPr>
          <w:rFonts w:ascii="Arial" w:eastAsia="Calibri" w:hAnsi="Arial" w:cs="Arial"/>
          <w:lang w:eastAsia="en-US"/>
        </w:rPr>
        <w:t>Students will</w:t>
      </w:r>
      <w:r w:rsidR="00866CCC" w:rsidRPr="008A01D6">
        <w:rPr>
          <w:rFonts w:ascii="Arial" w:eastAsia="Calibri" w:hAnsi="Arial" w:cs="Arial"/>
          <w:lang w:eastAsia="en-US"/>
        </w:rPr>
        <w:t xml:space="preserve"> receiv</w:t>
      </w:r>
      <w:r w:rsidR="0096121C" w:rsidRPr="008A01D6">
        <w:rPr>
          <w:rFonts w:ascii="Arial" w:eastAsia="Calibri" w:hAnsi="Arial" w:cs="Arial"/>
          <w:lang w:eastAsia="en-US"/>
        </w:rPr>
        <w:t>e</w:t>
      </w:r>
      <w:r w:rsidRPr="008A01D6">
        <w:rPr>
          <w:rFonts w:ascii="Arial" w:eastAsia="Calibri" w:hAnsi="Arial" w:cs="Arial"/>
          <w:lang w:eastAsia="en-US"/>
        </w:rPr>
        <w:t xml:space="preserve"> regular </w:t>
      </w:r>
      <w:r w:rsidR="00866CCC" w:rsidRPr="008A01D6">
        <w:rPr>
          <w:rFonts w:ascii="Arial" w:eastAsia="Calibri" w:hAnsi="Arial" w:cs="Arial"/>
          <w:lang w:eastAsia="en-US"/>
        </w:rPr>
        <w:t>virtual 'Keep-in-Touch</w:t>
      </w:r>
      <w:r w:rsidR="00AA6FE7">
        <w:rPr>
          <w:rFonts w:ascii="Arial" w:eastAsia="Calibri" w:hAnsi="Arial" w:cs="Arial"/>
          <w:lang w:eastAsia="en-US"/>
        </w:rPr>
        <w:t>’</w:t>
      </w:r>
      <w:r w:rsidR="00866CCC" w:rsidRPr="008A01D6">
        <w:rPr>
          <w:rFonts w:ascii="Arial" w:eastAsia="Calibri" w:hAnsi="Arial" w:cs="Arial"/>
          <w:lang w:eastAsia="en-US"/>
        </w:rPr>
        <w:t xml:space="preserve"> </w:t>
      </w:r>
      <w:r w:rsidRPr="008A01D6">
        <w:rPr>
          <w:rFonts w:ascii="Arial" w:eastAsia="Calibri" w:hAnsi="Arial" w:cs="Arial"/>
          <w:lang w:eastAsia="en-US"/>
        </w:rPr>
        <w:t xml:space="preserve">points from </w:t>
      </w:r>
      <w:r w:rsidR="00416F4F" w:rsidRPr="008A01D6">
        <w:rPr>
          <w:rFonts w:ascii="Arial" w:eastAsia="Calibri" w:hAnsi="Arial" w:cs="Arial"/>
          <w:lang w:eastAsia="en-US"/>
        </w:rPr>
        <w:t xml:space="preserve">an academic 'supervisor' or local </w:t>
      </w:r>
      <w:r w:rsidR="00AA6FE7">
        <w:rPr>
          <w:rFonts w:ascii="Arial" w:eastAsia="Calibri" w:hAnsi="Arial" w:cs="Arial"/>
          <w:lang w:eastAsia="en-US"/>
        </w:rPr>
        <w:t>equivalent,</w:t>
      </w:r>
      <w:r w:rsidRPr="008A01D6">
        <w:rPr>
          <w:rFonts w:ascii="Arial" w:eastAsia="Calibri" w:hAnsi="Arial" w:cs="Arial"/>
          <w:lang w:eastAsia="en-US"/>
        </w:rPr>
        <w:t xml:space="preserve"> and will be able to access support resources through Careers Connect</w:t>
      </w:r>
      <w:r w:rsidR="00416F4F" w:rsidRPr="008A01D6">
        <w:rPr>
          <w:rFonts w:ascii="Arial" w:eastAsia="Calibri" w:hAnsi="Arial" w:cs="Arial"/>
          <w:lang w:eastAsia="en-US"/>
        </w:rPr>
        <w:t>.</w:t>
      </w:r>
      <w:r w:rsidR="008558EA" w:rsidRPr="008A01D6">
        <w:rPr>
          <w:rFonts w:ascii="Arial" w:eastAsia="Calibri" w:hAnsi="Arial" w:cs="Arial"/>
          <w:lang w:eastAsia="en-US"/>
        </w:rPr>
        <w:t xml:space="preserve">  </w:t>
      </w:r>
    </w:p>
    <w:p w14:paraId="0103A1AA" w14:textId="374B703D" w:rsidR="008558EA" w:rsidRPr="008A01D6" w:rsidRDefault="00D70D81" w:rsidP="00C46DB9">
      <w:pPr>
        <w:pStyle w:val="ListParagraph"/>
        <w:numPr>
          <w:ilvl w:val="0"/>
          <w:numId w:val="16"/>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Further information for students on the APDip can be found </w:t>
      </w:r>
      <w:hyperlink r:id="rId26" w:history="1">
        <w:r w:rsidRPr="008A01D6">
          <w:rPr>
            <w:rStyle w:val="Hyperlink"/>
            <w:rFonts w:ascii="Arial" w:eastAsia="Calibri" w:hAnsi="Arial" w:cs="Arial"/>
            <w:color w:val="auto"/>
            <w:lang w:eastAsia="en-US"/>
          </w:rPr>
          <w:t>here</w:t>
        </w:r>
      </w:hyperlink>
      <w:r w:rsidR="00071D45" w:rsidRPr="008A01D6">
        <w:rPr>
          <w:rStyle w:val="Hyperlink"/>
          <w:rFonts w:ascii="Arial" w:eastAsia="Calibri" w:hAnsi="Arial" w:cs="Arial"/>
          <w:color w:val="auto"/>
          <w:lang w:eastAsia="en-US"/>
        </w:rPr>
        <w:t>.</w:t>
      </w:r>
    </w:p>
    <w:p w14:paraId="035D9DB9" w14:textId="77777777" w:rsidR="008558EA" w:rsidRPr="008A01D6" w:rsidRDefault="008558EA" w:rsidP="00C46DB9">
      <w:pPr>
        <w:pStyle w:val="Heading2"/>
        <w:rPr>
          <w:rFonts w:ascii="Arial" w:hAnsi="Arial" w:cs="Arial"/>
          <w:color w:val="auto"/>
          <w:sz w:val="24"/>
          <w:szCs w:val="24"/>
          <w:lang w:eastAsia="en-US"/>
        </w:rPr>
      </w:pPr>
      <w:bookmarkStart w:id="9" w:name="_Toc43312500"/>
      <w:r w:rsidRPr="008A01D6">
        <w:rPr>
          <w:rFonts w:ascii="Arial" w:hAnsi="Arial" w:cs="Arial"/>
          <w:color w:val="auto"/>
          <w:sz w:val="24"/>
          <w:szCs w:val="24"/>
          <w:lang w:eastAsia="en-US"/>
        </w:rPr>
        <w:t>Placement Preparation and student engagement</w:t>
      </w:r>
      <w:bookmarkEnd w:id="9"/>
    </w:p>
    <w:p w14:paraId="39788711" w14:textId="4D47B7A1" w:rsidR="008558EA" w:rsidRPr="008A01D6" w:rsidRDefault="00416F4F" w:rsidP="00152282">
      <w:pPr>
        <w:pStyle w:val="ListParagraph"/>
        <w:spacing w:after="0" w:line="360" w:lineRule="auto"/>
        <w:ind w:left="0"/>
        <w:jc w:val="both"/>
        <w:rPr>
          <w:rFonts w:ascii="Arial" w:eastAsia="Calibri" w:hAnsi="Arial" w:cs="Arial"/>
          <w:lang w:eastAsia="en-US"/>
        </w:rPr>
      </w:pPr>
      <w:r w:rsidRPr="008A01D6">
        <w:rPr>
          <w:rFonts w:ascii="Arial" w:eastAsia="Calibri" w:hAnsi="Arial" w:cs="Arial"/>
          <w:lang w:eastAsia="en-US"/>
        </w:rPr>
        <w:t xml:space="preserve">Preparing students for their placement </w:t>
      </w:r>
      <w:r w:rsidR="00F6583B" w:rsidRPr="008A01D6">
        <w:rPr>
          <w:rFonts w:ascii="Arial" w:eastAsia="Calibri" w:hAnsi="Arial" w:cs="Arial"/>
          <w:lang w:eastAsia="en-US"/>
        </w:rPr>
        <w:t xml:space="preserve">should involve </w:t>
      </w:r>
      <w:r w:rsidR="00AA6FE7">
        <w:rPr>
          <w:rFonts w:ascii="Arial" w:eastAsia="Calibri" w:hAnsi="Arial" w:cs="Arial"/>
          <w:lang w:eastAsia="en-US"/>
        </w:rPr>
        <w:t xml:space="preserve">the </w:t>
      </w:r>
      <w:proofErr w:type="gramStart"/>
      <w:r w:rsidR="00AA6FE7">
        <w:rPr>
          <w:rFonts w:ascii="Arial" w:eastAsia="Calibri" w:hAnsi="Arial" w:cs="Arial"/>
          <w:lang w:eastAsia="en-US"/>
        </w:rPr>
        <w:t xml:space="preserve">design </w:t>
      </w:r>
      <w:r w:rsidR="00F6583B" w:rsidRPr="008A01D6">
        <w:rPr>
          <w:rFonts w:ascii="Arial" w:eastAsia="Calibri" w:hAnsi="Arial" w:cs="Arial"/>
          <w:lang w:eastAsia="en-US"/>
        </w:rPr>
        <w:t xml:space="preserve"> of</w:t>
      </w:r>
      <w:proofErr w:type="gramEnd"/>
      <w:r w:rsidRPr="008A01D6">
        <w:rPr>
          <w:rFonts w:ascii="Arial" w:eastAsia="Calibri" w:hAnsi="Arial" w:cs="Arial"/>
          <w:lang w:eastAsia="en-US"/>
        </w:rPr>
        <w:t xml:space="preserve"> activ</w:t>
      </w:r>
      <w:r w:rsidR="00AA6FE7">
        <w:rPr>
          <w:rFonts w:ascii="Arial" w:eastAsia="Calibri" w:hAnsi="Arial" w:cs="Arial"/>
          <w:lang w:eastAsia="en-US"/>
        </w:rPr>
        <w:t>i</w:t>
      </w:r>
      <w:r w:rsidRPr="008A01D6">
        <w:rPr>
          <w:rFonts w:ascii="Arial" w:eastAsia="Calibri" w:hAnsi="Arial" w:cs="Arial"/>
          <w:lang w:eastAsia="en-US"/>
        </w:rPr>
        <w:t xml:space="preserve">ties within curriculum supported by a relevant and meaningful central </w:t>
      </w:r>
      <w:r w:rsidR="00F90997" w:rsidRPr="008A01D6">
        <w:rPr>
          <w:rFonts w:ascii="Arial" w:eastAsia="Calibri" w:hAnsi="Arial" w:cs="Arial"/>
          <w:lang w:eastAsia="en-US"/>
        </w:rPr>
        <w:t xml:space="preserve">offer </w:t>
      </w:r>
      <w:r w:rsidR="00F6583B" w:rsidRPr="008A01D6">
        <w:rPr>
          <w:rFonts w:ascii="Arial" w:eastAsia="Calibri" w:hAnsi="Arial" w:cs="Arial"/>
          <w:lang w:eastAsia="en-US"/>
        </w:rPr>
        <w:t>involving</w:t>
      </w:r>
      <w:r w:rsidR="00F90997" w:rsidRPr="008A01D6">
        <w:rPr>
          <w:rFonts w:ascii="Arial" w:eastAsia="Calibri" w:hAnsi="Arial" w:cs="Arial"/>
          <w:lang w:eastAsia="en-US"/>
        </w:rPr>
        <w:t xml:space="preserve"> academic and </w:t>
      </w:r>
      <w:r w:rsidR="00F6583B" w:rsidRPr="008A01D6">
        <w:rPr>
          <w:rFonts w:ascii="Arial" w:eastAsia="Calibri" w:hAnsi="Arial" w:cs="Arial"/>
          <w:lang w:eastAsia="en-US"/>
        </w:rPr>
        <w:t>Careers and Employability</w:t>
      </w:r>
      <w:r w:rsidR="00F90997" w:rsidRPr="008A01D6">
        <w:rPr>
          <w:rFonts w:ascii="Arial" w:eastAsia="Calibri" w:hAnsi="Arial" w:cs="Arial"/>
          <w:lang w:eastAsia="en-US"/>
        </w:rPr>
        <w:t xml:space="preserve"> colleagues</w:t>
      </w:r>
      <w:r w:rsidR="00AA6FE7">
        <w:rPr>
          <w:rFonts w:ascii="Arial" w:eastAsia="Calibri" w:hAnsi="Arial" w:cs="Arial"/>
          <w:lang w:eastAsia="en-US"/>
        </w:rPr>
        <w:t>,</w:t>
      </w:r>
      <w:r w:rsidR="00AA6FE7" w:rsidRPr="00AA6FE7">
        <w:rPr>
          <w:rFonts w:ascii="Arial" w:eastAsia="Calibri" w:hAnsi="Arial" w:cs="Arial"/>
          <w:lang w:eastAsia="en-US"/>
        </w:rPr>
        <w:t xml:space="preserve"> </w:t>
      </w:r>
      <w:r w:rsidR="00AA6FE7">
        <w:rPr>
          <w:rFonts w:ascii="Arial" w:eastAsia="Calibri" w:hAnsi="Arial" w:cs="Arial"/>
          <w:lang w:eastAsia="en-US"/>
        </w:rPr>
        <w:t>along</w:t>
      </w:r>
      <w:r w:rsidR="00AA6FE7" w:rsidRPr="008A01D6">
        <w:rPr>
          <w:rFonts w:ascii="Arial" w:eastAsia="Calibri" w:hAnsi="Arial" w:cs="Arial"/>
          <w:lang w:eastAsia="en-US"/>
        </w:rPr>
        <w:t xml:space="preserve">side </w:t>
      </w:r>
      <w:r w:rsidR="00AA6FE7">
        <w:rPr>
          <w:rFonts w:ascii="Arial" w:eastAsia="Calibri" w:hAnsi="Arial" w:cs="Arial"/>
          <w:lang w:eastAsia="en-US"/>
        </w:rPr>
        <w:t>a</w:t>
      </w:r>
      <w:r w:rsidR="00AA6FE7" w:rsidRPr="008A01D6">
        <w:rPr>
          <w:rFonts w:ascii="Arial" w:eastAsia="Calibri" w:hAnsi="Arial" w:cs="Arial"/>
          <w:lang w:eastAsia="en-US"/>
        </w:rPr>
        <w:t xml:space="preserve"> digital offer within </w:t>
      </w:r>
      <w:hyperlink r:id="rId27" w:history="1">
        <w:r w:rsidR="00AA6FE7" w:rsidRPr="008A01D6">
          <w:rPr>
            <w:rStyle w:val="Hyperlink"/>
            <w:rFonts w:ascii="Arial" w:eastAsia="Calibri" w:hAnsi="Arial" w:cs="Arial"/>
            <w:color w:val="auto"/>
            <w:lang w:eastAsia="en-US"/>
          </w:rPr>
          <w:t>Careers Connect 360</w:t>
        </w:r>
      </w:hyperlink>
      <w:r w:rsidR="00F90997" w:rsidRPr="008A01D6">
        <w:rPr>
          <w:rFonts w:ascii="Arial" w:eastAsia="Calibri" w:hAnsi="Arial" w:cs="Arial"/>
          <w:lang w:eastAsia="en-US"/>
        </w:rPr>
        <w:t>.</w:t>
      </w:r>
      <w:r w:rsidR="00F6583B" w:rsidRPr="008A01D6">
        <w:rPr>
          <w:rFonts w:ascii="Arial" w:eastAsia="Calibri" w:hAnsi="Arial" w:cs="Arial"/>
          <w:lang w:eastAsia="en-US"/>
        </w:rPr>
        <w:t xml:space="preserve"> College Employability Consultants and Dept. Employability Advisers are on h</w:t>
      </w:r>
      <w:r w:rsidR="003B6518">
        <w:rPr>
          <w:rFonts w:ascii="Arial" w:eastAsia="Calibri" w:hAnsi="Arial" w:cs="Arial"/>
          <w:lang w:eastAsia="en-US"/>
        </w:rPr>
        <w:t xml:space="preserve">and to fully support </w:t>
      </w:r>
      <w:r w:rsidR="00AA6FE7">
        <w:rPr>
          <w:rFonts w:ascii="Arial" w:eastAsia="Calibri" w:hAnsi="Arial" w:cs="Arial"/>
          <w:lang w:eastAsia="en-US"/>
        </w:rPr>
        <w:t>placement preparation.</w:t>
      </w:r>
      <w:r w:rsidR="00C57085">
        <w:rPr>
          <w:rFonts w:ascii="Arial" w:eastAsia="Calibri" w:hAnsi="Arial" w:cs="Arial"/>
          <w:lang w:eastAsia="en-US"/>
        </w:rPr>
        <w:t xml:space="preserve"> </w:t>
      </w:r>
      <w:r w:rsidR="00F6583B" w:rsidRPr="008A01D6">
        <w:rPr>
          <w:rFonts w:ascii="Arial" w:eastAsia="Calibri" w:hAnsi="Arial" w:cs="Arial"/>
          <w:lang w:eastAsia="en-US"/>
        </w:rPr>
        <w:t xml:space="preserve">This preparation should respond to the increased </w:t>
      </w:r>
      <w:r w:rsidR="008558EA" w:rsidRPr="008A01D6">
        <w:rPr>
          <w:rFonts w:ascii="Arial" w:eastAsia="Calibri" w:hAnsi="Arial" w:cs="Arial"/>
          <w:lang w:eastAsia="en-US"/>
        </w:rPr>
        <w:t>competitive</w:t>
      </w:r>
      <w:r w:rsidRPr="008A01D6">
        <w:rPr>
          <w:rFonts w:ascii="Arial" w:eastAsia="Calibri" w:hAnsi="Arial" w:cs="Arial"/>
          <w:lang w:eastAsia="en-US"/>
        </w:rPr>
        <w:t xml:space="preserve"> </w:t>
      </w:r>
      <w:r w:rsidR="00F6583B" w:rsidRPr="008A01D6">
        <w:rPr>
          <w:rFonts w:ascii="Arial" w:eastAsia="Calibri" w:hAnsi="Arial" w:cs="Arial"/>
          <w:lang w:eastAsia="en-US"/>
        </w:rPr>
        <w:t xml:space="preserve">nature of placements </w:t>
      </w:r>
      <w:r w:rsidRPr="008A01D6">
        <w:rPr>
          <w:rFonts w:ascii="Arial" w:eastAsia="Calibri" w:hAnsi="Arial" w:cs="Arial"/>
          <w:lang w:eastAsia="en-US"/>
        </w:rPr>
        <w:t xml:space="preserve">and </w:t>
      </w:r>
      <w:r w:rsidR="00F6583B" w:rsidRPr="008A01D6">
        <w:rPr>
          <w:rFonts w:ascii="Arial" w:eastAsia="Calibri" w:hAnsi="Arial" w:cs="Arial"/>
          <w:lang w:eastAsia="en-US"/>
        </w:rPr>
        <w:t xml:space="preserve">a </w:t>
      </w:r>
      <w:r w:rsidRPr="008A01D6">
        <w:rPr>
          <w:rFonts w:ascii="Arial" w:eastAsia="Calibri" w:hAnsi="Arial" w:cs="Arial"/>
          <w:lang w:eastAsia="en-US"/>
        </w:rPr>
        <w:t>more digitally focussed</w:t>
      </w:r>
      <w:r w:rsidR="008558EA" w:rsidRPr="008A01D6">
        <w:rPr>
          <w:rFonts w:ascii="Arial" w:eastAsia="Calibri" w:hAnsi="Arial" w:cs="Arial"/>
          <w:lang w:eastAsia="en-US"/>
        </w:rPr>
        <w:t xml:space="preserve"> recruitment</w:t>
      </w:r>
      <w:r w:rsidRPr="008A01D6">
        <w:rPr>
          <w:rFonts w:ascii="Arial" w:eastAsia="Calibri" w:hAnsi="Arial" w:cs="Arial"/>
          <w:lang w:eastAsia="en-US"/>
        </w:rPr>
        <w:t xml:space="preserve"> and selection </w:t>
      </w:r>
      <w:r w:rsidR="00F6583B" w:rsidRPr="008A01D6">
        <w:rPr>
          <w:rFonts w:ascii="Arial" w:eastAsia="Calibri" w:hAnsi="Arial" w:cs="Arial"/>
          <w:lang w:eastAsia="en-US"/>
        </w:rPr>
        <w:t>proces</w:t>
      </w:r>
      <w:r w:rsidR="0096121C" w:rsidRPr="008A01D6">
        <w:rPr>
          <w:rFonts w:ascii="Arial" w:eastAsia="Calibri" w:hAnsi="Arial" w:cs="Arial"/>
          <w:lang w:eastAsia="en-US"/>
        </w:rPr>
        <w:t>s e.g. video interviews and online assessment centres</w:t>
      </w:r>
      <w:r w:rsidR="00F6583B" w:rsidRPr="008A01D6">
        <w:rPr>
          <w:rFonts w:ascii="Arial" w:eastAsia="Calibri" w:hAnsi="Arial" w:cs="Arial"/>
          <w:lang w:eastAsia="en-US"/>
        </w:rPr>
        <w:t xml:space="preserve">. </w:t>
      </w:r>
      <w:r w:rsidR="003630C6" w:rsidRPr="008A01D6">
        <w:rPr>
          <w:rFonts w:ascii="Arial" w:eastAsia="Calibri" w:hAnsi="Arial" w:cs="Arial"/>
          <w:lang w:eastAsia="en-US"/>
        </w:rPr>
        <w:t>The l</w:t>
      </w:r>
      <w:r w:rsidR="008558EA" w:rsidRPr="008A01D6">
        <w:rPr>
          <w:rFonts w:ascii="Arial" w:eastAsia="Calibri" w:hAnsi="Arial" w:cs="Arial"/>
          <w:lang w:eastAsia="en-US"/>
        </w:rPr>
        <w:t xml:space="preserve">ocal and central </w:t>
      </w:r>
      <w:r w:rsidR="003B6518">
        <w:rPr>
          <w:rFonts w:ascii="Arial" w:eastAsia="Calibri" w:hAnsi="Arial" w:cs="Arial"/>
          <w:lang w:eastAsia="en-US"/>
        </w:rPr>
        <w:t>support</w:t>
      </w:r>
      <w:r w:rsidR="008558EA" w:rsidRPr="008A01D6">
        <w:rPr>
          <w:rFonts w:ascii="Arial" w:eastAsia="Calibri" w:hAnsi="Arial" w:cs="Arial"/>
          <w:lang w:eastAsia="en-US"/>
        </w:rPr>
        <w:t xml:space="preserve"> must complement each other and provide students with the tools, skills, awareness and confidence to succeed in securing</w:t>
      </w:r>
      <w:r w:rsidR="003630C6" w:rsidRPr="008A01D6">
        <w:rPr>
          <w:rFonts w:ascii="Arial" w:eastAsia="Calibri" w:hAnsi="Arial" w:cs="Arial"/>
          <w:lang w:eastAsia="en-US"/>
        </w:rPr>
        <w:t xml:space="preserve"> and completing a successful</w:t>
      </w:r>
      <w:r w:rsidR="008558EA" w:rsidRPr="008A01D6">
        <w:rPr>
          <w:rFonts w:ascii="Arial" w:eastAsia="Calibri" w:hAnsi="Arial" w:cs="Arial"/>
          <w:lang w:eastAsia="en-US"/>
        </w:rPr>
        <w:t xml:space="preserve"> SwP.</w:t>
      </w:r>
    </w:p>
    <w:p w14:paraId="5BAB381A" w14:textId="09977C0A" w:rsidR="00D70D81" w:rsidRPr="008A01D6" w:rsidRDefault="00D70D81" w:rsidP="003B6518">
      <w:pPr>
        <w:pStyle w:val="ListParagraph"/>
        <w:numPr>
          <w:ilvl w:val="0"/>
          <w:numId w:val="15"/>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Further information for students to help them prepare for a placement is </w:t>
      </w:r>
      <w:r w:rsidR="003B6518" w:rsidRPr="003B6518">
        <w:rPr>
          <w:rFonts w:ascii="Arial" w:eastAsia="Calibri" w:hAnsi="Arial" w:cs="Arial"/>
          <w:lang w:eastAsia="en-US"/>
        </w:rPr>
        <w:t xml:space="preserve">available </w:t>
      </w:r>
      <w:hyperlink r:id="rId28" w:history="1">
        <w:r w:rsidRPr="008A01D6">
          <w:rPr>
            <w:rStyle w:val="Hyperlink"/>
            <w:rFonts w:ascii="Arial" w:eastAsia="Calibri" w:hAnsi="Arial" w:cs="Arial"/>
            <w:color w:val="auto"/>
            <w:lang w:eastAsia="en-US"/>
          </w:rPr>
          <w:t>here</w:t>
        </w:r>
      </w:hyperlink>
      <w:r w:rsidR="00071D45" w:rsidRPr="008A01D6">
        <w:rPr>
          <w:rStyle w:val="Hyperlink"/>
          <w:rFonts w:ascii="Arial" w:eastAsia="Calibri" w:hAnsi="Arial" w:cs="Arial"/>
          <w:color w:val="auto"/>
          <w:lang w:eastAsia="en-US"/>
        </w:rPr>
        <w:t>.</w:t>
      </w:r>
    </w:p>
    <w:p w14:paraId="5FE279BD" w14:textId="2B4D0B90" w:rsidR="008558EA" w:rsidRPr="008A01D6" w:rsidRDefault="00D70D81" w:rsidP="00C46DB9">
      <w:pPr>
        <w:pStyle w:val="ListParagraph"/>
        <w:numPr>
          <w:ilvl w:val="0"/>
          <w:numId w:val="15"/>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Further information for students on what to expect during placement is </w:t>
      </w:r>
      <w:r w:rsidR="003B6518" w:rsidRPr="00714DAA">
        <w:rPr>
          <w:rFonts w:ascii="Arial" w:eastAsia="Calibri" w:hAnsi="Arial" w:cs="Arial"/>
          <w:lang w:eastAsia="en-US"/>
        </w:rPr>
        <w:t xml:space="preserve">available </w:t>
      </w:r>
      <w:hyperlink r:id="rId29" w:history="1">
        <w:r w:rsidRPr="008A01D6">
          <w:rPr>
            <w:rStyle w:val="Hyperlink"/>
            <w:rFonts w:ascii="Arial" w:eastAsia="Calibri" w:hAnsi="Arial" w:cs="Arial"/>
            <w:color w:val="auto"/>
            <w:lang w:eastAsia="en-US"/>
          </w:rPr>
          <w:t>here</w:t>
        </w:r>
      </w:hyperlink>
      <w:r w:rsidRPr="008A01D6">
        <w:rPr>
          <w:rFonts w:ascii="Arial" w:eastAsia="Calibri" w:hAnsi="Arial" w:cs="Arial"/>
          <w:lang w:eastAsia="en-US"/>
        </w:rPr>
        <w:t>.</w:t>
      </w:r>
    </w:p>
    <w:p w14:paraId="0E652B18" w14:textId="77777777" w:rsidR="008558EA" w:rsidRPr="008A01D6" w:rsidRDefault="008558EA" w:rsidP="00C46DB9">
      <w:pPr>
        <w:pStyle w:val="Heading2"/>
        <w:rPr>
          <w:rFonts w:ascii="Arial" w:hAnsi="Arial" w:cs="Arial"/>
          <w:color w:val="auto"/>
          <w:sz w:val="24"/>
          <w:szCs w:val="24"/>
          <w:lang w:eastAsia="en-US"/>
        </w:rPr>
      </w:pPr>
      <w:bookmarkStart w:id="10" w:name="_Toc43312501"/>
      <w:r w:rsidRPr="008A01D6">
        <w:rPr>
          <w:rFonts w:ascii="Arial" w:hAnsi="Arial" w:cs="Arial"/>
          <w:color w:val="auto"/>
          <w:sz w:val="24"/>
          <w:szCs w:val="24"/>
          <w:lang w:eastAsia="en-US"/>
        </w:rPr>
        <w:t>Student supervision</w:t>
      </w:r>
      <w:bookmarkEnd w:id="10"/>
    </w:p>
    <w:p w14:paraId="55853642" w14:textId="2D556E97" w:rsidR="00D70D81" w:rsidRPr="008A01D6" w:rsidRDefault="008558EA" w:rsidP="00152282">
      <w:pPr>
        <w:pStyle w:val="ListParagraph"/>
        <w:spacing w:after="0" w:line="360" w:lineRule="auto"/>
        <w:ind w:left="0"/>
        <w:jc w:val="both"/>
        <w:rPr>
          <w:rFonts w:ascii="Arial" w:eastAsia="Calibri" w:hAnsi="Arial" w:cs="Arial"/>
          <w:lang w:eastAsia="en-US"/>
        </w:rPr>
      </w:pPr>
      <w:r w:rsidRPr="008A01D6">
        <w:rPr>
          <w:rFonts w:ascii="Arial" w:eastAsia="Calibri" w:hAnsi="Arial" w:cs="Arial"/>
          <w:lang w:eastAsia="en-US"/>
        </w:rPr>
        <w:t xml:space="preserve">Academic supervision of students during their placements </w:t>
      </w:r>
      <w:r w:rsidR="00F90997" w:rsidRPr="008A01D6">
        <w:rPr>
          <w:rFonts w:ascii="Arial" w:eastAsia="Calibri" w:hAnsi="Arial" w:cs="Arial"/>
          <w:lang w:eastAsia="en-US"/>
        </w:rPr>
        <w:t xml:space="preserve">enables students to best articulate </w:t>
      </w:r>
      <w:r w:rsidR="003B6518">
        <w:rPr>
          <w:rFonts w:ascii="Arial" w:eastAsia="Calibri" w:hAnsi="Arial" w:cs="Arial"/>
          <w:lang w:eastAsia="en-US"/>
        </w:rPr>
        <w:t>and ac</w:t>
      </w:r>
      <w:r w:rsidR="00AA6FE7">
        <w:rPr>
          <w:rFonts w:ascii="Arial" w:eastAsia="Calibri" w:hAnsi="Arial" w:cs="Arial"/>
          <w:lang w:eastAsia="en-US"/>
        </w:rPr>
        <w:t>h</w:t>
      </w:r>
      <w:r w:rsidR="003B6518">
        <w:rPr>
          <w:rFonts w:ascii="Arial" w:eastAsia="Calibri" w:hAnsi="Arial" w:cs="Arial"/>
          <w:lang w:eastAsia="en-US"/>
        </w:rPr>
        <w:t xml:space="preserve">ieve </w:t>
      </w:r>
      <w:r w:rsidR="00F90997" w:rsidRPr="008A01D6">
        <w:rPr>
          <w:rFonts w:ascii="Arial" w:eastAsia="Calibri" w:hAnsi="Arial" w:cs="Arial"/>
          <w:lang w:eastAsia="en-US"/>
        </w:rPr>
        <w:t>their lea</w:t>
      </w:r>
      <w:r w:rsidR="003B6518">
        <w:rPr>
          <w:rFonts w:ascii="Arial" w:eastAsia="Calibri" w:hAnsi="Arial" w:cs="Arial"/>
          <w:lang w:eastAsia="en-US"/>
        </w:rPr>
        <w:t>r</w:t>
      </w:r>
      <w:r w:rsidR="00F90997" w:rsidRPr="008A01D6">
        <w:rPr>
          <w:rFonts w:ascii="Arial" w:eastAsia="Calibri" w:hAnsi="Arial" w:cs="Arial"/>
          <w:lang w:eastAsia="en-US"/>
        </w:rPr>
        <w:t>ning and personal development along with maintaining a student</w:t>
      </w:r>
      <w:r w:rsidR="003B6518">
        <w:rPr>
          <w:rFonts w:ascii="Arial" w:eastAsia="Calibri" w:hAnsi="Arial" w:cs="Arial"/>
          <w:lang w:eastAsia="en-US"/>
        </w:rPr>
        <w:t>'</w:t>
      </w:r>
      <w:r w:rsidR="00F90997" w:rsidRPr="008A01D6">
        <w:rPr>
          <w:rFonts w:ascii="Arial" w:eastAsia="Calibri" w:hAnsi="Arial" w:cs="Arial"/>
          <w:lang w:eastAsia="en-US"/>
        </w:rPr>
        <w:t xml:space="preserve">s connection to </w:t>
      </w:r>
      <w:r w:rsidR="003B6518">
        <w:rPr>
          <w:rFonts w:ascii="Arial" w:eastAsia="Calibri" w:hAnsi="Arial" w:cs="Arial"/>
          <w:lang w:eastAsia="en-US"/>
        </w:rPr>
        <w:t>the University</w:t>
      </w:r>
      <w:r w:rsidR="00F90997" w:rsidRPr="008A01D6">
        <w:rPr>
          <w:rFonts w:ascii="Arial" w:eastAsia="Calibri" w:hAnsi="Arial" w:cs="Arial"/>
          <w:lang w:eastAsia="en-US"/>
        </w:rPr>
        <w:t>.</w:t>
      </w:r>
      <w:r w:rsidRPr="008A01D6">
        <w:rPr>
          <w:rFonts w:ascii="Arial" w:eastAsia="Calibri" w:hAnsi="Arial" w:cs="Arial"/>
          <w:lang w:eastAsia="en-US"/>
        </w:rPr>
        <w:t xml:space="preserve"> While there are mixed approaches across </w:t>
      </w:r>
      <w:r w:rsidR="003B6518">
        <w:rPr>
          <w:rFonts w:ascii="Arial" w:eastAsia="Calibri" w:hAnsi="Arial" w:cs="Arial"/>
          <w:lang w:eastAsia="en-US"/>
        </w:rPr>
        <w:t>SHU</w:t>
      </w:r>
      <w:r w:rsidRPr="008A01D6">
        <w:rPr>
          <w:rFonts w:ascii="Arial" w:eastAsia="Calibri" w:hAnsi="Arial" w:cs="Arial"/>
          <w:lang w:eastAsia="en-US"/>
        </w:rPr>
        <w:t xml:space="preserve"> we need to be more consistent</w:t>
      </w:r>
      <w:r w:rsidR="003630C6" w:rsidRPr="008A01D6">
        <w:rPr>
          <w:rFonts w:ascii="Arial" w:eastAsia="Calibri" w:hAnsi="Arial" w:cs="Arial"/>
          <w:lang w:eastAsia="en-US"/>
        </w:rPr>
        <w:t>, manage expectations</w:t>
      </w:r>
      <w:r w:rsidRPr="008A01D6">
        <w:rPr>
          <w:rFonts w:ascii="Arial" w:eastAsia="Calibri" w:hAnsi="Arial" w:cs="Arial"/>
          <w:lang w:eastAsia="en-US"/>
        </w:rPr>
        <w:t xml:space="preserve"> and provide a meaningful and </w:t>
      </w:r>
      <w:r w:rsidR="00942F7E" w:rsidRPr="008A01D6">
        <w:rPr>
          <w:rFonts w:ascii="Arial" w:eastAsia="Calibri" w:hAnsi="Arial" w:cs="Arial"/>
          <w:lang w:eastAsia="en-US"/>
        </w:rPr>
        <w:t>impactful supervis</w:t>
      </w:r>
      <w:r w:rsidR="00AA6FE7">
        <w:rPr>
          <w:rFonts w:ascii="Arial" w:eastAsia="Calibri" w:hAnsi="Arial" w:cs="Arial"/>
          <w:lang w:eastAsia="en-US"/>
        </w:rPr>
        <w:t>ory</w:t>
      </w:r>
      <w:r w:rsidR="00942F7E" w:rsidRPr="008A01D6">
        <w:rPr>
          <w:rFonts w:ascii="Arial" w:eastAsia="Calibri" w:hAnsi="Arial" w:cs="Arial"/>
          <w:lang w:eastAsia="en-US"/>
        </w:rPr>
        <w:t xml:space="preserve"> </w:t>
      </w:r>
      <w:r w:rsidR="00AA6FE7">
        <w:rPr>
          <w:rFonts w:ascii="Arial" w:eastAsia="Calibri" w:hAnsi="Arial" w:cs="Arial"/>
          <w:lang w:eastAsia="en-US"/>
        </w:rPr>
        <w:t>offer</w:t>
      </w:r>
      <w:r w:rsidR="00942F7E" w:rsidRPr="008A01D6">
        <w:rPr>
          <w:rFonts w:ascii="Arial" w:eastAsia="Calibri" w:hAnsi="Arial" w:cs="Arial"/>
          <w:lang w:eastAsia="en-US"/>
        </w:rPr>
        <w:t xml:space="preserve">. </w:t>
      </w:r>
      <w:r w:rsidRPr="008A01D6">
        <w:rPr>
          <w:rFonts w:ascii="Arial" w:eastAsia="Calibri" w:hAnsi="Arial" w:cs="Arial"/>
          <w:lang w:eastAsia="en-US"/>
        </w:rPr>
        <w:t xml:space="preserve">By aligning to the APDip requirements, managing expectations and ensuring all </w:t>
      </w:r>
      <w:r w:rsidR="00AA6FE7">
        <w:rPr>
          <w:rFonts w:ascii="Arial" w:eastAsia="Calibri" w:hAnsi="Arial" w:cs="Arial"/>
          <w:lang w:eastAsia="en-US"/>
        </w:rPr>
        <w:t>three</w:t>
      </w:r>
      <w:r w:rsidR="00F90997" w:rsidRPr="008A01D6">
        <w:rPr>
          <w:rFonts w:ascii="Arial" w:eastAsia="Calibri" w:hAnsi="Arial" w:cs="Arial"/>
          <w:lang w:eastAsia="en-US"/>
        </w:rPr>
        <w:t xml:space="preserve"> </w:t>
      </w:r>
      <w:r w:rsidR="003B6518">
        <w:rPr>
          <w:rFonts w:ascii="Arial" w:eastAsia="Calibri" w:hAnsi="Arial" w:cs="Arial"/>
          <w:lang w:eastAsia="en-US"/>
        </w:rPr>
        <w:t xml:space="preserve">placement </w:t>
      </w:r>
      <w:r w:rsidRPr="008A01D6">
        <w:rPr>
          <w:rFonts w:ascii="Arial" w:eastAsia="Calibri" w:hAnsi="Arial" w:cs="Arial"/>
          <w:lang w:eastAsia="en-US"/>
        </w:rPr>
        <w:t>touch points are completed</w:t>
      </w:r>
      <w:r w:rsidR="00AA6FE7">
        <w:rPr>
          <w:rFonts w:ascii="Arial" w:eastAsia="Calibri" w:hAnsi="Arial" w:cs="Arial"/>
          <w:lang w:eastAsia="en-US"/>
        </w:rPr>
        <w:t>,</w:t>
      </w:r>
      <w:r w:rsidR="008C088D" w:rsidRPr="008A01D6">
        <w:rPr>
          <w:rFonts w:ascii="Arial" w:eastAsia="Calibri" w:hAnsi="Arial" w:cs="Arial"/>
          <w:lang w:eastAsia="en-US"/>
        </w:rPr>
        <w:t xml:space="preserve"> we are providing </w:t>
      </w:r>
      <w:r w:rsidR="007B0B73" w:rsidRPr="008A01D6">
        <w:rPr>
          <w:rFonts w:ascii="Arial" w:eastAsia="Calibri" w:hAnsi="Arial" w:cs="Arial"/>
          <w:lang w:eastAsia="en-US"/>
        </w:rPr>
        <w:t>a consistent student experience</w:t>
      </w:r>
      <w:r w:rsidRPr="008A01D6">
        <w:rPr>
          <w:rFonts w:ascii="Arial" w:eastAsia="Calibri" w:hAnsi="Arial" w:cs="Arial"/>
          <w:lang w:eastAsia="en-US"/>
        </w:rPr>
        <w:t>.</w:t>
      </w:r>
      <w:r w:rsidR="00F90997" w:rsidRPr="008A01D6">
        <w:rPr>
          <w:rFonts w:ascii="Arial" w:eastAsia="Calibri" w:hAnsi="Arial" w:cs="Arial"/>
          <w:lang w:eastAsia="en-US"/>
        </w:rPr>
        <w:t xml:space="preserve"> I</w:t>
      </w:r>
      <w:r w:rsidR="005E540C" w:rsidRPr="008A01D6">
        <w:rPr>
          <w:rFonts w:ascii="Arial" w:eastAsia="Calibri" w:hAnsi="Arial" w:cs="Arial"/>
          <w:lang w:eastAsia="en-US"/>
        </w:rPr>
        <w:t>t is</w:t>
      </w:r>
      <w:r w:rsidR="00F6583B" w:rsidRPr="008A01D6">
        <w:rPr>
          <w:rFonts w:ascii="Arial" w:eastAsia="Calibri" w:hAnsi="Arial" w:cs="Arial"/>
          <w:lang w:eastAsia="en-US"/>
        </w:rPr>
        <w:t xml:space="preserve"> also</w:t>
      </w:r>
      <w:r w:rsidR="005E540C" w:rsidRPr="008A01D6">
        <w:rPr>
          <w:rFonts w:ascii="Arial" w:eastAsia="Calibri" w:hAnsi="Arial" w:cs="Arial"/>
          <w:lang w:eastAsia="en-US"/>
        </w:rPr>
        <w:t xml:space="preserve"> recommended that </w:t>
      </w:r>
      <w:r w:rsidR="00904B85" w:rsidRPr="008A01D6">
        <w:rPr>
          <w:rFonts w:ascii="Arial" w:eastAsia="Calibri" w:hAnsi="Arial" w:cs="Arial"/>
          <w:lang w:eastAsia="en-US"/>
        </w:rPr>
        <w:t>the supervising academic is known to the student prior to the commencement of the placement</w:t>
      </w:r>
      <w:r w:rsidR="00AA6FE7">
        <w:rPr>
          <w:rFonts w:ascii="Arial" w:eastAsia="Calibri" w:hAnsi="Arial" w:cs="Arial"/>
          <w:lang w:eastAsia="en-US"/>
        </w:rPr>
        <w:t>,</w:t>
      </w:r>
      <w:r w:rsidR="00033A0F" w:rsidRPr="008A01D6">
        <w:rPr>
          <w:rFonts w:ascii="Arial" w:eastAsia="Calibri" w:hAnsi="Arial" w:cs="Arial"/>
          <w:lang w:eastAsia="en-US"/>
        </w:rPr>
        <w:t xml:space="preserve"> </w:t>
      </w:r>
      <w:r w:rsidR="00717441" w:rsidRPr="008A01D6">
        <w:rPr>
          <w:rFonts w:ascii="Arial" w:eastAsia="Calibri" w:hAnsi="Arial" w:cs="Arial"/>
          <w:lang w:eastAsia="en-US"/>
        </w:rPr>
        <w:t xml:space="preserve">and </w:t>
      </w:r>
      <w:r w:rsidR="00F90997" w:rsidRPr="008A01D6">
        <w:rPr>
          <w:rFonts w:ascii="Arial" w:eastAsia="Calibri" w:hAnsi="Arial" w:cs="Arial"/>
          <w:lang w:eastAsia="en-US"/>
        </w:rPr>
        <w:t xml:space="preserve">a commitment is made </w:t>
      </w:r>
      <w:r w:rsidR="00545EEF" w:rsidRPr="008A01D6">
        <w:rPr>
          <w:rFonts w:ascii="Arial" w:eastAsia="Calibri" w:hAnsi="Arial" w:cs="Arial"/>
          <w:lang w:eastAsia="en-US"/>
        </w:rPr>
        <w:t xml:space="preserve">to ensure the </w:t>
      </w:r>
      <w:r w:rsidR="003D064B" w:rsidRPr="008A01D6">
        <w:rPr>
          <w:rFonts w:ascii="Arial" w:eastAsia="Calibri" w:hAnsi="Arial" w:cs="Arial"/>
          <w:lang w:eastAsia="en-US"/>
        </w:rPr>
        <w:t>touchpoints are completed</w:t>
      </w:r>
      <w:r w:rsidR="00F25539" w:rsidRPr="008A01D6">
        <w:rPr>
          <w:rFonts w:ascii="Arial" w:eastAsia="Calibri" w:hAnsi="Arial" w:cs="Arial"/>
          <w:lang w:eastAsia="en-US"/>
        </w:rPr>
        <w:t xml:space="preserve"> or covered by an alternative member of staff</w:t>
      </w:r>
      <w:r w:rsidR="00357366" w:rsidRPr="008A01D6">
        <w:rPr>
          <w:rFonts w:ascii="Arial" w:eastAsia="Calibri" w:hAnsi="Arial" w:cs="Arial"/>
          <w:lang w:eastAsia="en-US"/>
        </w:rPr>
        <w:t xml:space="preserve"> during absences</w:t>
      </w:r>
      <w:r w:rsidR="003D064B" w:rsidRPr="008A01D6">
        <w:rPr>
          <w:rFonts w:ascii="Arial" w:eastAsia="Calibri" w:hAnsi="Arial" w:cs="Arial"/>
          <w:lang w:eastAsia="en-US"/>
        </w:rPr>
        <w:t xml:space="preserve">. </w:t>
      </w:r>
    </w:p>
    <w:p w14:paraId="5A32EC9E" w14:textId="79C87718" w:rsidR="00CE7B6A" w:rsidRPr="008A01D6" w:rsidRDefault="00942F7E" w:rsidP="006D100B">
      <w:pPr>
        <w:pStyle w:val="ListParagraph"/>
        <w:numPr>
          <w:ilvl w:val="0"/>
          <w:numId w:val="14"/>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Information on the </w:t>
      </w:r>
      <w:r w:rsidR="00D70D81" w:rsidRPr="008A01D6">
        <w:rPr>
          <w:rFonts w:ascii="Arial" w:eastAsia="Calibri" w:hAnsi="Arial" w:cs="Arial"/>
          <w:lang w:eastAsia="en-US"/>
        </w:rPr>
        <w:t>wider</w:t>
      </w:r>
      <w:r w:rsidRPr="008A01D6">
        <w:rPr>
          <w:rFonts w:ascii="Arial" w:eastAsia="Calibri" w:hAnsi="Arial" w:cs="Arial"/>
          <w:lang w:eastAsia="en-US"/>
        </w:rPr>
        <w:t xml:space="preserve"> support for students available during their placement can be found </w:t>
      </w:r>
      <w:hyperlink r:id="rId30" w:history="1">
        <w:r w:rsidRPr="008A01D6">
          <w:rPr>
            <w:rStyle w:val="Hyperlink"/>
            <w:rFonts w:ascii="Arial" w:eastAsia="Calibri" w:hAnsi="Arial" w:cs="Arial"/>
            <w:color w:val="auto"/>
            <w:lang w:eastAsia="en-US"/>
          </w:rPr>
          <w:t>here</w:t>
        </w:r>
      </w:hyperlink>
      <w:r w:rsidRPr="008A01D6">
        <w:rPr>
          <w:rFonts w:ascii="Arial" w:eastAsia="Calibri" w:hAnsi="Arial" w:cs="Arial"/>
          <w:lang w:eastAsia="en-US"/>
        </w:rPr>
        <w:t xml:space="preserve">. </w:t>
      </w:r>
    </w:p>
    <w:p w14:paraId="63F6ABF7" w14:textId="2CA04BB2" w:rsidR="006D100B" w:rsidRPr="008A01D6" w:rsidRDefault="006D100B" w:rsidP="006D100B">
      <w:pPr>
        <w:pStyle w:val="ListParagraph"/>
        <w:numPr>
          <w:ilvl w:val="0"/>
          <w:numId w:val="14"/>
        </w:numPr>
        <w:spacing w:after="160" w:line="259" w:lineRule="auto"/>
        <w:rPr>
          <w:rFonts w:ascii="Arial" w:hAnsi="Arial" w:cs="Arial"/>
        </w:rPr>
      </w:pPr>
      <w:r w:rsidRPr="008A01D6">
        <w:rPr>
          <w:rFonts w:ascii="Arial" w:hAnsi="Arial" w:cs="Arial"/>
        </w:rPr>
        <w:t>Signposting students to make an appointment</w:t>
      </w:r>
      <w:r w:rsidR="00714DAA" w:rsidRPr="008A01D6">
        <w:rPr>
          <w:rFonts w:ascii="Arial" w:hAnsi="Arial" w:cs="Arial"/>
        </w:rPr>
        <w:t xml:space="preserve"> with an employability adviser </w:t>
      </w:r>
      <w:hyperlink r:id="rId31" w:history="1">
        <w:r w:rsidR="00714DAA" w:rsidRPr="008A01D6">
          <w:rPr>
            <w:rStyle w:val="Hyperlink"/>
            <w:rFonts w:ascii="Arial" w:hAnsi="Arial" w:cs="Arial"/>
            <w:color w:val="auto"/>
          </w:rPr>
          <w:t>here</w:t>
        </w:r>
      </w:hyperlink>
      <w:r w:rsidR="00714DAA" w:rsidRPr="008A01D6">
        <w:rPr>
          <w:rFonts w:ascii="Arial" w:hAnsi="Arial" w:cs="Arial"/>
        </w:rPr>
        <w:t>.</w:t>
      </w:r>
    </w:p>
    <w:p w14:paraId="6EAC4C60" w14:textId="77777777" w:rsidR="008558EA" w:rsidRPr="008A01D6" w:rsidRDefault="008558EA" w:rsidP="00152282">
      <w:pPr>
        <w:pStyle w:val="ListParagraph"/>
        <w:spacing w:after="0" w:line="360" w:lineRule="auto"/>
        <w:ind w:left="0"/>
        <w:jc w:val="both"/>
        <w:rPr>
          <w:rFonts w:ascii="Arial" w:eastAsia="Calibri" w:hAnsi="Arial" w:cs="Arial"/>
          <w:lang w:eastAsia="en-US"/>
        </w:rPr>
      </w:pPr>
    </w:p>
    <w:p w14:paraId="62FAFD0D" w14:textId="77777777" w:rsidR="008558EA" w:rsidRPr="008A01D6" w:rsidRDefault="008558EA" w:rsidP="00C46DB9">
      <w:pPr>
        <w:pStyle w:val="Heading2"/>
        <w:rPr>
          <w:rFonts w:ascii="Arial" w:hAnsi="Arial" w:cs="Arial"/>
          <w:color w:val="auto"/>
          <w:sz w:val="24"/>
          <w:szCs w:val="24"/>
          <w:lang w:eastAsia="en-US"/>
        </w:rPr>
      </w:pPr>
      <w:bookmarkStart w:id="11" w:name="_Toc43312502"/>
      <w:r w:rsidRPr="008A01D6">
        <w:rPr>
          <w:rFonts w:ascii="Arial" w:hAnsi="Arial" w:cs="Arial"/>
          <w:color w:val="auto"/>
          <w:sz w:val="24"/>
          <w:szCs w:val="24"/>
          <w:lang w:eastAsia="en-US"/>
        </w:rPr>
        <w:lastRenderedPageBreak/>
        <w:t>Access to bursary - Student Success Scholarship</w:t>
      </w:r>
      <w:bookmarkEnd w:id="11"/>
    </w:p>
    <w:p w14:paraId="7D998305" w14:textId="418063E2" w:rsidR="00D70D81" w:rsidRPr="008A01D6" w:rsidRDefault="008558EA" w:rsidP="00152282">
      <w:pPr>
        <w:pStyle w:val="ListParagraph"/>
        <w:spacing w:after="0" w:line="360" w:lineRule="auto"/>
        <w:ind w:left="0"/>
        <w:jc w:val="both"/>
        <w:rPr>
          <w:rFonts w:ascii="Arial" w:eastAsia="Calibri" w:hAnsi="Arial" w:cs="Arial"/>
          <w:lang w:eastAsia="en-US"/>
        </w:rPr>
      </w:pPr>
      <w:r w:rsidRPr="008A01D6">
        <w:rPr>
          <w:rFonts w:ascii="Arial" w:eastAsia="Calibri" w:hAnsi="Arial" w:cs="Arial"/>
          <w:lang w:eastAsia="en-US"/>
        </w:rPr>
        <w:t>It has been agreed</w:t>
      </w:r>
      <w:r w:rsidR="00100631" w:rsidRPr="008A01D6">
        <w:rPr>
          <w:rFonts w:ascii="Arial" w:eastAsia="Calibri" w:hAnsi="Arial" w:cs="Arial"/>
          <w:lang w:eastAsia="en-US"/>
        </w:rPr>
        <w:t>,</w:t>
      </w:r>
      <w:r w:rsidRPr="008A01D6">
        <w:rPr>
          <w:rFonts w:ascii="Arial" w:eastAsia="Calibri" w:hAnsi="Arial" w:cs="Arial"/>
          <w:lang w:eastAsia="en-US"/>
        </w:rPr>
        <w:t xml:space="preserve"> via the Access and Participation Group</w:t>
      </w:r>
      <w:r w:rsidR="00100631" w:rsidRPr="008A01D6">
        <w:rPr>
          <w:rFonts w:ascii="Arial" w:eastAsia="Calibri" w:hAnsi="Arial" w:cs="Arial"/>
          <w:lang w:eastAsia="en-US"/>
        </w:rPr>
        <w:t>,</w:t>
      </w:r>
      <w:r w:rsidRPr="008A01D6">
        <w:rPr>
          <w:rFonts w:ascii="Arial" w:eastAsia="Calibri" w:hAnsi="Arial" w:cs="Arial"/>
          <w:lang w:eastAsia="en-US"/>
        </w:rPr>
        <w:t xml:space="preserve"> that students who are on the Student Success Scholarship </w:t>
      </w:r>
      <w:r w:rsidR="00F90997" w:rsidRPr="008A01D6">
        <w:rPr>
          <w:rFonts w:ascii="Arial" w:eastAsia="Calibri" w:hAnsi="Arial" w:cs="Arial"/>
          <w:lang w:eastAsia="en-US"/>
        </w:rPr>
        <w:t xml:space="preserve">(SSS) </w:t>
      </w:r>
      <w:r w:rsidRPr="008A01D6">
        <w:rPr>
          <w:rFonts w:ascii="Arial" w:eastAsia="Calibri" w:hAnsi="Arial" w:cs="Arial"/>
          <w:lang w:eastAsia="en-US"/>
        </w:rPr>
        <w:t xml:space="preserve">will received a bursary to help them to secure and complete a SwP.  </w:t>
      </w:r>
      <w:r w:rsidR="003B6518">
        <w:rPr>
          <w:rFonts w:ascii="Arial" w:eastAsia="Calibri" w:hAnsi="Arial" w:cs="Arial"/>
          <w:lang w:eastAsia="en-US"/>
        </w:rPr>
        <w:t>The amount a student receive</w:t>
      </w:r>
      <w:r w:rsidR="00AA6FE7">
        <w:rPr>
          <w:rFonts w:ascii="Arial" w:eastAsia="Calibri" w:hAnsi="Arial" w:cs="Arial"/>
          <w:lang w:eastAsia="en-US"/>
        </w:rPr>
        <w:t>s</w:t>
      </w:r>
      <w:r w:rsidR="003B6518">
        <w:rPr>
          <w:rFonts w:ascii="Arial" w:eastAsia="Calibri" w:hAnsi="Arial" w:cs="Arial"/>
          <w:lang w:eastAsia="en-US"/>
        </w:rPr>
        <w:t xml:space="preserve"> is dependent on their personal </w:t>
      </w:r>
      <w:proofErr w:type="spellStart"/>
      <w:r w:rsidR="003B6518">
        <w:rPr>
          <w:rFonts w:ascii="Arial" w:eastAsia="Calibri" w:hAnsi="Arial" w:cs="Arial"/>
          <w:lang w:eastAsia="en-US"/>
        </w:rPr>
        <w:t>ciricumstances</w:t>
      </w:r>
      <w:proofErr w:type="spellEnd"/>
      <w:r w:rsidR="003B6518">
        <w:rPr>
          <w:rFonts w:ascii="Arial" w:eastAsia="Calibri" w:hAnsi="Arial" w:cs="Arial"/>
          <w:lang w:eastAsia="en-US"/>
        </w:rPr>
        <w:t xml:space="preserve">. </w:t>
      </w:r>
      <w:r w:rsidRPr="008A01D6">
        <w:rPr>
          <w:rFonts w:ascii="Arial" w:eastAsia="Calibri" w:hAnsi="Arial" w:cs="Arial"/>
          <w:lang w:eastAsia="en-US"/>
        </w:rPr>
        <w:t xml:space="preserve">A series of activities and resources </w:t>
      </w:r>
      <w:r w:rsidR="00F90997" w:rsidRPr="008A01D6">
        <w:rPr>
          <w:rFonts w:ascii="Arial" w:eastAsia="Calibri" w:hAnsi="Arial" w:cs="Arial"/>
          <w:lang w:eastAsia="en-US"/>
        </w:rPr>
        <w:t>will provide these students with a</w:t>
      </w:r>
      <w:r w:rsidR="003630C6" w:rsidRPr="008A01D6">
        <w:rPr>
          <w:rFonts w:ascii="Arial" w:eastAsia="Calibri" w:hAnsi="Arial" w:cs="Arial"/>
          <w:lang w:eastAsia="en-US"/>
        </w:rPr>
        <w:t xml:space="preserve"> support package</w:t>
      </w:r>
      <w:r w:rsidR="00F90997" w:rsidRPr="008A01D6">
        <w:rPr>
          <w:rFonts w:ascii="Arial" w:eastAsia="Calibri" w:hAnsi="Arial" w:cs="Arial"/>
          <w:lang w:eastAsia="en-US"/>
        </w:rPr>
        <w:t xml:space="preserve"> from </w:t>
      </w:r>
      <w:r w:rsidR="000F14E8" w:rsidRPr="008A01D6">
        <w:rPr>
          <w:rFonts w:ascii="Arial" w:eastAsia="Calibri" w:hAnsi="Arial" w:cs="Arial"/>
          <w:lang w:eastAsia="en-US"/>
        </w:rPr>
        <w:t>BESE</w:t>
      </w:r>
      <w:r w:rsidR="00F90997" w:rsidRPr="008A01D6">
        <w:rPr>
          <w:rFonts w:ascii="Arial" w:eastAsia="Calibri" w:hAnsi="Arial" w:cs="Arial"/>
          <w:lang w:eastAsia="en-US"/>
        </w:rPr>
        <w:t xml:space="preserve"> to boost confidence, </w:t>
      </w:r>
      <w:r w:rsidR="003B6518" w:rsidRPr="003B6518">
        <w:rPr>
          <w:rFonts w:ascii="Arial" w:eastAsia="Calibri" w:hAnsi="Arial" w:cs="Arial"/>
          <w:lang w:eastAsia="en-US"/>
        </w:rPr>
        <w:t xml:space="preserve">opportunities </w:t>
      </w:r>
      <w:r w:rsidR="00F90997" w:rsidRPr="008A01D6">
        <w:rPr>
          <w:rFonts w:ascii="Arial" w:eastAsia="Calibri" w:hAnsi="Arial" w:cs="Arial"/>
          <w:lang w:eastAsia="en-US"/>
        </w:rPr>
        <w:t>and overall success.</w:t>
      </w:r>
      <w:r w:rsidR="00942F7E" w:rsidRPr="008A01D6">
        <w:rPr>
          <w:rFonts w:ascii="Arial" w:eastAsia="Calibri" w:hAnsi="Arial" w:cs="Arial"/>
          <w:lang w:eastAsia="en-US"/>
        </w:rPr>
        <w:t xml:space="preserve"> </w:t>
      </w:r>
    </w:p>
    <w:p w14:paraId="27BC6B9D" w14:textId="1410E3FF" w:rsidR="00714DAA" w:rsidRPr="008A01D6" w:rsidRDefault="00D70D81" w:rsidP="00714DAA">
      <w:pPr>
        <w:pStyle w:val="ListParagraph"/>
        <w:numPr>
          <w:ilvl w:val="0"/>
          <w:numId w:val="13"/>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Further </w:t>
      </w:r>
      <w:r w:rsidR="003B6518">
        <w:rPr>
          <w:rFonts w:ascii="Arial" w:eastAsia="Calibri" w:hAnsi="Arial" w:cs="Arial"/>
          <w:lang w:eastAsia="en-US"/>
        </w:rPr>
        <w:t>information</w:t>
      </w:r>
      <w:r w:rsidR="00942F7E" w:rsidRPr="008A01D6">
        <w:rPr>
          <w:rFonts w:ascii="Arial" w:eastAsia="Calibri" w:hAnsi="Arial" w:cs="Arial"/>
          <w:lang w:eastAsia="en-US"/>
        </w:rPr>
        <w:t xml:space="preserve"> on the general funding support available to students can be found </w:t>
      </w:r>
      <w:hyperlink r:id="rId32" w:history="1">
        <w:r w:rsidR="00942F7E" w:rsidRPr="008A01D6">
          <w:rPr>
            <w:rStyle w:val="Hyperlink"/>
            <w:rFonts w:ascii="Arial" w:eastAsia="Calibri" w:hAnsi="Arial" w:cs="Arial"/>
            <w:color w:val="auto"/>
            <w:lang w:eastAsia="en-US"/>
          </w:rPr>
          <w:t>here</w:t>
        </w:r>
      </w:hyperlink>
      <w:r w:rsidR="00942F7E" w:rsidRPr="008A01D6">
        <w:rPr>
          <w:rFonts w:ascii="Arial" w:eastAsia="Calibri" w:hAnsi="Arial" w:cs="Arial"/>
          <w:lang w:eastAsia="en-US"/>
        </w:rPr>
        <w:t>.</w:t>
      </w:r>
    </w:p>
    <w:p w14:paraId="30CB6184" w14:textId="5A217419" w:rsidR="00AE57D2" w:rsidRPr="008A01D6" w:rsidRDefault="00312AEF" w:rsidP="00C46DB9">
      <w:pPr>
        <w:pStyle w:val="Heading2"/>
        <w:rPr>
          <w:rFonts w:ascii="Arial" w:hAnsi="Arial" w:cs="Arial"/>
          <w:color w:val="auto"/>
          <w:sz w:val="24"/>
          <w:szCs w:val="24"/>
          <w:lang w:eastAsia="en-US"/>
        </w:rPr>
      </w:pPr>
      <w:bookmarkStart w:id="12" w:name="_Toc43312503"/>
      <w:r w:rsidRPr="008A01D6">
        <w:rPr>
          <w:rFonts w:ascii="Arial" w:hAnsi="Arial" w:cs="Arial"/>
          <w:color w:val="auto"/>
          <w:sz w:val="24"/>
          <w:szCs w:val="24"/>
          <w:lang w:eastAsia="en-US"/>
        </w:rPr>
        <w:t xml:space="preserve">Support and flexibility from </w:t>
      </w:r>
      <w:r w:rsidR="009A4B14" w:rsidRPr="008A01D6">
        <w:rPr>
          <w:rFonts w:ascii="Arial" w:hAnsi="Arial" w:cs="Arial"/>
          <w:color w:val="auto"/>
          <w:sz w:val="24"/>
          <w:szCs w:val="24"/>
          <w:lang w:eastAsia="en-US"/>
        </w:rPr>
        <w:t>Accommodation</w:t>
      </w:r>
      <w:bookmarkEnd w:id="12"/>
    </w:p>
    <w:p w14:paraId="16A9E548" w14:textId="5D14CC93" w:rsidR="00D70D81" w:rsidRPr="008A01D6" w:rsidRDefault="009A4B14" w:rsidP="00152282">
      <w:pPr>
        <w:pStyle w:val="ListParagraph"/>
        <w:spacing w:after="0" w:line="360" w:lineRule="auto"/>
        <w:ind w:left="0"/>
        <w:jc w:val="both"/>
        <w:rPr>
          <w:rFonts w:ascii="Arial" w:hAnsi="Arial" w:cs="Arial"/>
        </w:rPr>
      </w:pPr>
      <w:r w:rsidRPr="008A01D6">
        <w:rPr>
          <w:rFonts w:ascii="Arial" w:hAnsi="Arial" w:cs="Arial"/>
        </w:rPr>
        <w:t>If students book accommodation that is managed by Campus Services (Charlotte Court; and Bramall Court), the University can release them from their contracts</w:t>
      </w:r>
      <w:r w:rsidR="00AA6FE7">
        <w:rPr>
          <w:rFonts w:ascii="Arial" w:hAnsi="Arial" w:cs="Arial"/>
        </w:rPr>
        <w:t>,</w:t>
      </w:r>
      <w:r w:rsidRPr="008A01D6">
        <w:rPr>
          <w:rFonts w:ascii="Arial" w:hAnsi="Arial" w:cs="Arial"/>
        </w:rPr>
        <w:t xml:space="preserve"> and either refund them in full (including deposit) if they do</w:t>
      </w:r>
      <w:r w:rsidR="00AA6FE7">
        <w:rPr>
          <w:rFonts w:ascii="Arial" w:hAnsi="Arial" w:cs="Arial"/>
        </w:rPr>
        <w:t xml:space="preserve"> </w:t>
      </w:r>
      <w:r w:rsidRPr="008A01D6">
        <w:rPr>
          <w:rFonts w:ascii="Arial" w:hAnsi="Arial" w:cs="Arial"/>
        </w:rPr>
        <w:t>n</w:t>
      </w:r>
      <w:r w:rsidR="00AA6FE7">
        <w:rPr>
          <w:rFonts w:ascii="Arial" w:hAnsi="Arial" w:cs="Arial"/>
        </w:rPr>
        <w:t>o</w:t>
      </w:r>
      <w:r w:rsidRPr="008A01D6">
        <w:rPr>
          <w:rFonts w:ascii="Arial" w:hAnsi="Arial" w:cs="Arial"/>
        </w:rPr>
        <w:t xml:space="preserve">t use the room, </w:t>
      </w:r>
      <w:proofErr w:type="gramStart"/>
      <w:r w:rsidRPr="008A01D6">
        <w:rPr>
          <w:rFonts w:ascii="Arial" w:hAnsi="Arial" w:cs="Arial"/>
        </w:rPr>
        <w:t>or  bill</w:t>
      </w:r>
      <w:proofErr w:type="gramEnd"/>
      <w:r w:rsidRPr="008A01D6">
        <w:rPr>
          <w:rFonts w:ascii="Arial" w:hAnsi="Arial" w:cs="Arial"/>
        </w:rPr>
        <w:t xml:space="preserve"> them to the point of departure if they leave early to go on placement.</w:t>
      </w:r>
      <w:r w:rsidR="00942F7E" w:rsidRPr="008A01D6">
        <w:rPr>
          <w:rFonts w:ascii="Arial" w:hAnsi="Arial" w:cs="Arial"/>
        </w:rPr>
        <w:t xml:space="preserve"> </w:t>
      </w:r>
      <w:r w:rsidR="00714DAA" w:rsidRPr="008A01D6">
        <w:rPr>
          <w:rFonts w:ascii="Arial" w:hAnsi="Arial" w:cs="Arial"/>
        </w:rPr>
        <w:t xml:space="preserve"> </w:t>
      </w:r>
    </w:p>
    <w:p w14:paraId="23DE9BEB" w14:textId="37497FDF" w:rsidR="00AE57D2" w:rsidRPr="008A01D6" w:rsidRDefault="00D70D81" w:rsidP="00C46DB9">
      <w:pPr>
        <w:pStyle w:val="ListParagraph"/>
        <w:numPr>
          <w:ilvl w:val="0"/>
          <w:numId w:val="12"/>
        </w:numPr>
        <w:spacing w:after="0" w:line="360" w:lineRule="auto"/>
        <w:jc w:val="both"/>
        <w:rPr>
          <w:rFonts w:ascii="Arial" w:hAnsi="Arial" w:cs="Arial"/>
        </w:rPr>
      </w:pPr>
      <w:r w:rsidRPr="008A01D6">
        <w:rPr>
          <w:rFonts w:ascii="Arial" w:hAnsi="Arial" w:cs="Arial"/>
        </w:rPr>
        <w:t>Further</w:t>
      </w:r>
      <w:r w:rsidR="00942F7E" w:rsidRPr="008A01D6">
        <w:rPr>
          <w:rFonts w:ascii="Arial" w:hAnsi="Arial" w:cs="Arial"/>
        </w:rPr>
        <w:t xml:space="preserve"> advice on accommodation and travel for students on placements is available </w:t>
      </w:r>
      <w:hyperlink r:id="rId33" w:history="1">
        <w:r w:rsidR="00942F7E" w:rsidRPr="008A01D6">
          <w:rPr>
            <w:rStyle w:val="Hyperlink"/>
            <w:rFonts w:ascii="Arial" w:hAnsi="Arial" w:cs="Arial"/>
            <w:color w:val="auto"/>
          </w:rPr>
          <w:t>here</w:t>
        </w:r>
      </w:hyperlink>
      <w:r w:rsidR="00942F7E" w:rsidRPr="008A01D6">
        <w:rPr>
          <w:rFonts w:ascii="Arial" w:hAnsi="Arial" w:cs="Arial"/>
        </w:rPr>
        <w:t>.</w:t>
      </w:r>
    </w:p>
    <w:p w14:paraId="03E6AAD6" w14:textId="17019C9F" w:rsidR="00AE57D2" w:rsidRPr="008A01D6" w:rsidRDefault="0064037F" w:rsidP="00C46DB9">
      <w:pPr>
        <w:pStyle w:val="Heading2"/>
        <w:rPr>
          <w:rFonts w:ascii="Arial" w:hAnsi="Arial" w:cs="Arial"/>
          <w:color w:val="auto"/>
          <w:sz w:val="24"/>
          <w:szCs w:val="24"/>
          <w:lang w:eastAsia="en-US"/>
        </w:rPr>
      </w:pPr>
      <w:bookmarkStart w:id="13" w:name="_Toc43312504"/>
      <w:r w:rsidRPr="008A01D6">
        <w:rPr>
          <w:rFonts w:ascii="Arial" w:hAnsi="Arial" w:cs="Arial"/>
          <w:color w:val="auto"/>
          <w:sz w:val="24"/>
          <w:szCs w:val="24"/>
          <w:lang w:eastAsia="en-US"/>
        </w:rPr>
        <w:t>Regional</w:t>
      </w:r>
      <w:r w:rsidR="00336129" w:rsidRPr="008A01D6">
        <w:rPr>
          <w:rFonts w:ascii="Arial" w:hAnsi="Arial" w:cs="Arial"/>
          <w:color w:val="auto"/>
          <w:sz w:val="24"/>
          <w:szCs w:val="24"/>
          <w:lang w:eastAsia="en-US"/>
        </w:rPr>
        <w:t xml:space="preserve"> alignment</w:t>
      </w:r>
      <w:r w:rsidR="00217656" w:rsidRPr="008A01D6">
        <w:rPr>
          <w:rFonts w:ascii="Arial" w:hAnsi="Arial" w:cs="Arial"/>
          <w:color w:val="auto"/>
          <w:sz w:val="24"/>
          <w:szCs w:val="24"/>
          <w:lang w:eastAsia="en-US"/>
        </w:rPr>
        <w:t xml:space="preserve"> and employer engagement</w:t>
      </w:r>
      <w:bookmarkEnd w:id="13"/>
    </w:p>
    <w:p w14:paraId="356C6664" w14:textId="698C679B" w:rsidR="00942F7E" w:rsidRPr="008A01D6" w:rsidRDefault="00807DB5" w:rsidP="00152282">
      <w:pPr>
        <w:pStyle w:val="ListParagraph"/>
        <w:spacing w:after="0" w:line="360" w:lineRule="auto"/>
        <w:ind w:left="0"/>
        <w:jc w:val="both"/>
        <w:rPr>
          <w:rFonts w:ascii="Arial" w:eastAsia="Calibri" w:hAnsi="Arial" w:cs="Arial"/>
          <w:lang w:eastAsia="en-US"/>
        </w:rPr>
      </w:pPr>
      <w:r w:rsidRPr="008A01D6">
        <w:rPr>
          <w:rFonts w:ascii="Arial" w:eastAsia="Calibri" w:hAnsi="Arial" w:cs="Arial"/>
          <w:lang w:eastAsia="en-US"/>
        </w:rPr>
        <w:t>BESE is working to engage</w:t>
      </w:r>
      <w:r w:rsidR="00AE57D2" w:rsidRPr="008A01D6">
        <w:rPr>
          <w:rFonts w:ascii="Arial" w:eastAsia="Calibri" w:hAnsi="Arial" w:cs="Arial"/>
          <w:lang w:eastAsia="en-US"/>
        </w:rPr>
        <w:t xml:space="preserve"> with local and regional employers and associated stakeholders </w:t>
      </w:r>
      <w:r w:rsidRPr="008A01D6">
        <w:rPr>
          <w:rFonts w:ascii="Arial" w:eastAsia="Calibri" w:hAnsi="Arial" w:cs="Arial"/>
          <w:lang w:eastAsia="en-US"/>
        </w:rPr>
        <w:t xml:space="preserve">to </w:t>
      </w:r>
      <w:r w:rsidR="003B6518">
        <w:rPr>
          <w:rFonts w:ascii="Arial" w:eastAsia="Calibri" w:hAnsi="Arial" w:cs="Arial"/>
          <w:lang w:eastAsia="en-US"/>
        </w:rPr>
        <w:t>boost</w:t>
      </w:r>
      <w:r w:rsidR="00AE57D2" w:rsidRPr="008A01D6">
        <w:rPr>
          <w:rFonts w:ascii="Arial" w:eastAsia="Calibri" w:hAnsi="Arial" w:cs="Arial"/>
          <w:lang w:eastAsia="en-US"/>
        </w:rPr>
        <w:t xml:space="preserve"> </w:t>
      </w:r>
      <w:r w:rsidRPr="008A01D6">
        <w:rPr>
          <w:rFonts w:ascii="Arial" w:eastAsia="Calibri" w:hAnsi="Arial" w:cs="Arial"/>
          <w:lang w:eastAsia="en-US"/>
        </w:rPr>
        <w:t>the number of SwP opportunities for students locally and regionally. These will be advertised to students through Unihub.</w:t>
      </w:r>
      <w:r w:rsidR="00942F7E" w:rsidRPr="008A01D6">
        <w:rPr>
          <w:rFonts w:ascii="Arial" w:eastAsia="Calibri" w:hAnsi="Arial" w:cs="Arial"/>
          <w:lang w:eastAsia="en-US"/>
        </w:rPr>
        <w:t xml:space="preserve"> </w:t>
      </w:r>
    </w:p>
    <w:p w14:paraId="4E404307" w14:textId="76E14A02" w:rsidR="00807DB5" w:rsidRPr="008A01D6" w:rsidRDefault="00942F7E" w:rsidP="00C46DB9">
      <w:pPr>
        <w:pStyle w:val="ListParagraph"/>
        <w:numPr>
          <w:ilvl w:val="0"/>
          <w:numId w:val="11"/>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Further information for students on how to find a placement is available </w:t>
      </w:r>
      <w:hyperlink r:id="rId34" w:history="1">
        <w:r w:rsidRPr="008A01D6">
          <w:rPr>
            <w:rStyle w:val="Hyperlink"/>
            <w:rFonts w:ascii="Arial" w:eastAsia="Calibri" w:hAnsi="Arial" w:cs="Arial"/>
            <w:color w:val="auto"/>
            <w:lang w:eastAsia="en-US"/>
          </w:rPr>
          <w:t>here</w:t>
        </w:r>
      </w:hyperlink>
      <w:r w:rsidRPr="008A01D6">
        <w:rPr>
          <w:rFonts w:ascii="Arial" w:eastAsia="Calibri" w:hAnsi="Arial" w:cs="Arial"/>
          <w:lang w:eastAsia="en-US"/>
        </w:rPr>
        <w:t xml:space="preserve">. </w:t>
      </w:r>
    </w:p>
    <w:p w14:paraId="3BB6A48F" w14:textId="12EBEF87" w:rsidR="00BD76F2" w:rsidRPr="00BD76F2" w:rsidRDefault="00FE58F4" w:rsidP="00BD76F2">
      <w:pPr>
        <w:pStyle w:val="Heading1"/>
        <w:jc w:val="center"/>
        <w:rPr>
          <w:rFonts w:ascii="Arial" w:hAnsi="Arial" w:cs="Arial"/>
          <w:color w:val="auto"/>
          <w:sz w:val="24"/>
          <w:szCs w:val="24"/>
          <w:lang w:eastAsia="en-US"/>
        </w:rPr>
      </w:pPr>
      <w:bookmarkStart w:id="14" w:name="_Toc43312505"/>
      <w:r>
        <w:rPr>
          <w:rFonts w:ascii="Arial" w:hAnsi="Arial" w:cs="Arial"/>
          <w:color w:val="auto"/>
          <w:sz w:val="24"/>
          <w:szCs w:val="24"/>
          <w:lang w:eastAsia="en-US"/>
        </w:rPr>
        <w:t>FLEXIBILITY IN</w:t>
      </w:r>
      <w:r w:rsidR="00C46DB9" w:rsidRPr="008A01D6">
        <w:rPr>
          <w:rFonts w:ascii="Arial" w:hAnsi="Arial" w:cs="Arial"/>
          <w:color w:val="auto"/>
          <w:sz w:val="24"/>
          <w:szCs w:val="24"/>
          <w:lang w:eastAsia="en-US"/>
        </w:rPr>
        <w:t xml:space="preserve"> SANDWICH PLACEMENT</w:t>
      </w:r>
      <w:bookmarkEnd w:id="14"/>
    </w:p>
    <w:p w14:paraId="4A80A9E9" w14:textId="203A61EA" w:rsidR="00217656" w:rsidRPr="008A01D6" w:rsidRDefault="007D347E" w:rsidP="00152282">
      <w:pPr>
        <w:pStyle w:val="ListParagraph"/>
        <w:spacing w:after="0" w:line="360" w:lineRule="auto"/>
        <w:ind w:left="0"/>
        <w:jc w:val="both"/>
        <w:rPr>
          <w:rFonts w:ascii="Arial" w:eastAsia="Calibri" w:hAnsi="Arial" w:cs="Arial"/>
          <w:lang w:eastAsia="en-US"/>
        </w:rPr>
      </w:pPr>
      <w:r w:rsidRPr="008A01D6">
        <w:rPr>
          <w:rFonts w:ascii="Arial" w:eastAsia="Calibri" w:hAnsi="Arial" w:cs="Arial"/>
          <w:lang w:eastAsia="en-US"/>
        </w:rPr>
        <w:t>In order to meet the changing demands of both students and employers we should be flexible in the delivery</w:t>
      </w:r>
      <w:r w:rsidR="00582093">
        <w:rPr>
          <w:rFonts w:ascii="Arial" w:eastAsia="Calibri" w:hAnsi="Arial" w:cs="Arial"/>
          <w:lang w:eastAsia="en-US"/>
        </w:rPr>
        <w:t xml:space="preserve"> mode</w:t>
      </w:r>
      <w:r w:rsidRPr="008A01D6">
        <w:rPr>
          <w:rFonts w:ascii="Arial" w:eastAsia="Calibri" w:hAnsi="Arial" w:cs="Arial"/>
          <w:lang w:eastAsia="en-US"/>
        </w:rPr>
        <w:t xml:space="preserve"> method of the SwP models. Full time, part time and mixed method delivery of SwP should be consider</w:t>
      </w:r>
      <w:r w:rsidR="00416F4F" w:rsidRPr="008A01D6">
        <w:rPr>
          <w:rFonts w:ascii="Arial" w:eastAsia="Calibri" w:hAnsi="Arial" w:cs="Arial"/>
          <w:lang w:eastAsia="en-US"/>
        </w:rPr>
        <w:t>ed</w:t>
      </w:r>
      <w:r w:rsidRPr="008A01D6">
        <w:rPr>
          <w:rFonts w:ascii="Arial" w:eastAsia="Calibri" w:hAnsi="Arial" w:cs="Arial"/>
          <w:lang w:eastAsia="en-US"/>
        </w:rPr>
        <w:t xml:space="preserve"> and made available</w:t>
      </w:r>
      <w:r w:rsidR="003B6518">
        <w:rPr>
          <w:rFonts w:ascii="Arial" w:eastAsia="Calibri" w:hAnsi="Arial" w:cs="Arial"/>
          <w:lang w:eastAsia="en-US"/>
        </w:rPr>
        <w:t xml:space="preserve"> as long as a minimum 24 weeks are completed.</w:t>
      </w:r>
      <w:r w:rsidRPr="008A01D6">
        <w:rPr>
          <w:rFonts w:ascii="Arial" w:eastAsia="Calibri" w:hAnsi="Arial" w:cs="Arial"/>
          <w:lang w:eastAsia="en-US"/>
        </w:rPr>
        <w:t xml:space="preserve"> This is already an option for students but is not well promoted and </w:t>
      </w:r>
      <w:r w:rsidR="00807DB5" w:rsidRPr="008A01D6">
        <w:rPr>
          <w:rFonts w:ascii="Arial" w:eastAsia="Calibri" w:hAnsi="Arial" w:cs="Arial"/>
          <w:lang w:eastAsia="en-US"/>
        </w:rPr>
        <w:t xml:space="preserve">often </w:t>
      </w:r>
      <w:r w:rsidRPr="008A01D6">
        <w:rPr>
          <w:rFonts w:ascii="Arial" w:eastAsia="Calibri" w:hAnsi="Arial" w:cs="Arial"/>
          <w:lang w:eastAsia="en-US"/>
        </w:rPr>
        <w:t>needs careful supervision and mana</w:t>
      </w:r>
      <w:r w:rsidR="00582093">
        <w:rPr>
          <w:rFonts w:ascii="Arial" w:eastAsia="Calibri" w:hAnsi="Arial" w:cs="Arial"/>
          <w:lang w:eastAsia="en-US"/>
        </w:rPr>
        <w:t>gement.</w:t>
      </w:r>
      <w:r w:rsidRPr="008A01D6">
        <w:rPr>
          <w:rFonts w:ascii="Arial" w:eastAsia="Calibri" w:hAnsi="Arial" w:cs="Arial"/>
          <w:lang w:eastAsia="en-US"/>
        </w:rPr>
        <w:t xml:space="preserve"> This could </w:t>
      </w:r>
      <w:r w:rsidR="00807DB5" w:rsidRPr="008A01D6">
        <w:rPr>
          <w:rFonts w:ascii="Arial" w:eastAsia="Calibri" w:hAnsi="Arial" w:cs="Arial"/>
          <w:lang w:eastAsia="en-US"/>
        </w:rPr>
        <w:t>attract increased</w:t>
      </w:r>
      <w:r w:rsidRPr="008A01D6">
        <w:rPr>
          <w:rFonts w:ascii="Arial" w:eastAsia="Calibri" w:hAnsi="Arial" w:cs="Arial"/>
          <w:lang w:eastAsia="en-US"/>
        </w:rPr>
        <w:t xml:space="preserve"> </w:t>
      </w:r>
      <w:r w:rsidR="00807DB5" w:rsidRPr="008A01D6">
        <w:rPr>
          <w:rFonts w:ascii="Arial" w:eastAsia="Calibri" w:hAnsi="Arial" w:cs="Arial"/>
          <w:lang w:eastAsia="en-US"/>
        </w:rPr>
        <w:t>engag</w:t>
      </w:r>
      <w:r w:rsidR="00F83626" w:rsidRPr="008A01D6">
        <w:rPr>
          <w:rFonts w:ascii="Arial" w:eastAsia="Calibri" w:hAnsi="Arial" w:cs="Arial"/>
          <w:lang w:eastAsia="en-US"/>
        </w:rPr>
        <w:t>e</w:t>
      </w:r>
      <w:r w:rsidR="00807DB5" w:rsidRPr="008A01D6">
        <w:rPr>
          <w:rFonts w:ascii="Arial" w:eastAsia="Calibri" w:hAnsi="Arial" w:cs="Arial"/>
          <w:lang w:eastAsia="en-US"/>
        </w:rPr>
        <w:t xml:space="preserve">ment with </w:t>
      </w:r>
      <w:r w:rsidRPr="008A01D6">
        <w:rPr>
          <w:rFonts w:ascii="Arial" w:eastAsia="Calibri" w:hAnsi="Arial" w:cs="Arial"/>
          <w:lang w:eastAsia="en-US"/>
        </w:rPr>
        <w:t xml:space="preserve">different employers who </w:t>
      </w:r>
      <w:r w:rsidR="00AC3886" w:rsidRPr="008A01D6">
        <w:rPr>
          <w:rFonts w:ascii="Arial" w:eastAsia="Calibri" w:hAnsi="Arial" w:cs="Arial"/>
          <w:lang w:eastAsia="en-US"/>
        </w:rPr>
        <w:t>could</w:t>
      </w:r>
      <w:r w:rsidR="00AA6FE7">
        <w:rPr>
          <w:rFonts w:ascii="Arial" w:eastAsia="Calibri" w:hAnsi="Arial" w:cs="Arial"/>
          <w:lang w:eastAsia="en-US"/>
        </w:rPr>
        <w:t xml:space="preserve"> </w:t>
      </w:r>
      <w:r w:rsidR="00AC3886" w:rsidRPr="008A01D6">
        <w:rPr>
          <w:rFonts w:ascii="Arial" w:eastAsia="Calibri" w:hAnsi="Arial" w:cs="Arial"/>
          <w:lang w:eastAsia="en-US"/>
        </w:rPr>
        <w:t>n</w:t>
      </w:r>
      <w:r w:rsidR="00AA6FE7">
        <w:rPr>
          <w:rFonts w:ascii="Arial" w:eastAsia="Calibri" w:hAnsi="Arial" w:cs="Arial"/>
          <w:lang w:eastAsia="en-US"/>
        </w:rPr>
        <w:t>o</w:t>
      </w:r>
      <w:r w:rsidR="00AC3886" w:rsidRPr="008A01D6">
        <w:rPr>
          <w:rFonts w:ascii="Arial" w:eastAsia="Calibri" w:hAnsi="Arial" w:cs="Arial"/>
          <w:lang w:eastAsia="en-US"/>
        </w:rPr>
        <w:t>t</w:t>
      </w:r>
      <w:r w:rsidR="007B3A50" w:rsidRPr="008A01D6">
        <w:rPr>
          <w:rFonts w:ascii="Arial" w:eastAsia="Calibri" w:hAnsi="Arial" w:cs="Arial"/>
          <w:lang w:eastAsia="en-US"/>
        </w:rPr>
        <w:t xml:space="preserve"> previously</w:t>
      </w:r>
      <w:r w:rsidR="00AC3886" w:rsidRPr="008A01D6">
        <w:rPr>
          <w:rFonts w:ascii="Arial" w:eastAsia="Calibri" w:hAnsi="Arial" w:cs="Arial"/>
          <w:lang w:eastAsia="en-US"/>
        </w:rPr>
        <w:t xml:space="preserve"> accommodate a </w:t>
      </w:r>
      <w:r w:rsidR="007B3A50" w:rsidRPr="008A01D6">
        <w:rPr>
          <w:rFonts w:ascii="Arial" w:eastAsia="Calibri" w:hAnsi="Arial" w:cs="Arial"/>
          <w:lang w:eastAsia="en-US"/>
        </w:rPr>
        <w:t>full SwP</w:t>
      </w:r>
      <w:r w:rsidRPr="008A01D6">
        <w:rPr>
          <w:rFonts w:ascii="Arial" w:eastAsia="Calibri" w:hAnsi="Arial" w:cs="Arial"/>
          <w:lang w:eastAsia="en-US"/>
        </w:rPr>
        <w:t xml:space="preserve">.  It may also allow students with differing circumstances to continue </w:t>
      </w:r>
      <w:r w:rsidR="00AA6FE7">
        <w:rPr>
          <w:rFonts w:ascii="Arial" w:eastAsia="Calibri" w:hAnsi="Arial" w:cs="Arial"/>
          <w:lang w:eastAsia="en-US"/>
        </w:rPr>
        <w:t>with their</w:t>
      </w:r>
      <w:r w:rsidRPr="008A01D6">
        <w:rPr>
          <w:rFonts w:ascii="Arial" w:eastAsia="Calibri" w:hAnsi="Arial" w:cs="Arial"/>
          <w:lang w:eastAsia="en-US"/>
        </w:rPr>
        <w:t xml:space="preserve"> life commitments while still benefiting from a SwP in a supportive and structured way.</w:t>
      </w:r>
      <w:r w:rsidR="00217656" w:rsidRPr="008A01D6">
        <w:rPr>
          <w:rFonts w:ascii="Arial" w:eastAsia="Calibri" w:hAnsi="Arial" w:cs="Arial"/>
          <w:lang w:eastAsia="en-US"/>
        </w:rPr>
        <w:t xml:space="preserve"> </w:t>
      </w:r>
    </w:p>
    <w:p w14:paraId="26BFBBAF" w14:textId="77777777" w:rsidR="00217656" w:rsidRPr="008A01D6" w:rsidRDefault="00217656" w:rsidP="00152282">
      <w:pPr>
        <w:pStyle w:val="ListParagraph"/>
        <w:spacing w:after="0" w:line="360" w:lineRule="auto"/>
        <w:ind w:left="0"/>
        <w:jc w:val="both"/>
        <w:rPr>
          <w:rFonts w:ascii="Arial" w:eastAsia="Calibri" w:hAnsi="Arial" w:cs="Arial"/>
          <w:lang w:eastAsia="en-US"/>
        </w:rPr>
      </w:pPr>
    </w:p>
    <w:p w14:paraId="1460F960" w14:textId="2C16CCE6" w:rsidR="00932345" w:rsidRPr="00A94990" w:rsidRDefault="00217656" w:rsidP="00A94990">
      <w:pPr>
        <w:spacing w:after="0" w:line="360" w:lineRule="auto"/>
        <w:jc w:val="both"/>
        <w:rPr>
          <w:rFonts w:ascii="Arial" w:eastAsia="Calibri" w:hAnsi="Arial" w:cs="Arial"/>
          <w:lang w:eastAsia="en-US"/>
        </w:rPr>
      </w:pPr>
      <w:r w:rsidRPr="00A94990">
        <w:rPr>
          <w:rFonts w:ascii="Arial" w:eastAsia="Calibri" w:hAnsi="Arial" w:cs="Arial"/>
          <w:lang w:eastAsia="en-US"/>
        </w:rPr>
        <w:t xml:space="preserve">The alignment of the choice of </w:t>
      </w:r>
      <w:r w:rsidR="00AA6FE7">
        <w:rPr>
          <w:rFonts w:ascii="Arial" w:eastAsia="Calibri" w:hAnsi="Arial" w:cs="Arial"/>
          <w:lang w:eastAsia="en-US"/>
        </w:rPr>
        <w:t>SwP</w:t>
      </w:r>
      <w:r w:rsidRPr="00A94990">
        <w:rPr>
          <w:rFonts w:ascii="Arial" w:eastAsia="Calibri" w:hAnsi="Arial" w:cs="Arial"/>
          <w:lang w:eastAsia="en-US"/>
        </w:rPr>
        <w:t xml:space="preserve"> to the deg</w:t>
      </w:r>
      <w:r w:rsidR="00582093">
        <w:rPr>
          <w:rFonts w:ascii="Arial" w:eastAsia="Calibri" w:hAnsi="Arial" w:cs="Arial"/>
          <w:lang w:eastAsia="en-US"/>
        </w:rPr>
        <w:t xml:space="preserve">ree should also be considered. </w:t>
      </w:r>
      <w:r w:rsidRPr="00A94990">
        <w:rPr>
          <w:rFonts w:ascii="Arial" w:eastAsia="Calibri" w:hAnsi="Arial" w:cs="Arial"/>
          <w:lang w:eastAsia="en-US"/>
        </w:rPr>
        <w:t>In many cases graduate employment is</w:t>
      </w:r>
      <w:r w:rsidR="00582093">
        <w:rPr>
          <w:rFonts w:ascii="Arial" w:eastAsia="Calibri" w:hAnsi="Arial" w:cs="Arial"/>
          <w:lang w:eastAsia="en-US"/>
        </w:rPr>
        <w:t xml:space="preserve"> not necessarily directly related to the discipline of the </w:t>
      </w:r>
      <w:proofErr w:type="gramStart"/>
      <w:r w:rsidR="00582093">
        <w:rPr>
          <w:rFonts w:ascii="Arial" w:eastAsia="Calibri" w:hAnsi="Arial" w:cs="Arial"/>
          <w:lang w:eastAsia="en-US"/>
        </w:rPr>
        <w:t>students</w:t>
      </w:r>
      <w:proofErr w:type="gramEnd"/>
      <w:r w:rsidR="00582093">
        <w:rPr>
          <w:rFonts w:ascii="Arial" w:eastAsia="Calibri" w:hAnsi="Arial" w:cs="Arial"/>
          <w:lang w:eastAsia="en-US"/>
        </w:rPr>
        <w:t xml:space="preserve"> degree and therefore, is</w:t>
      </w:r>
      <w:r w:rsidRPr="00A94990">
        <w:rPr>
          <w:rFonts w:ascii="Arial" w:eastAsia="Calibri" w:hAnsi="Arial" w:cs="Arial"/>
          <w:lang w:eastAsia="en-US"/>
        </w:rPr>
        <w:t xml:space="preserve"> </w:t>
      </w:r>
      <w:r w:rsidR="00582093">
        <w:rPr>
          <w:rFonts w:ascii="Arial" w:eastAsia="Calibri" w:hAnsi="Arial" w:cs="Arial"/>
          <w:lang w:eastAsia="en-US"/>
        </w:rPr>
        <w:t>non-linear</w:t>
      </w:r>
      <w:r w:rsidRPr="00A94990">
        <w:rPr>
          <w:rFonts w:ascii="Arial" w:eastAsia="Calibri" w:hAnsi="Arial" w:cs="Arial"/>
          <w:lang w:eastAsia="en-US"/>
        </w:rPr>
        <w:t>. As such, sandwich placements do not always need to be directly l</w:t>
      </w:r>
      <w:r w:rsidR="0088437B" w:rsidRPr="00A94990">
        <w:rPr>
          <w:rFonts w:ascii="Arial" w:eastAsia="Calibri" w:hAnsi="Arial" w:cs="Arial"/>
          <w:lang w:eastAsia="en-US"/>
        </w:rPr>
        <w:t>inked to the discipline of study</w:t>
      </w:r>
      <w:r w:rsidRPr="00A94990">
        <w:rPr>
          <w:rFonts w:ascii="Arial" w:eastAsia="Calibri" w:hAnsi="Arial" w:cs="Arial"/>
          <w:lang w:eastAsia="en-US"/>
        </w:rPr>
        <w:t xml:space="preserve"> but should be developmental for a student in terms of their graduate employment</w:t>
      </w:r>
      <w:r w:rsidR="0088437B" w:rsidRPr="00A94990">
        <w:rPr>
          <w:rFonts w:ascii="Arial" w:eastAsia="Calibri" w:hAnsi="Arial" w:cs="Arial"/>
          <w:lang w:eastAsia="en-US"/>
        </w:rPr>
        <w:t>,</w:t>
      </w:r>
      <w:r w:rsidRPr="00A94990">
        <w:rPr>
          <w:rFonts w:ascii="Arial" w:eastAsia="Calibri" w:hAnsi="Arial" w:cs="Arial"/>
          <w:lang w:eastAsia="en-US"/>
        </w:rPr>
        <w:t xml:space="preserve"> personal growth and development of thei</w:t>
      </w:r>
      <w:r w:rsidR="00910CD6" w:rsidRPr="00A94990">
        <w:rPr>
          <w:rFonts w:ascii="Arial" w:eastAsia="Calibri" w:hAnsi="Arial" w:cs="Arial"/>
          <w:lang w:eastAsia="en-US"/>
        </w:rPr>
        <w:t>r broader</w:t>
      </w:r>
      <w:r w:rsidRPr="00A94990">
        <w:rPr>
          <w:rFonts w:ascii="Arial" w:eastAsia="Calibri" w:hAnsi="Arial" w:cs="Arial"/>
          <w:lang w:eastAsia="en-US"/>
        </w:rPr>
        <w:t xml:space="preserve"> skills, knowledge and attributes.</w:t>
      </w:r>
      <w:r w:rsidR="003B6518" w:rsidRPr="00A94990">
        <w:rPr>
          <w:rFonts w:ascii="Arial" w:eastAsia="Calibri" w:hAnsi="Arial" w:cs="Arial"/>
          <w:lang w:eastAsia="en-US"/>
        </w:rPr>
        <w:t xml:space="preserve"> It is expected that all placements are paid, however, due to the nature of some </w:t>
      </w:r>
      <w:proofErr w:type="gramStart"/>
      <w:r w:rsidR="003B6518" w:rsidRPr="00A94990">
        <w:rPr>
          <w:rFonts w:ascii="Arial" w:eastAsia="Calibri" w:hAnsi="Arial" w:cs="Arial"/>
          <w:lang w:eastAsia="en-US"/>
        </w:rPr>
        <w:lastRenderedPageBreak/>
        <w:t>industries,</w:t>
      </w:r>
      <w:proofErr w:type="gramEnd"/>
      <w:r w:rsidR="003B6518" w:rsidRPr="00A94990">
        <w:rPr>
          <w:rFonts w:ascii="Arial" w:eastAsia="Calibri" w:hAnsi="Arial" w:cs="Arial"/>
          <w:lang w:eastAsia="en-US"/>
        </w:rPr>
        <w:t xml:space="preserve"> students may choose to undertake a non-paid placements and receive financial support from different sources dependent on circumstances.</w:t>
      </w:r>
      <w:r w:rsidRPr="00A94990">
        <w:rPr>
          <w:rFonts w:ascii="Arial" w:eastAsia="Calibri" w:hAnsi="Arial" w:cs="Arial"/>
          <w:lang w:eastAsia="en-US"/>
        </w:rPr>
        <w:t xml:space="preserve"> </w:t>
      </w:r>
      <w:r w:rsidR="003B6518" w:rsidRPr="00A94990">
        <w:rPr>
          <w:rFonts w:ascii="Arial" w:eastAsia="Calibri" w:hAnsi="Arial" w:cs="Arial"/>
          <w:lang w:eastAsia="en-US"/>
        </w:rPr>
        <w:t>Options include:</w:t>
      </w:r>
    </w:p>
    <w:p w14:paraId="674B8774" w14:textId="4AD92C87" w:rsidR="00727F6D" w:rsidRPr="008A01D6" w:rsidRDefault="00727F6D" w:rsidP="00C46DB9">
      <w:pPr>
        <w:pStyle w:val="Heading2"/>
        <w:rPr>
          <w:rFonts w:ascii="Arial" w:hAnsi="Arial" w:cs="Arial"/>
          <w:color w:val="auto"/>
          <w:sz w:val="24"/>
          <w:szCs w:val="24"/>
          <w:lang w:eastAsia="en-US"/>
        </w:rPr>
      </w:pPr>
      <w:bookmarkStart w:id="15" w:name="_Toc43312506"/>
      <w:r w:rsidRPr="008A01D6">
        <w:rPr>
          <w:rFonts w:ascii="Arial" w:hAnsi="Arial" w:cs="Arial"/>
          <w:color w:val="auto"/>
          <w:sz w:val="24"/>
          <w:szCs w:val="24"/>
          <w:lang w:eastAsia="en-US"/>
        </w:rPr>
        <w:t>Indivi</w:t>
      </w:r>
      <w:r w:rsidR="00807DB5" w:rsidRPr="008A01D6">
        <w:rPr>
          <w:rFonts w:ascii="Arial" w:hAnsi="Arial" w:cs="Arial"/>
          <w:color w:val="auto"/>
          <w:sz w:val="24"/>
          <w:szCs w:val="24"/>
          <w:lang w:eastAsia="en-US"/>
        </w:rPr>
        <w:t xml:space="preserve">dual </w:t>
      </w:r>
      <w:r w:rsidR="003F0017" w:rsidRPr="008A01D6">
        <w:rPr>
          <w:rFonts w:ascii="Arial" w:hAnsi="Arial" w:cs="Arial"/>
          <w:color w:val="auto"/>
          <w:sz w:val="24"/>
          <w:szCs w:val="24"/>
          <w:lang w:eastAsia="en-US"/>
        </w:rPr>
        <w:t>project</w:t>
      </w:r>
      <w:r w:rsidR="00807DB5" w:rsidRPr="008A01D6">
        <w:rPr>
          <w:rFonts w:ascii="Arial" w:hAnsi="Arial" w:cs="Arial"/>
          <w:color w:val="auto"/>
          <w:sz w:val="24"/>
          <w:szCs w:val="24"/>
          <w:lang w:eastAsia="en-US"/>
        </w:rPr>
        <w:t>/</w:t>
      </w:r>
      <w:proofErr w:type="gramStart"/>
      <w:r w:rsidR="00807DB5" w:rsidRPr="008A01D6">
        <w:rPr>
          <w:rFonts w:ascii="Arial" w:hAnsi="Arial" w:cs="Arial"/>
          <w:color w:val="auto"/>
          <w:sz w:val="24"/>
          <w:szCs w:val="24"/>
          <w:lang w:eastAsia="en-US"/>
        </w:rPr>
        <w:t xml:space="preserve">portfolio </w:t>
      </w:r>
      <w:r w:rsidR="00C46DB9" w:rsidRPr="008A01D6">
        <w:rPr>
          <w:rFonts w:ascii="Arial" w:hAnsi="Arial" w:cs="Arial"/>
          <w:color w:val="auto"/>
          <w:sz w:val="24"/>
          <w:szCs w:val="24"/>
          <w:lang w:eastAsia="en-US"/>
        </w:rPr>
        <w:t xml:space="preserve"> placements</w:t>
      </w:r>
      <w:bookmarkEnd w:id="15"/>
      <w:proofErr w:type="gramEnd"/>
    </w:p>
    <w:p w14:paraId="57985417" w14:textId="4D73DCEE" w:rsidR="00727F6D" w:rsidRPr="008A01D6" w:rsidRDefault="00727F6D" w:rsidP="006D100B">
      <w:pPr>
        <w:pStyle w:val="ListParagraph"/>
        <w:numPr>
          <w:ilvl w:val="0"/>
          <w:numId w:val="3"/>
        </w:numPr>
        <w:spacing w:after="0" w:line="360" w:lineRule="auto"/>
        <w:jc w:val="both"/>
        <w:rPr>
          <w:rFonts w:ascii="Arial" w:eastAsia="Calibri" w:hAnsi="Arial" w:cs="Arial"/>
          <w:lang w:eastAsia="en-US"/>
        </w:rPr>
      </w:pPr>
      <w:r w:rsidRPr="008A01D6">
        <w:rPr>
          <w:rFonts w:ascii="Arial" w:eastAsia="Calibri" w:hAnsi="Arial" w:cs="Arial"/>
          <w:lang w:eastAsia="en-US"/>
        </w:rPr>
        <w:t>Students</w:t>
      </w:r>
      <w:r w:rsidR="00807DB5" w:rsidRPr="008A01D6">
        <w:rPr>
          <w:rFonts w:ascii="Arial" w:eastAsia="Calibri" w:hAnsi="Arial" w:cs="Arial"/>
          <w:lang w:eastAsia="en-US"/>
        </w:rPr>
        <w:t xml:space="preserve"> employed to establish, continue o</w:t>
      </w:r>
      <w:r w:rsidR="0096121C" w:rsidRPr="008A01D6">
        <w:rPr>
          <w:rFonts w:ascii="Arial" w:eastAsia="Calibri" w:hAnsi="Arial" w:cs="Arial"/>
          <w:lang w:eastAsia="en-US"/>
        </w:rPr>
        <w:t>r</w:t>
      </w:r>
      <w:r w:rsidR="00807DB5" w:rsidRPr="008A01D6">
        <w:rPr>
          <w:rFonts w:ascii="Arial" w:eastAsia="Calibri" w:hAnsi="Arial" w:cs="Arial"/>
          <w:lang w:eastAsia="en-US"/>
        </w:rPr>
        <w:t xml:space="preserve"> complete a specific project</w:t>
      </w:r>
      <w:r w:rsidRPr="008A01D6">
        <w:rPr>
          <w:rFonts w:ascii="Arial" w:eastAsia="Calibri" w:hAnsi="Arial" w:cs="Arial"/>
          <w:lang w:eastAsia="en-US"/>
        </w:rPr>
        <w:t>, mentored throughout the duration towards an end product/output.</w:t>
      </w:r>
    </w:p>
    <w:p w14:paraId="09DEE63A" w14:textId="77777777" w:rsidR="00807DB5" w:rsidRPr="008A01D6" w:rsidRDefault="00807DB5" w:rsidP="006D100B">
      <w:pPr>
        <w:pStyle w:val="ListParagraph"/>
        <w:numPr>
          <w:ilvl w:val="0"/>
          <w:numId w:val="3"/>
        </w:numPr>
        <w:spacing w:after="0" w:line="360" w:lineRule="auto"/>
        <w:jc w:val="both"/>
        <w:rPr>
          <w:rFonts w:ascii="Arial" w:eastAsia="Calibri" w:hAnsi="Arial" w:cs="Arial"/>
          <w:lang w:eastAsia="en-US"/>
        </w:rPr>
      </w:pPr>
      <w:r w:rsidRPr="008A01D6">
        <w:rPr>
          <w:rFonts w:ascii="Arial" w:eastAsia="Calibri" w:hAnsi="Arial" w:cs="Arial"/>
          <w:lang w:eastAsia="en-US"/>
        </w:rPr>
        <w:t>Could be co-mentored by previous SwP students and or academic colleagues as appropriate</w:t>
      </w:r>
      <w:r w:rsidR="00152282" w:rsidRPr="008A01D6">
        <w:rPr>
          <w:rFonts w:ascii="Arial" w:eastAsia="Calibri" w:hAnsi="Arial" w:cs="Arial"/>
          <w:lang w:eastAsia="en-US"/>
        </w:rPr>
        <w:t>.</w:t>
      </w:r>
    </w:p>
    <w:p w14:paraId="4732F9D0" w14:textId="77777777" w:rsidR="0044330A" w:rsidRPr="008A01D6" w:rsidRDefault="0044330A" w:rsidP="006D100B">
      <w:pPr>
        <w:pStyle w:val="ListParagraph"/>
        <w:numPr>
          <w:ilvl w:val="0"/>
          <w:numId w:val="3"/>
        </w:numPr>
        <w:spacing w:after="0" w:line="360" w:lineRule="auto"/>
        <w:jc w:val="both"/>
        <w:rPr>
          <w:rFonts w:ascii="Arial" w:eastAsia="Calibri" w:hAnsi="Arial" w:cs="Arial"/>
          <w:lang w:eastAsia="en-US"/>
        </w:rPr>
      </w:pPr>
      <w:r w:rsidRPr="008A01D6">
        <w:rPr>
          <w:rFonts w:ascii="Arial" w:eastAsia="Calibri" w:hAnsi="Arial" w:cs="Arial"/>
          <w:lang w:eastAsia="en-US"/>
        </w:rPr>
        <w:t>Virtually and/or face to face</w:t>
      </w:r>
      <w:r w:rsidR="00807DB5" w:rsidRPr="008A01D6">
        <w:rPr>
          <w:rFonts w:ascii="Arial" w:eastAsia="Calibri" w:hAnsi="Arial" w:cs="Arial"/>
          <w:lang w:eastAsia="en-US"/>
        </w:rPr>
        <w:t xml:space="preserve"> delivery options available</w:t>
      </w:r>
      <w:r w:rsidRPr="008A01D6">
        <w:rPr>
          <w:rFonts w:ascii="Arial" w:eastAsia="Calibri" w:hAnsi="Arial" w:cs="Arial"/>
          <w:lang w:eastAsia="en-US"/>
        </w:rPr>
        <w:t>.</w:t>
      </w:r>
    </w:p>
    <w:p w14:paraId="09A689FE" w14:textId="055419D5" w:rsidR="00152282" w:rsidRPr="008A01D6" w:rsidRDefault="00582093" w:rsidP="006D100B">
      <w:pPr>
        <w:pStyle w:val="ListParagraph"/>
        <w:numPr>
          <w:ilvl w:val="0"/>
          <w:numId w:val="3"/>
        </w:numPr>
        <w:spacing w:after="0" w:line="360" w:lineRule="auto"/>
        <w:jc w:val="both"/>
        <w:rPr>
          <w:rFonts w:ascii="Arial" w:eastAsia="Calibri" w:hAnsi="Arial" w:cs="Arial"/>
          <w:lang w:eastAsia="en-US"/>
        </w:rPr>
      </w:pPr>
      <w:r>
        <w:rPr>
          <w:rFonts w:ascii="Arial" w:eastAsia="Calibri" w:hAnsi="Arial" w:cs="Arial"/>
          <w:lang w:eastAsia="en-US"/>
        </w:rPr>
        <w:t>Possible links to Alumni, b</w:t>
      </w:r>
      <w:r w:rsidR="00405B0F" w:rsidRPr="008A01D6">
        <w:rPr>
          <w:rFonts w:ascii="Arial" w:eastAsia="Calibri" w:hAnsi="Arial" w:cs="Arial"/>
          <w:lang w:eastAsia="en-US"/>
        </w:rPr>
        <w:t>usiness start</w:t>
      </w:r>
      <w:r>
        <w:rPr>
          <w:rFonts w:ascii="Arial" w:eastAsia="Calibri" w:hAnsi="Arial" w:cs="Arial"/>
          <w:lang w:eastAsia="en-US"/>
        </w:rPr>
        <w:t>-up, i</w:t>
      </w:r>
      <w:r w:rsidR="00110D90" w:rsidRPr="008A01D6">
        <w:rPr>
          <w:rFonts w:ascii="Arial" w:eastAsia="Calibri" w:hAnsi="Arial" w:cs="Arial"/>
          <w:lang w:eastAsia="en-US"/>
        </w:rPr>
        <w:t>nternal SHU projects</w:t>
      </w:r>
      <w:r>
        <w:rPr>
          <w:rFonts w:ascii="Arial" w:eastAsia="Calibri" w:hAnsi="Arial" w:cs="Arial"/>
          <w:lang w:eastAsia="en-US"/>
        </w:rPr>
        <w:t xml:space="preserve">, </w:t>
      </w:r>
      <w:r w:rsidR="00807DB5" w:rsidRPr="008A01D6">
        <w:rPr>
          <w:rFonts w:ascii="Arial" w:eastAsia="Calibri" w:hAnsi="Arial" w:cs="Arial"/>
          <w:lang w:eastAsia="en-US"/>
        </w:rPr>
        <w:t>Scale-up 360</w:t>
      </w:r>
      <w:r>
        <w:rPr>
          <w:rFonts w:ascii="Arial" w:eastAsia="Calibri" w:hAnsi="Arial" w:cs="Arial"/>
          <w:lang w:eastAsia="en-US"/>
        </w:rPr>
        <w:t xml:space="preserve">, </w:t>
      </w:r>
      <w:r w:rsidR="006D2745" w:rsidRPr="008A01D6">
        <w:rPr>
          <w:rFonts w:ascii="Arial" w:eastAsia="Calibri" w:hAnsi="Arial" w:cs="Arial"/>
          <w:lang w:eastAsia="en-US"/>
        </w:rPr>
        <w:t>Civic Engagement</w:t>
      </w:r>
      <w:r>
        <w:rPr>
          <w:rFonts w:ascii="Arial" w:eastAsia="Calibri" w:hAnsi="Arial" w:cs="Arial"/>
          <w:lang w:eastAsia="en-US"/>
        </w:rPr>
        <w:t xml:space="preserve"> etc.</w:t>
      </w:r>
    </w:p>
    <w:p w14:paraId="25C7DD58" w14:textId="0286ABAE" w:rsidR="006D100B" w:rsidRDefault="00110D90" w:rsidP="008A01D6">
      <w:pPr>
        <w:pStyle w:val="ListParagraph"/>
        <w:numPr>
          <w:ilvl w:val="0"/>
          <w:numId w:val="3"/>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These projects could then be re-purposed to support </w:t>
      </w:r>
      <w:r w:rsidR="00A877E0" w:rsidRPr="008A01D6">
        <w:rPr>
          <w:rFonts w:ascii="Arial" w:eastAsia="Calibri" w:hAnsi="Arial" w:cs="Arial"/>
          <w:lang w:eastAsia="en-US"/>
        </w:rPr>
        <w:t>a</w:t>
      </w:r>
      <w:r w:rsidR="006D2745" w:rsidRPr="008A01D6">
        <w:rPr>
          <w:rFonts w:ascii="Arial" w:eastAsia="Calibri" w:hAnsi="Arial" w:cs="Arial"/>
          <w:lang w:eastAsia="en-US"/>
        </w:rPr>
        <w:t>uthentic</w:t>
      </w:r>
      <w:r w:rsidRPr="008A01D6">
        <w:rPr>
          <w:rFonts w:ascii="Arial" w:eastAsia="Calibri" w:hAnsi="Arial" w:cs="Arial"/>
          <w:lang w:eastAsia="en-US"/>
        </w:rPr>
        <w:t xml:space="preserve"> work experience op</w:t>
      </w:r>
      <w:r w:rsidR="00807DB5" w:rsidRPr="008A01D6">
        <w:rPr>
          <w:rFonts w:ascii="Arial" w:eastAsia="Calibri" w:hAnsi="Arial" w:cs="Arial"/>
          <w:lang w:eastAsia="en-US"/>
        </w:rPr>
        <w:t>portunities for related modules in Level 4 or Level 5.</w:t>
      </w:r>
    </w:p>
    <w:p w14:paraId="7AF441C9" w14:textId="77777777" w:rsidR="00727F6D" w:rsidRPr="008A01D6" w:rsidRDefault="00727F6D" w:rsidP="00C46DB9">
      <w:pPr>
        <w:pStyle w:val="Heading2"/>
        <w:rPr>
          <w:rFonts w:ascii="Arial" w:hAnsi="Arial" w:cs="Arial"/>
          <w:color w:val="auto"/>
          <w:sz w:val="24"/>
          <w:szCs w:val="24"/>
          <w:lang w:eastAsia="en-US"/>
        </w:rPr>
      </w:pPr>
      <w:bookmarkStart w:id="16" w:name="_Toc43312507"/>
      <w:r w:rsidRPr="008A01D6">
        <w:rPr>
          <w:rFonts w:ascii="Arial" w:hAnsi="Arial" w:cs="Arial"/>
          <w:color w:val="auto"/>
          <w:sz w:val="24"/>
          <w:szCs w:val="24"/>
          <w:lang w:eastAsia="en-US"/>
        </w:rPr>
        <w:t xml:space="preserve">Interdisciplinary mentored </w:t>
      </w:r>
      <w:r w:rsidR="00152282" w:rsidRPr="008A01D6">
        <w:rPr>
          <w:rFonts w:ascii="Arial" w:hAnsi="Arial" w:cs="Arial"/>
          <w:color w:val="auto"/>
          <w:sz w:val="24"/>
          <w:szCs w:val="24"/>
          <w:lang w:eastAsia="en-US"/>
        </w:rPr>
        <w:t>Project/portfolio placement</w:t>
      </w:r>
      <w:bookmarkEnd w:id="16"/>
    </w:p>
    <w:p w14:paraId="078CAA8B" w14:textId="77777777" w:rsidR="00727F6D" w:rsidRPr="008A01D6" w:rsidRDefault="00727F6D" w:rsidP="006D100B">
      <w:pPr>
        <w:pStyle w:val="ListParagraph"/>
        <w:numPr>
          <w:ilvl w:val="0"/>
          <w:numId w:val="2"/>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A project is identified whereby a group of students </w:t>
      </w:r>
      <w:r w:rsidR="002E4BD2" w:rsidRPr="008A01D6">
        <w:rPr>
          <w:rFonts w:ascii="Arial" w:eastAsia="Calibri" w:hAnsi="Arial" w:cs="Arial"/>
          <w:lang w:eastAsia="en-US"/>
        </w:rPr>
        <w:t xml:space="preserve">from different disciplines </w:t>
      </w:r>
      <w:r w:rsidRPr="008A01D6">
        <w:rPr>
          <w:rFonts w:ascii="Arial" w:eastAsia="Calibri" w:hAnsi="Arial" w:cs="Arial"/>
          <w:lang w:eastAsia="en-US"/>
        </w:rPr>
        <w:t>collaborate, using their skills set to achieve the objectives</w:t>
      </w:r>
      <w:r w:rsidR="006D2745" w:rsidRPr="008A01D6">
        <w:rPr>
          <w:rFonts w:ascii="Arial" w:eastAsia="Calibri" w:hAnsi="Arial" w:cs="Arial"/>
          <w:lang w:eastAsia="en-US"/>
        </w:rPr>
        <w:t>/output.</w:t>
      </w:r>
      <w:r w:rsidRPr="008A01D6">
        <w:rPr>
          <w:rFonts w:ascii="Arial" w:eastAsia="Calibri" w:hAnsi="Arial" w:cs="Arial"/>
          <w:lang w:eastAsia="en-US"/>
        </w:rPr>
        <w:t xml:space="preserve"> </w:t>
      </w:r>
    </w:p>
    <w:p w14:paraId="3A7746FA" w14:textId="627B81E4" w:rsidR="00110D90" w:rsidRPr="008A01D6" w:rsidRDefault="00110D90" w:rsidP="006D100B">
      <w:pPr>
        <w:pStyle w:val="ListParagraph"/>
        <w:numPr>
          <w:ilvl w:val="0"/>
          <w:numId w:val="2"/>
        </w:numPr>
        <w:spacing w:after="0" w:line="360" w:lineRule="auto"/>
        <w:jc w:val="both"/>
        <w:rPr>
          <w:rFonts w:ascii="Arial" w:eastAsia="Calibri" w:hAnsi="Arial" w:cs="Arial"/>
          <w:lang w:eastAsia="en-US"/>
        </w:rPr>
      </w:pPr>
      <w:r w:rsidRPr="008A01D6">
        <w:rPr>
          <w:rFonts w:ascii="Arial" w:eastAsia="Calibri" w:hAnsi="Arial" w:cs="Arial"/>
          <w:lang w:eastAsia="en-US"/>
        </w:rPr>
        <w:t>P</w:t>
      </w:r>
      <w:r w:rsidR="00582093">
        <w:rPr>
          <w:rFonts w:ascii="Arial" w:eastAsia="Calibri" w:hAnsi="Arial" w:cs="Arial"/>
          <w:lang w:eastAsia="en-US"/>
        </w:rPr>
        <w:t xml:space="preserve">ossible links to </w:t>
      </w:r>
      <w:proofErr w:type="spellStart"/>
      <w:r w:rsidR="00582093">
        <w:rPr>
          <w:rFonts w:ascii="Arial" w:eastAsia="Calibri" w:hAnsi="Arial" w:cs="Arial"/>
          <w:lang w:eastAsia="en-US"/>
        </w:rPr>
        <w:t>i</w:t>
      </w:r>
      <w:proofErr w:type="spellEnd"/>
      <w:r w:rsidR="00582093">
        <w:rPr>
          <w:rFonts w:ascii="Arial" w:eastAsia="Calibri" w:hAnsi="Arial" w:cs="Arial"/>
          <w:lang w:eastAsia="en-US"/>
        </w:rPr>
        <w:t>-Lab, AWRC,</w:t>
      </w:r>
      <w:r w:rsidR="00727F6D" w:rsidRPr="008A01D6">
        <w:rPr>
          <w:rFonts w:ascii="Arial" w:eastAsia="Calibri" w:hAnsi="Arial" w:cs="Arial"/>
          <w:lang w:eastAsia="en-US"/>
        </w:rPr>
        <w:t xml:space="preserve"> </w:t>
      </w:r>
      <w:proofErr w:type="spellStart"/>
      <w:r w:rsidR="00582093">
        <w:rPr>
          <w:rFonts w:ascii="Arial" w:eastAsia="Calibri" w:hAnsi="Arial" w:cs="Arial"/>
          <w:lang w:eastAsia="en-US"/>
        </w:rPr>
        <w:t>Alumn</w:t>
      </w:r>
      <w:proofErr w:type="spellEnd"/>
      <w:r w:rsidR="00582093">
        <w:rPr>
          <w:rFonts w:ascii="Arial" w:eastAsia="Calibri" w:hAnsi="Arial" w:cs="Arial"/>
          <w:lang w:eastAsia="en-US"/>
        </w:rPr>
        <w:t xml:space="preserve">, Scale-Up 360, </w:t>
      </w:r>
      <w:r w:rsidR="006D2745" w:rsidRPr="008A01D6">
        <w:rPr>
          <w:rFonts w:ascii="Arial" w:eastAsia="Calibri" w:hAnsi="Arial" w:cs="Arial"/>
          <w:lang w:eastAsia="en-US"/>
        </w:rPr>
        <w:t>Civic Engagement</w:t>
      </w:r>
      <w:r w:rsidR="00152282" w:rsidRPr="008A01D6">
        <w:rPr>
          <w:rFonts w:ascii="Arial" w:eastAsia="Calibri" w:hAnsi="Arial" w:cs="Arial"/>
          <w:lang w:eastAsia="en-US"/>
        </w:rPr>
        <w:t>.</w:t>
      </w:r>
    </w:p>
    <w:p w14:paraId="0CEAAC4E" w14:textId="77777777" w:rsidR="00110D90" w:rsidRPr="008A01D6" w:rsidRDefault="00110D90" w:rsidP="006D100B">
      <w:pPr>
        <w:pStyle w:val="ListParagraph"/>
        <w:numPr>
          <w:ilvl w:val="0"/>
          <w:numId w:val="2"/>
        </w:numPr>
        <w:spacing w:after="0" w:line="360" w:lineRule="auto"/>
        <w:jc w:val="both"/>
        <w:rPr>
          <w:rFonts w:ascii="Arial" w:eastAsia="Calibri" w:hAnsi="Arial" w:cs="Arial"/>
          <w:lang w:eastAsia="en-US"/>
        </w:rPr>
      </w:pPr>
      <w:r w:rsidRPr="008A01D6">
        <w:rPr>
          <w:rFonts w:ascii="Arial" w:eastAsia="Calibri" w:hAnsi="Arial" w:cs="Arial"/>
          <w:lang w:eastAsia="en-US"/>
        </w:rPr>
        <w:t>Could be co-mentored by previous SwP students and or academic colleagues as appropriate</w:t>
      </w:r>
      <w:r w:rsidR="00152282" w:rsidRPr="008A01D6">
        <w:rPr>
          <w:rFonts w:ascii="Arial" w:eastAsia="Calibri" w:hAnsi="Arial" w:cs="Arial"/>
          <w:lang w:eastAsia="en-US"/>
        </w:rPr>
        <w:t>.</w:t>
      </w:r>
    </w:p>
    <w:p w14:paraId="4C9AAD5A" w14:textId="5EF79D7B" w:rsidR="005634B7" w:rsidRPr="008A01D6" w:rsidRDefault="00110D90" w:rsidP="00152282">
      <w:pPr>
        <w:pStyle w:val="ListParagraph"/>
        <w:numPr>
          <w:ilvl w:val="0"/>
          <w:numId w:val="2"/>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These projects could then be re-purposed to support </w:t>
      </w:r>
      <w:r w:rsidR="006D2745" w:rsidRPr="008A01D6">
        <w:rPr>
          <w:rFonts w:ascii="Arial" w:eastAsia="Calibri" w:hAnsi="Arial" w:cs="Arial"/>
          <w:lang w:eastAsia="en-US"/>
        </w:rPr>
        <w:t>authentic</w:t>
      </w:r>
      <w:r w:rsidRPr="008A01D6">
        <w:rPr>
          <w:rFonts w:ascii="Arial" w:eastAsia="Calibri" w:hAnsi="Arial" w:cs="Arial"/>
          <w:lang w:eastAsia="en-US"/>
        </w:rPr>
        <w:t xml:space="preserve"> work experience opportunities for related modules.</w:t>
      </w:r>
    </w:p>
    <w:p w14:paraId="64F93B39" w14:textId="77777777" w:rsidR="00405B0F" w:rsidRPr="008A01D6" w:rsidRDefault="00405B0F" w:rsidP="00C46DB9">
      <w:pPr>
        <w:pStyle w:val="Heading2"/>
        <w:rPr>
          <w:rFonts w:ascii="Arial" w:hAnsi="Arial" w:cs="Arial"/>
          <w:color w:val="auto"/>
          <w:sz w:val="24"/>
          <w:szCs w:val="24"/>
          <w:lang w:eastAsia="en-US"/>
        </w:rPr>
      </w:pPr>
      <w:bookmarkStart w:id="17" w:name="_Toc43312508"/>
      <w:r w:rsidRPr="008A01D6">
        <w:rPr>
          <w:rFonts w:ascii="Arial" w:hAnsi="Arial" w:cs="Arial"/>
          <w:color w:val="auto"/>
          <w:sz w:val="24"/>
          <w:szCs w:val="24"/>
          <w:lang w:eastAsia="en-US"/>
        </w:rPr>
        <w:t>Research Placements</w:t>
      </w:r>
      <w:bookmarkEnd w:id="17"/>
    </w:p>
    <w:p w14:paraId="4861D844" w14:textId="77777777" w:rsidR="00405B0F" w:rsidRPr="008A01D6" w:rsidRDefault="00405B0F" w:rsidP="006D100B">
      <w:pPr>
        <w:pStyle w:val="ListParagraph"/>
        <w:numPr>
          <w:ilvl w:val="0"/>
          <w:numId w:val="4"/>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Partner </w:t>
      </w:r>
      <w:r w:rsidR="002E4BD2" w:rsidRPr="008A01D6">
        <w:rPr>
          <w:rFonts w:ascii="Arial" w:eastAsia="Calibri" w:hAnsi="Arial" w:cs="Arial"/>
          <w:lang w:eastAsia="en-US"/>
        </w:rPr>
        <w:t xml:space="preserve">with </w:t>
      </w:r>
      <w:r w:rsidR="0044330A" w:rsidRPr="008A01D6">
        <w:rPr>
          <w:rFonts w:ascii="Arial" w:eastAsia="Calibri" w:hAnsi="Arial" w:cs="Arial"/>
          <w:lang w:eastAsia="en-US"/>
        </w:rPr>
        <w:t xml:space="preserve">Hallam or other </w:t>
      </w:r>
      <w:r w:rsidRPr="008A01D6">
        <w:rPr>
          <w:rFonts w:ascii="Arial" w:eastAsia="Calibri" w:hAnsi="Arial" w:cs="Arial"/>
          <w:lang w:eastAsia="en-US"/>
        </w:rPr>
        <w:t>research centres to support specific research projects and outputs</w:t>
      </w:r>
      <w:r w:rsidR="006D2745" w:rsidRPr="008A01D6">
        <w:rPr>
          <w:rFonts w:ascii="Arial" w:eastAsia="Calibri" w:hAnsi="Arial" w:cs="Arial"/>
          <w:lang w:eastAsia="en-US"/>
        </w:rPr>
        <w:t>.</w:t>
      </w:r>
    </w:p>
    <w:p w14:paraId="6CB28B62" w14:textId="77777777" w:rsidR="00405B0F" w:rsidRPr="008A01D6" w:rsidRDefault="00405B0F" w:rsidP="006D100B">
      <w:pPr>
        <w:pStyle w:val="ListParagraph"/>
        <w:numPr>
          <w:ilvl w:val="0"/>
          <w:numId w:val="4"/>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Partner with academics on </w:t>
      </w:r>
      <w:r w:rsidR="0044330A" w:rsidRPr="008A01D6">
        <w:rPr>
          <w:rFonts w:ascii="Arial" w:eastAsia="Calibri" w:hAnsi="Arial" w:cs="Arial"/>
          <w:lang w:eastAsia="en-US"/>
        </w:rPr>
        <w:t>specific research projects PhD s</w:t>
      </w:r>
      <w:r w:rsidRPr="008A01D6">
        <w:rPr>
          <w:rFonts w:ascii="Arial" w:eastAsia="Calibri" w:hAnsi="Arial" w:cs="Arial"/>
          <w:lang w:eastAsia="en-US"/>
        </w:rPr>
        <w:t>tudents</w:t>
      </w:r>
      <w:r w:rsidR="0044330A" w:rsidRPr="008A01D6">
        <w:rPr>
          <w:rFonts w:ascii="Arial" w:eastAsia="Calibri" w:hAnsi="Arial" w:cs="Arial"/>
          <w:lang w:eastAsia="en-US"/>
        </w:rPr>
        <w:t>.</w:t>
      </w:r>
    </w:p>
    <w:p w14:paraId="189A10E9" w14:textId="77777777" w:rsidR="006D2745" w:rsidRPr="008A01D6" w:rsidRDefault="006D2745" w:rsidP="006D100B">
      <w:pPr>
        <w:pStyle w:val="ListParagraph"/>
        <w:numPr>
          <w:ilvl w:val="0"/>
          <w:numId w:val="4"/>
        </w:numPr>
        <w:spacing w:after="0" w:line="360" w:lineRule="auto"/>
        <w:jc w:val="both"/>
        <w:rPr>
          <w:rFonts w:ascii="Arial" w:eastAsia="Calibri" w:hAnsi="Arial" w:cs="Arial"/>
          <w:lang w:eastAsia="en-US"/>
        </w:rPr>
      </w:pPr>
      <w:r w:rsidRPr="008A01D6">
        <w:rPr>
          <w:rFonts w:ascii="Arial" w:eastAsia="Calibri" w:hAnsi="Arial" w:cs="Arial"/>
          <w:lang w:eastAsia="en-US"/>
        </w:rPr>
        <w:t>Could be co-mentored by previous SwP students and or academic colleagues as appropriate</w:t>
      </w:r>
      <w:r w:rsidR="00152282" w:rsidRPr="008A01D6">
        <w:rPr>
          <w:rFonts w:ascii="Arial" w:eastAsia="Calibri" w:hAnsi="Arial" w:cs="Arial"/>
          <w:lang w:eastAsia="en-US"/>
        </w:rPr>
        <w:t>.</w:t>
      </w:r>
    </w:p>
    <w:p w14:paraId="1C6CDC04" w14:textId="3295A38B" w:rsidR="00714DAA" w:rsidRPr="008A01D6" w:rsidRDefault="006D2745" w:rsidP="00714DAA">
      <w:pPr>
        <w:pStyle w:val="ListParagraph"/>
        <w:numPr>
          <w:ilvl w:val="0"/>
          <w:numId w:val="4"/>
        </w:numPr>
        <w:spacing w:after="0" w:line="360" w:lineRule="auto"/>
        <w:jc w:val="both"/>
        <w:rPr>
          <w:rFonts w:ascii="Arial" w:eastAsia="Calibri" w:hAnsi="Arial" w:cs="Arial"/>
          <w:lang w:eastAsia="en-US"/>
        </w:rPr>
      </w:pPr>
      <w:r w:rsidRPr="008A01D6">
        <w:rPr>
          <w:rFonts w:ascii="Arial" w:eastAsia="Calibri" w:hAnsi="Arial" w:cs="Arial"/>
          <w:lang w:eastAsia="en-US"/>
        </w:rPr>
        <w:t>These projects could then be re-purposed to support authentic work experience opportunities for related modules.</w:t>
      </w:r>
    </w:p>
    <w:p w14:paraId="5D9A14B8" w14:textId="6ED32146" w:rsidR="0064037F" w:rsidRPr="008A01D6" w:rsidRDefault="00C46DB9" w:rsidP="00C46DB9">
      <w:pPr>
        <w:pStyle w:val="Heading2"/>
        <w:rPr>
          <w:rFonts w:ascii="Arial" w:hAnsi="Arial" w:cs="Arial"/>
          <w:color w:val="auto"/>
          <w:sz w:val="24"/>
          <w:szCs w:val="24"/>
          <w:lang w:eastAsia="en-US"/>
        </w:rPr>
      </w:pPr>
      <w:bookmarkStart w:id="18" w:name="_Toc43312509"/>
      <w:r w:rsidRPr="008A01D6">
        <w:rPr>
          <w:rFonts w:ascii="Arial" w:hAnsi="Arial" w:cs="Arial"/>
          <w:color w:val="auto"/>
          <w:sz w:val="24"/>
          <w:szCs w:val="24"/>
          <w:lang w:eastAsia="en-US"/>
        </w:rPr>
        <w:t>Portfolio</w:t>
      </w:r>
      <w:r w:rsidR="00E01100" w:rsidRPr="008A01D6">
        <w:rPr>
          <w:rFonts w:ascii="Arial" w:hAnsi="Arial" w:cs="Arial"/>
          <w:color w:val="auto"/>
          <w:sz w:val="24"/>
          <w:szCs w:val="24"/>
          <w:lang w:eastAsia="en-US"/>
        </w:rPr>
        <w:t xml:space="preserve"> Placement</w:t>
      </w:r>
      <w:bookmarkEnd w:id="18"/>
      <w:r w:rsidR="00E01100" w:rsidRPr="008A01D6">
        <w:rPr>
          <w:rFonts w:ascii="Arial" w:hAnsi="Arial" w:cs="Arial"/>
          <w:color w:val="auto"/>
          <w:sz w:val="24"/>
          <w:szCs w:val="24"/>
          <w:lang w:eastAsia="en-US"/>
        </w:rPr>
        <w:t xml:space="preserve"> </w:t>
      </w:r>
    </w:p>
    <w:p w14:paraId="7B19BAA5" w14:textId="77777777" w:rsidR="0064037F" w:rsidRPr="008A01D6" w:rsidRDefault="0064037F" w:rsidP="006D100B">
      <w:pPr>
        <w:pStyle w:val="ListParagraph"/>
        <w:numPr>
          <w:ilvl w:val="0"/>
          <w:numId w:val="5"/>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Students </w:t>
      </w:r>
      <w:r w:rsidRPr="008A01D6">
        <w:rPr>
          <w:rFonts w:ascii="Arial" w:eastAsia="Calibri" w:hAnsi="Arial" w:cs="Arial"/>
          <w:i/>
          <w:lang w:eastAsia="en-US"/>
        </w:rPr>
        <w:t>collect</w:t>
      </w:r>
      <w:r w:rsidRPr="008A01D6">
        <w:rPr>
          <w:rFonts w:ascii="Arial" w:eastAsia="Calibri" w:hAnsi="Arial" w:cs="Arial"/>
          <w:lang w:eastAsia="en-US"/>
        </w:rPr>
        <w:t xml:space="preserve"> their 24 weeks </w:t>
      </w:r>
      <w:r w:rsidRPr="008A01D6">
        <w:rPr>
          <w:rFonts w:ascii="Arial" w:eastAsia="Calibri" w:hAnsi="Arial" w:cs="Arial"/>
          <w:i/>
          <w:lang w:eastAsia="en-US"/>
        </w:rPr>
        <w:t>across a number of employers</w:t>
      </w:r>
      <w:r w:rsidRPr="008A01D6">
        <w:rPr>
          <w:rFonts w:ascii="Arial" w:eastAsia="Calibri" w:hAnsi="Arial" w:cs="Arial"/>
          <w:lang w:eastAsia="en-US"/>
        </w:rPr>
        <w:t xml:space="preserve">, building their network, gaining different experiences and broadening their perspective </w:t>
      </w:r>
      <w:r w:rsidR="00E01100" w:rsidRPr="008A01D6">
        <w:rPr>
          <w:rFonts w:ascii="Arial" w:eastAsia="Calibri" w:hAnsi="Arial" w:cs="Arial"/>
          <w:lang w:eastAsia="en-US"/>
        </w:rPr>
        <w:t>across different</w:t>
      </w:r>
      <w:r w:rsidRPr="008A01D6">
        <w:rPr>
          <w:rFonts w:ascii="Arial" w:eastAsia="Calibri" w:hAnsi="Arial" w:cs="Arial"/>
          <w:lang w:eastAsia="en-US"/>
        </w:rPr>
        <w:t xml:space="preserve"> industries</w:t>
      </w:r>
      <w:r w:rsidR="002E4BD2" w:rsidRPr="008A01D6">
        <w:rPr>
          <w:rFonts w:ascii="Arial" w:eastAsia="Calibri" w:hAnsi="Arial" w:cs="Arial"/>
          <w:lang w:eastAsia="en-US"/>
        </w:rPr>
        <w:t>.</w:t>
      </w:r>
    </w:p>
    <w:p w14:paraId="251A4A0C" w14:textId="77777777" w:rsidR="00615264" w:rsidRPr="008A01D6" w:rsidRDefault="00615264" w:rsidP="006D100B">
      <w:pPr>
        <w:pStyle w:val="ListParagraph"/>
        <w:numPr>
          <w:ilvl w:val="0"/>
          <w:numId w:val="5"/>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This can be in blocks </w:t>
      </w:r>
      <w:r w:rsidR="00E01100" w:rsidRPr="008A01D6">
        <w:rPr>
          <w:rFonts w:ascii="Arial" w:eastAsia="Calibri" w:hAnsi="Arial" w:cs="Arial"/>
          <w:lang w:eastAsia="en-US"/>
        </w:rPr>
        <w:t xml:space="preserve">to suit students and employers </w:t>
      </w:r>
      <w:r w:rsidRPr="008A01D6">
        <w:rPr>
          <w:rFonts w:ascii="Arial" w:eastAsia="Calibri" w:hAnsi="Arial" w:cs="Arial"/>
          <w:lang w:eastAsia="en-US"/>
        </w:rPr>
        <w:t>e.g. 2x12 weeks or 3x8weeks</w:t>
      </w:r>
      <w:r w:rsidR="00152282" w:rsidRPr="008A01D6">
        <w:rPr>
          <w:rFonts w:ascii="Arial" w:eastAsia="Calibri" w:hAnsi="Arial" w:cs="Arial"/>
          <w:lang w:eastAsia="en-US"/>
        </w:rPr>
        <w:t>.</w:t>
      </w:r>
    </w:p>
    <w:p w14:paraId="5A9BF1DB" w14:textId="07BCCDF2" w:rsidR="005634B7" w:rsidRPr="008A01D6" w:rsidRDefault="003F0017" w:rsidP="00152282">
      <w:pPr>
        <w:pStyle w:val="ListParagraph"/>
        <w:numPr>
          <w:ilvl w:val="0"/>
          <w:numId w:val="5"/>
        </w:numPr>
        <w:spacing w:after="0" w:line="360" w:lineRule="auto"/>
        <w:jc w:val="both"/>
        <w:rPr>
          <w:rFonts w:ascii="Arial" w:eastAsia="Calibri" w:hAnsi="Arial" w:cs="Arial"/>
          <w:lang w:eastAsia="en-US"/>
        </w:rPr>
      </w:pPr>
      <w:r w:rsidRPr="008A01D6">
        <w:rPr>
          <w:rFonts w:ascii="Arial" w:eastAsia="Calibri" w:hAnsi="Arial" w:cs="Arial"/>
          <w:lang w:eastAsia="en-US"/>
        </w:rPr>
        <w:t>This could be part time over a year still completing the equi</w:t>
      </w:r>
      <w:r w:rsidR="005F38FE" w:rsidRPr="008A01D6">
        <w:rPr>
          <w:rFonts w:ascii="Arial" w:eastAsia="Calibri" w:hAnsi="Arial" w:cs="Arial"/>
          <w:lang w:eastAsia="en-US"/>
        </w:rPr>
        <w:t>va</w:t>
      </w:r>
      <w:r w:rsidR="00B311C2" w:rsidRPr="008A01D6">
        <w:rPr>
          <w:rFonts w:ascii="Arial" w:eastAsia="Calibri" w:hAnsi="Arial" w:cs="Arial"/>
          <w:lang w:eastAsia="en-US"/>
        </w:rPr>
        <w:t>l</w:t>
      </w:r>
      <w:r w:rsidR="007F62A0" w:rsidRPr="008A01D6">
        <w:rPr>
          <w:rFonts w:ascii="Arial" w:eastAsia="Calibri" w:hAnsi="Arial" w:cs="Arial"/>
          <w:lang w:eastAsia="en-US"/>
        </w:rPr>
        <w:t>e</w:t>
      </w:r>
      <w:r w:rsidRPr="008A01D6">
        <w:rPr>
          <w:rFonts w:ascii="Arial" w:eastAsia="Calibri" w:hAnsi="Arial" w:cs="Arial"/>
          <w:lang w:eastAsia="en-US"/>
        </w:rPr>
        <w:t xml:space="preserve">nt of 24 </w:t>
      </w:r>
      <w:r w:rsidR="00110D90" w:rsidRPr="008A01D6">
        <w:rPr>
          <w:rFonts w:ascii="Arial" w:eastAsia="Calibri" w:hAnsi="Arial" w:cs="Arial"/>
          <w:lang w:eastAsia="en-US"/>
        </w:rPr>
        <w:t>weeks or</w:t>
      </w:r>
      <w:r w:rsidR="00E01100" w:rsidRPr="008A01D6">
        <w:rPr>
          <w:rFonts w:ascii="Arial" w:eastAsia="Calibri" w:hAnsi="Arial" w:cs="Arial"/>
          <w:lang w:eastAsia="en-US"/>
        </w:rPr>
        <w:t xml:space="preserve"> over a full time 24 weeks.</w:t>
      </w:r>
    </w:p>
    <w:p w14:paraId="2B9A44B0" w14:textId="6CA900B5" w:rsidR="00110D90" w:rsidRPr="008A01D6" w:rsidRDefault="00C46DB9" w:rsidP="00C46DB9">
      <w:pPr>
        <w:pStyle w:val="Heading2"/>
        <w:rPr>
          <w:rFonts w:ascii="Arial" w:hAnsi="Arial" w:cs="Arial"/>
          <w:color w:val="auto"/>
          <w:sz w:val="24"/>
          <w:szCs w:val="24"/>
          <w:lang w:eastAsia="en-US"/>
        </w:rPr>
      </w:pPr>
      <w:bookmarkStart w:id="19" w:name="_Toc43312510"/>
      <w:r w:rsidRPr="008A01D6">
        <w:rPr>
          <w:rFonts w:ascii="Arial" w:hAnsi="Arial" w:cs="Arial"/>
          <w:color w:val="auto"/>
          <w:sz w:val="24"/>
          <w:szCs w:val="24"/>
          <w:lang w:eastAsia="en-US"/>
        </w:rPr>
        <w:lastRenderedPageBreak/>
        <w:t>F</w:t>
      </w:r>
      <w:r w:rsidR="006D2745" w:rsidRPr="008A01D6">
        <w:rPr>
          <w:rFonts w:ascii="Arial" w:hAnsi="Arial" w:cs="Arial"/>
          <w:color w:val="auto"/>
          <w:sz w:val="24"/>
          <w:szCs w:val="24"/>
          <w:lang w:eastAsia="en-US"/>
        </w:rPr>
        <w:t>lexible</w:t>
      </w:r>
      <w:r w:rsidR="00110D90" w:rsidRPr="008A01D6">
        <w:rPr>
          <w:rFonts w:ascii="Arial" w:hAnsi="Arial" w:cs="Arial"/>
          <w:color w:val="auto"/>
          <w:sz w:val="24"/>
          <w:szCs w:val="24"/>
          <w:lang w:eastAsia="en-US"/>
        </w:rPr>
        <w:t xml:space="preserve"> Placement</w:t>
      </w:r>
      <w:bookmarkEnd w:id="19"/>
      <w:r w:rsidR="00110D90" w:rsidRPr="008A01D6">
        <w:rPr>
          <w:rFonts w:ascii="Arial" w:hAnsi="Arial" w:cs="Arial"/>
          <w:color w:val="auto"/>
          <w:sz w:val="24"/>
          <w:szCs w:val="24"/>
          <w:lang w:eastAsia="en-US"/>
        </w:rPr>
        <w:t xml:space="preserve"> </w:t>
      </w:r>
    </w:p>
    <w:p w14:paraId="5849DD84" w14:textId="77777777" w:rsidR="00110D90" w:rsidRPr="008A01D6" w:rsidRDefault="00110D90" w:rsidP="006D100B">
      <w:pPr>
        <w:pStyle w:val="ListParagraph"/>
        <w:numPr>
          <w:ilvl w:val="0"/>
          <w:numId w:val="6"/>
        </w:numPr>
        <w:spacing w:after="0" w:line="360" w:lineRule="auto"/>
        <w:jc w:val="both"/>
        <w:rPr>
          <w:rFonts w:ascii="Arial" w:eastAsia="Calibri" w:hAnsi="Arial" w:cs="Arial"/>
          <w:lang w:eastAsia="en-US"/>
        </w:rPr>
      </w:pPr>
      <w:r w:rsidRPr="008A01D6">
        <w:rPr>
          <w:rFonts w:ascii="Arial" w:eastAsia="Calibri" w:hAnsi="Arial" w:cs="Arial"/>
          <w:lang w:eastAsia="en-US"/>
        </w:rPr>
        <w:t xml:space="preserve">Students </w:t>
      </w:r>
      <w:r w:rsidRPr="008A01D6">
        <w:rPr>
          <w:rFonts w:ascii="Arial" w:eastAsia="Calibri" w:hAnsi="Arial" w:cs="Arial"/>
          <w:i/>
          <w:lang w:eastAsia="en-US"/>
        </w:rPr>
        <w:t>collect</w:t>
      </w:r>
      <w:r w:rsidRPr="008A01D6">
        <w:rPr>
          <w:rFonts w:ascii="Arial" w:eastAsia="Calibri" w:hAnsi="Arial" w:cs="Arial"/>
          <w:lang w:eastAsia="en-US"/>
        </w:rPr>
        <w:t xml:space="preserve"> their 24 weeks on a </w:t>
      </w:r>
      <w:r w:rsidRPr="008A01D6">
        <w:rPr>
          <w:rFonts w:ascii="Arial" w:eastAsia="Calibri" w:hAnsi="Arial" w:cs="Arial"/>
          <w:i/>
          <w:lang w:eastAsia="en-US"/>
        </w:rPr>
        <w:t>schedule which suits the demands of the employer</w:t>
      </w:r>
      <w:r w:rsidRPr="008A01D6">
        <w:rPr>
          <w:rFonts w:ascii="Arial" w:eastAsia="Calibri" w:hAnsi="Arial" w:cs="Arial"/>
          <w:lang w:eastAsia="en-US"/>
        </w:rPr>
        <w:t>.  This could be across different timings throughout the year to support business demand e.g. seasonal or product services appropriate or within different parts of the business as demand dictates.</w:t>
      </w:r>
    </w:p>
    <w:p w14:paraId="24C3F908" w14:textId="77777777" w:rsidR="00110D90" w:rsidRPr="008A01D6" w:rsidRDefault="00110D90" w:rsidP="006D100B">
      <w:pPr>
        <w:pStyle w:val="ListParagraph"/>
        <w:numPr>
          <w:ilvl w:val="0"/>
          <w:numId w:val="6"/>
        </w:numPr>
        <w:spacing w:after="0" w:line="360" w:lineRule="auto"/>
        <w:jc w:val="both"/>
        <w:rPr>
          <w:rFonts w:ascii="Arial" w:eastAsia="Calibri" w:hAnsi="Arial" w:cs="Arial"/>
          <w:lang w:eastAsia="en-US"/>
        </w:rPr>
      </w:pPr>
      <w:r w:rsidRPr="008A01D6">
        <w:rPr>
          <w:rFonts w:ascii="Arial" w:eastAsia="Calibri" w:hAnsi="Arial" w:cs="Arial"/>
          <w:lang w:eastAsia="en-US"/>
        </w:rPr>
        <w:t>This can be in scheduled in blocks to suit students and employers</w:t>
      </w:r>
      <w:r w:rsidR="00152282" w:rsidRPr="008A01D6">
        <w:rPr>
          <w:rFonts w:ascii="Arial" w:eastAsia="Calibri" w:hAnsi="Arial" w:cs="Arial"/>
          <w:lang w:eastAsia="en-US"/>
        </w:rPr>
        <w:t>.</w:t>
      </w:r>
    </w:p>
    <w:p w14:paraId="54B75C7C" w14:textId="15F59BAC" w:rsidR="0044330A" w:rsidRPr="008A01D6" w:rsidRDefault="00110D90" w:rsidP="00C46DB9">
      <w:pPr>
        <w:pStyle w:val="ListParagraph"/>
        <w:numPr>
          <w:ilvl w:val="0"/>
          <w:numId w:val="6"/>
        </w:numPr>
        <w:spacing w:after="0" w:line="360" w:lineRule="auto"/>
        <w:jc w:val="both"/>
        <w:rPr>
          <w:rFonts w:ascii="Arial" w:eastAsia="Calibri" w:hAnsi="Arial" w:cs="Arial"/>
          <w:lang w:eastAsia="en-US"/>
        </w:rPr>
      </w:pPr>
      <w:r w:rsidRPr="008A01D6">
        <w:rPr>
          <w:rFonts w:ascii="Arial" w:eastAsia="Calibri" w:hAnsi="Arial" w:cs="Arial"/>
          <w:lang w:eastAsia="en-US"/>
        </w:rPr>
        <w:t>This could be part time over a year still completing the equi</w:t>
      </w:r>
      <w:r w:rsidR="00B311C2" w:rsidRPr="008A01D6">
        <w:rPr>
          <w:rFonts w:ascii="Arial" w:eastAsia="Calibri" w:hAnsi="Arial" w:cs="Arial"/>
          <w:lang w:eastAsia="en-US"/>
        </w:rPr>
        <w:t>vale</w:t>
      </w:r>
      <w:r w:rsidR="006D2745" w:rsidRPr="008A01D6">
        <w:rPr>
          <w:rFonts w:ascii="Arial" w:eastAsia="Calibri" w:hAnsi="Arial" w:cs="Arial"/>
          <w:lang w:eastAsia="en-US"/>
        </w:rPr>
        <w:t>nt of 24 weeks or</w:t>
      </w:r>
      <w:r w:rsidRPr="008A01D6">
        <w:rPr>
          <w:rFonts w:ascii="Arial" w:eastAsia="Calibri" w:hAnsi="Arial" w:cs="Arial"/>
          <w:lang w:eastAsia="en-US"/>
        </w:rPr>
        <w:t xml:space="preserve"> full time </w:t>
      </w:r>
      <w:r w:rsidR="006D2745" w:rsidRPr="008A01D6">
        <w:rPr>
          <w:rFonts w:ascii="Arial" w:eastAsia="Calibri" w:hAnsi="Arial" w:cs="Arial"/>
          <w:lang w:eastAsia="en-US"/>
        </w:rPr>
        <w:t xml:space="preserve">over </w:t>
      </w:r>
      <w:r w:rsidRPr="008A01D6">
        <w:rPr>
          <w:rFonts w:ascii="Arial" w:eastAsia="Calibri" w:hAnsi="Arial" w:cs="Arial"/>
          <w:lang w:eastAsia="en-US"/>
        </w:rPr>
        <w:t>24 weeks.</w:t>
      </w:r>
    </w:p>
    <w:p w14:paraId="1963F018" w14:textId="77777777" w:rsidR="00763B5E" w:rsidRPr="008A01D6" w:rsidRDefault="00E83CBE" w:rsidP="00C46DB9">
      <w:pPr>
        <w:pStyle w:val="Heading2"/>
        <w:rPr>
          <w:rFonts w:ascii="Arial" w:hAnsi="Arial" w:cs="Arial"/>
          <w:color w:val="auto"/>
          <w:sz w:val="24"/>
          <w:szCs w:val="24"/>
        </w:rPr>
      </w:pPr>
      <w:bookmarkStart w:id="20" w:name="_Toc43312511"/>
      <w:r w:rsidRPr="008A01D6">
        <w:rPr>
          <w:rFonts w:ascii="Arial" w:hAnsi="Arial" w:cs="Arial"/>
          <w:color w:val="auto"/>
          <w:sz w:val="24"/>
          <w:szCs w:val="24"/>
        </w:rPr>
        <w:t>Incorporated placement</w:t>
      </w:r>
      <w:bookmarkEnd w:id="20"/>
      <w:r w:rsidRPr="008A01D6">
        <w:rPr>
          <w:rFonts w:ascii="Arial" w:hAnsi="Arial" w:cs="Arial"/>
          <w:color w:val="auto"/>
          <w:sz w:val="24"/>
          <w:szCs w:val="24"/>
        </w:rPr>
        <w:t xml:space="preserve"> </w:t>
      </w:r>
    </w:p>
    <w:p w14:paraId="29FE838A" w14:textId="77777777" w:rsidR="00E83CBE" w:rsidRPr="008A01D6" w:rsidRDefault="00E83CBE" w:rsidP="006D100B">
      <w:pPr>
        <w:pStyle w:val="ListParagraph"/>
        <w:numPr>
          <w:ilvl w:val="0"/>
          <w:numId w:val="7"/>
        </w:numPr>
        <w:spacing w:line="360" w:lineRule="auto"/>
        <w:jc w:val="both"/>
        <w:rPr>
          <w:rFonts w:ascii="Arial" w:hAnsi="Arial" w:cs="Arial"/>
        </w:rPr>
      </w:pPr>
      <w:r w:rsidRPr="008A01D6">
        <w:rPr>
          <w:rFonts w:ascii="Arial" w:hAnsi="Arial" w:cs="Arial"/>
        </w:rPr>
        <w:t>With a current employer</w:t>
      </w:r>
      <w:r w:rsidR="00152282" w:rsidRPr="008A01D6">
        <w:rPr>
          <w:rFonts w:ascii="Arial" w:hAnsi="Arial" w:cs="Arial"/>
        </w:rPr>
        <w:t xml:space="preserve"> who a student may be working for on a part time basis.</w:t>
      </w:r>
    </w:p>
    <w:p w14:paraId="24090F2A" w14:textId="77777777" w:rsidR="00E83CBE" w:rsidRPr="008A01D6" w:rsidRDefault="00E83CBE" w:rsidP="006D100B">
      <w:pPr>
        <w:pStyle w:val="ListParagraph"/>
        <w:numPr>
          <w:ilvl w:val="0"/>
          <w:numId w:val="7"/>
        </w:numPr>
        <w:spacing w:line="360" w:lineRule="auto"/>
        <w:jc w:val="both"/>
        <w:rPr>
          <w:rFonts w:ascii="Arial" w:hAnsi="Arial" w:cs="Arial"/>
        </w:rPr>
      </w:pPr>
      <w:r w:rsidRPr="008A01D6">
        <w:rPr>
          <w:rFonts w:ascii="Arial" w:hAnsi="Arial" w:cs="Arial"/>
        </w:rPr>
        <w:t xml:space="preserve">A formal enhancement into a SwP of a student's current work practices as negotiated and agreed by an appropriate academic.  </w:t>
      </w:r>
    </w:p>
    <w:p w14:paraId="0A97836C" w14:textId="77777777" w:rsidR="00E83CBE" w:rsidRPr="008A01D6" w:rsidRDefault="00E83CBE" w:rsidP="006D100B">
      <w:pPr>
        <w:pStyle w:val="ListParagraph"/>
        <w:numPr>
          <w:ilvl w:val="0"/>
          <w:numId w:val="7"/>
        </w:numPr>
        <w:spacing w:line="360" w:lineRule="auto"/>
        <w:jc w:val="both"/>
        <w:rPr>
          <w:rFonts w:ascii="Arial" w:hAnsi="Arial" w:cs="Arial"/>
        </w:rPr>
      </w:pPr>
      <w:r w:rsidRPr="008A01D6">
        <w:rPr>
          <w:rFonts w:ascii="Arial" w:hAnsi="Arial" w:cs="Arial"/>
        </w:rPr>
        <w:t xml:space="preserve">This includes agreed incorporated placement responsibilities with a current employer which should be at an appropriate level of responsibilities / output. This will result in a differentiated, meaningful and relevant work experience than is typically undertaken in their usual employment.  </w:t>
      </w:r>
    </w:p>
    <w:p w14:paraId="690E041A" w14:textId="6AA502E0" w:rsidR="006D100B" w:rsidRPr="008A01D6" w:rsidRDefault="00C46DB9" w:rsidP="00C46DB9">
      <w:pPr>
        <w:pStyle w:val="Heading2"/>
        <w:rPr>
          <w:rFonts w:ascii="Arial" w:hAnsi="Arial" w:cs="Arial"/>
          <w:color w:val="auto"/>
          <w:sz w:val="24"/>
          <w:szCs w:val="24"/>
        </w:rPr>
      </w:pPr>
      <w:bookmarkStart w:id="21" w:name="_Toc43312512"/>
      <w:r w:rsidRPr="008A01D6">
        <w:rPr>
          <w:rFonts w:ascii="Arial" w:hAnsi="Arial" w:cs="Arial"/>
          <w:color w:val="auto"/>
          <w:sz w:val="24"/>
          <w:szCs w:val="24"/>
        </w:rPr>
        <w:t xml:space="preserve">Work for yourself </w:t>
      </w:r>
      <w:r w:rsidR="00FE58F4">
        <w:rPr>
          <w:rFonts w:ascii="Arial" w:hAnsi="Arial" w:cs="Arial"/>
          <w:color w:val="auto"/>
          <w:sz w:val="24"/>
          <w:szCs w:val="24"/>
        </w:rPr>
        <w:t>(Enterprise</w:t>
      </w:r>
      <w:r w:rsidR="00714DAA" w:rsidRPr="008A01D6">
        <w:rPr>
          <w:rFonts w:ascii="Arial" w:hAnsi="Arial" w:cs="Arial"/>
          <w:color w:val="auto"/>
          <w:sz w:val="24"/>
          <w:szCs w:val="24"/>
        </w:rPr>
        <w:t>)</w:t>
      </w:r>
      <w:bookmarkEnd w:id="21"/>
    </w:p>
    <w:p w14:paraId="4BD9285E" w14:textId="368F48B7" w:rsidR="006D100B" w:rsidRPr="008A01D6" w:rsidRDefault="006D100B" w:rsidP="006D100B">
      <w:pPr>
        <w:spacing w:line="360" w:lineRule="auto"/>
        <w:jc w:val="both"/>
        <w:rPr>
          <w:rFonts w:ascii="Arial" w:hAnsi="Arial" w:cs="Arial"/>
        </w:rPr>
      </w:pPr>
      <w:r w:rsidRPr="008A01D6">
        <w:rPr>
          <w:rFonts w:ascii="Arial" w:eastAsia="Times New Roman" w:hAnsi="Arial" w:cs="Arial"/>
          <w:lang w:eastAsia="en-GB"/>
        </w:rPr>
        <w:t>Enterprise based placements</w:t>
      </w:r>
      <w:r w:rsidR="00850ADE">
        <w:rPr>
          <w:rFonts w:ascii="Arial" w:eastAsia="Times New Roman" w:hAnsi="Arial" w:cs="Arial"/>
          <w:lang w:eastAsia="en-GB"/>
        </w:rPr>
        <w:t xml:space="preserve"> </w:t>
      </w:r>
      <w:r w:rsidRPr="008A01D6">
        <w:rPr>
          <w:rFonts w:ascii="Arial" w:eastAsia="Times New Roman" w:hAnsi="Arial" w:cs="Arial"/>
          <w:lang w:eastAsia="en-GB"/>
        </w:rPr>
        <w:t>offer students an opportunity to develop their enterprise and entrepreneurial skills and attributes which are essential for either running a successful business venture or in securing a great graduate job. We currently offer a number of sandwich year options for students:</w:t>
      </w:r>
    </w:p>
    <w:p w14:paraId="64EE8CF7" w14:textId="31E56BFF" w:rsidR="006D100B" w:rsidRPr="008A01D6" w:rsidRDefault="006D100B" w:rsidP="006D100B">
      <w:pPr>
        <w:pStyle w:val="ListParagraph"/>
        <w:numPr>
          <w:ilvl w:val="0"/>
          <w:numId w:val="17"/>
        </w:numPr>
        <w:shd w:val="clear" w:color="auto" w:fill="FFFFFF"/>
        <w:spacing w:before="100" w:beforeAutospacing="1" w:after="100" w:afterAutospacing="1" w:line="389" w:lineRule="atLeast"/>
        <w:rPr>
          <w:rFonts w:ascii="Arial" w:eastAsia="Times New Roman" w:hAnsi="Arial" w:cs="Arial"/>
          <w:lang w:eastAsia="en-GB"/>
        </w:rPr>
      </w:pPr>
      <w:r w:rsidRPr="008A01D6">
        <w:rPr>
          <w:rFonts w:ascii="Arial" w:eastAsia="Times New Roman" w:hAnsi="Arial" w:cs="Arial"/>
          <w:bCs/>
          <w:lang w:eastAsia="en-GB"/>
        </w:rPr>
        <w:t>Work for Yourself:</w:t>
      </w:r>
      <w:r w:rsidR="00850ADE">
        <w:rPr>
          <w:rFonts w:ascii="Arial" w:eastAsia="Times New Roman" w:hAnsi="Arial" w:cs="Arial"/>
          <w:bCs/>
          <w:lang w:eastAsia="en-GB"/>
        </w:rPr>
        <w:t xml:space="preserve"> </w:t>
      </w:r>
      <w:r w:rsidRPr="008A01D6">
        <w:rPr>
          <w:rFonts w:ascii="Arial" w:eastAsia="Times New Roman" w:hAnsi="Arial" w:cs="Arial"/>
          <w:lang w:eastAsia="en-GB"/>
        </w:rPr>
        <w:t>Test out your own business idea or venture</w:t>
      </w:r>
    </w:p>
    <w:p w14:paraId="2EA2D25F" w14:textId="496CF578" w:rsidR="006D100B" w:rsidRPr="008A01D6" w:rsidRDefault="006D100B" w:rsidP="006D100B">
      <w:pPr>
        <w:pStyle w:val="ListParagraph"/>
        <w:numPr>
          <w:ilvl w:val="0"/>
          <w:numId w:val="17"/>
        </w:numPr>
        <w:shd w:val="clear" w:color="auto" w:fill="FFFFFF"/>
        <w:spacing w:before="100" w:beforeAutospacing="1" w:after="100" w:afterAutospacing="1" w:line="389" w:lineRule="atLeast"/>
        <w:rPr>
          <w:rFonts w:ascii="Arial" w:eastAsia="Times New Roman" w:hAnsi="Arial" w:cs="Arial"/>
          <w:lang w:eastAsia="en-GB"/>
        </w:rPr>
      </w:pPr>
      <w:r w:rsidRPr="008A01D6">
        <w:rPr>
          <w:rFonts w:ascii="Arial" w:eastAsia="Times New Roman" w:hAnsi="Arial" w:cs="Arial"/>
          <w:bCs/>
          <w:lang w:eastAsia="en-GB"/>
        </w:rPr>
        <w:t>Enterprise Magazine Publishing:</w:t>
      </w:r>
      <w:r w:rsidR="00850ADE">
        <w:rPr>
          <w:rFonts w:ascii="Arial" w:eastAsia="Times New Roman" w:hAnsi="Arial" w:cs="Arial"/>
          <w:bCs/>
          <w:lang w:eastAsia="en-GB"/>
        </w:rPr>
        <w:t xml:space="preserve"> </w:t>
      </w:r>
      <w:r w:rsidRPr="008A01D6">
        <w:rPr>
          <w:rFonts w:ascii="Arial" w:eastAsia="Times New Roman" w:hAnsi="Arial" w:cs="Arial"/>
          <w:lang w:eastAsia="en-GB"/>
        </w:rPr>
        <w:t>Be part of a small team running our online magazine (articles, photography, interviews, marketing)</w:t>
      </w:r>
    </w:p>
    <w:p w14:paraId="376D5CE8" w14:textId="77777777" w:rsidR="006D100B" w:rsidRPr="008A01D6" w:rsidRDefault="006D100B" w:rsidP="006D100B">
      <w:pPr>
        <w:pStyle w:val="ListParagraph"/>
        <w:numPr>
          <w:ilvl w:val="0"/>
          <w:numId w:val="17"/>
        </w:numPr>
        <w:shd w:val="clear" w:color="auto" w:fill="FFFFFF"/>
        <w:spacing w:before="100" w:beforeAutospacing="1" w:after="100" w:afterAutospacing="1" w:line="389" w:lineRule="atLeast"/>
        <w:rPr>
          <w:rFonts w:ascii="Arial" w:eastAsia="Times New Roman" w:hAnsi="Arial" w:cs="Arial"/>
          <w:lang w:eastAsia="en-GB"/>
        </w:rPr>
      </w:pPr>
      <w:r w:rsidRPr="008A01D6">
        <w:rPr>
          <w:rFonts w:ascii="Arial" w:eastAsia="Times New Roman" w:hAnsi="Arial" w:cs="Arial"/>
          <w:bCs/>
          <w:lang w:eastAsia="en-GB"/>
        </w:rPr>
        <w:t xml:space="preserve">Hallam Pop-up Shop Management: </w:t>
      </w:r>
      <w:r w:rsidRPr="008A01D6">
        <w:rPr>
          <w:rFonts w:ascii="Arial" w:eastAsia="Times New Roman" w:hAnsi="Arial" w:cs="Arial"/>
          <w:lang w:eastAsia="en-GB"/>
        </w:rPr>
        <w:t>Be part of a small team managing the pop-up shop (bookings, running events &amp; exhibitions, marketing)</w:t>
      </w:r>
    </w:p>
    <w:p w14:paraId="07B1FC17" w14:textId="67D03153" w:rsidR="006D100B" w:rsidRPr="008A01D6" w:rsidRDefault="00FE58F4" w:rsidP="006D100B">
      <w:pPr>
        <w:pStyle w:val="ListParagraph"/>
        <w:numPr>
          <w:ilvl w:val="0"/>
          <w:numId w:val="17"/>
        </w:numPr>
        <w:shd w:val="clear" w:color="auto" w:fill="FFFFFF"/>
        <w:spacing w:before="100" w:beforeAutospacing="1" w:after="100" w:afterAutospacing="1" w:line="389" w:lineRule="atLeast"/>
        <w:rPr>
          <w:rFonts w:ascii="Arial" w:eastAsia="Times New Roman" w:hAnsi="Arial" w:cs="Arial"/>
          <w:lang w:eastAsia="en-GB"/>
        </w:rPr>
      </w:pPr>
      <w:r>
        <w:rPr>
          <w:rFonts w:ascii="Arial" w:eastAsia="Times New Roman" w:hAnsi="Arial" w:cs="Arial"/>
          <w:bCs/>
          <w:lang w:eastAsia="en-GB"/>
        </w:rPr>
        <w:t xml:space="preserve">Innovate. Create. </w:t>
      </w:r>
      <w:proofErr w:type="gramStart"/>
      <w:r>
        <w:rPr>
          <w:rFonts w:ascii="Arial" w:eastAsia="Times New Roman" w:hAnsi="Arial" w:cs="Arial"/>
          <w:bCs/>
          <w:lang w:eastAsia="en-GB"/>
        </w:rPr>
        <w:t>Develop.:</w:t>
      </w:r>
      <w:proofErr w:type="gramEnd"/>
      <w:r w:rsidR="006D100B" w:rsidRPr="008A01D6">
        <w:rPr>
          <w:rFonts w:ascii="Arial" w:eastAsia="Times New Roman" w:hAnsi="Arial" w:cs="Arial"/>
          <w:bCs/>
          <w:lang w:eastAsia="en-GB"/>
        </w:rPr>
        <w:t xml:space="preserve"> </w:t>
      </w:r>
      <w:r w:rsidR="006D100B" w:rsidRPr="008A01D6">
        <w:rPr>
          <w:rFonts w:ascii="Arial" w:eastAsia="Times New Roman" w:hAnsi="Arial" w:cs="Arial"/>
          <w:lang w:eastAsia="en-GB"/>
        </w:rPr>
        <w:t>Work as part of a team to improve people's lives, the community or the environment</w:t>
      </w:r>
      <w:r w:rsidR="00850ADE">
        <w:rPr>
          <w:rFonts w:ascii="Arial" w:eastAsia="Times New Roman" w:hAnsi="Arial" w:cs="Arial"/>
          <w:lang w:eastAsia="en-GB"/>
        </w:rPr>
        <w:t>.</w:t>
      </w:r>
    </w:p>
    <w:sectPr w:rsidR="006D100B" w:rsidRPr="008A01D6" w:rsidSect="00093CAC">
      <w:footerReference w:type="default" r:id="rId35"/>
      <w:headerReference w:type="first" r:id="rId36"/>
      <w:pgSz w:w="11900" w:h="16840" w:code="9"/>
      <w:pgMar w:top="720" w:right="720" w:bottom="720" w:left="720" w:header="510" w:footer="510" w:gutter="0"/>
      <w:pgNumType w:start="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834501" w15:done="0"/>
  <w15:commentEx w15:paraId="317A1D13" w15:done="0"/>
  <w15:commentEx w15:paraId="1E50C068" w15:done="0"/>
  <w15:commentEx w15:paraId="4B53CB15" w15:done="0"/>
  <w15:commentEx w15:paraId="175021B6" w15:done="0"/>
  <w15:commentEx w15:paraId="33CD2D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A3BB" w16cex:dateUtc="2020-06-17T13:14:00Z"/>
  <w16cex:commentExtensible w16cex:durableId="2294A218" w16cex:dateUtc="2020-06-17T13:07:00Z"/>
  <w16cex:commentExtensible w16cex:durableId="2294A4F1" w16cex:dateUtc="2020-06-17T13:19:00Z"/>
  <w16cex:commentExtensible w16cex:durableId="2294A653" w16cex:dateUtc="2020-06-17T13:25:00Z"/>
  <w16cex:commentExtensible w16cex:durableId="2294A6A9" w16cex:dateUtc="2020-06-17T13:26:00Z"/>
  <w16cex:commentExtensible w16cex:durableId="2294A70B" w16cex:dateUtc="2020-06-17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834501" w16cid:durableId="2294A3BB"/>
  <w16cid:commentId w16cid:paraId="317A1D13" w16cid:durableId="2294A218"/>
  <w16cid:commentId w16cid:paraId="1E50C068" w16cid:durableId="2294A4F1"/>
  <w16cid:commentId w16cid:paraId="4B53CB15" w16cid:durableId="2294A653"/>
  <w16cid:commentId w16cid:paraId="175021B6" w16cid:durableId="2294A6A9"/>
  <w16cid:commentId w16cid:paraId="33CD2D50" w16cid:durableId="2294A7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12E8F" w14:textId="77777777" w:rsidR="00BC42EA" w:rsidRDefault="00BC42EA" w:rsidP="00732810">
      <w:pPr>
        <w:spacing w:after="0"/>
      </w:pPr>
      <w:r>
        <w:separator/>
      </w:r>
    </w:p>
  </w:endnote>
  <w:endnote w:type="continuationSeparator" w:id="0">
    <w:p w14:paraId="1AA22FF3" w14:textId="77777777" w:rsidR="00BC42EA" w:rsidRDefault="00BC42EA"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2000503020000020004"/>
    <w:charset w:val="00"/>
    <w:family w:val="modern"/>
    <w:notTrueType/>
    <w:pitch w:val="variable"/>
    <w:sig w:usb0="800000AF" w:usb1="5000004A" w:usb2="00000000" w:usb3="00000000" w:csb0="0000009B" w:csb1="00000000"/>
  </w:font>
  <w:font w:name="FS Clerkenwell Light">
    <w:altName w:val="Calibri"/>
    <w:panose1 w:val="02000306080000020004"/>
    <w:charset w:val="00"/>
    <w:family w:val="modern"/>
    <w:notTrueType/>
    <w:pitch w:val="variable"/>
    <w:sig w:usb0="800000AF" w:usb1="5000204A" w:usb2="00000000" w:usb3="00000000" w:csb0="0000009B"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76600"/>
      <w:docPartObj>
        <w:docPartGallery w:val="Page Numbers (Bottom of Page)"/>
        <w:docPartUnique/>
      </w:docPartObj>
    </w:sdtPr>
    <w:sdtEndPr>
      <w:rPr>
        <w:noProof/>
      </w:rPr>
    </w:sdtEndPr>
    <w:sdtContent>
      <w:p w14:paraId="67881CBD" w14:textId="424BFF79" w:rsidR="006D100B" w:rsidRDefault="006D100B">
        <w:pPr>
          <w:pStyle w:val="Footer"/>
          <w:jc w:val="right"/>
        </w:pPr>
        <w:r>
          <w:fldChar w:fldCharType="begin"/>
        </w:r>
        <w:r>
          <w:instrText xml:space="preserve"> PAGE   \* MERGEFORMAT </w:instrText>
        </w:r>
        <w:r>
          <w:fldChar w:fldCharType="separate"/>
        </w:r>
        <w:r w:rsidR="001E028D">
          <w:rPr>
            <w:noProof/>
          </w:rPr>
          <w:t>7</w:t>
        </w:r>
        <w:r>
          <w:rPr>
            <w:noProof/>
          </w:rPr>
          <w:fldChar w:fldCharType="end"/>
        </w:r>
      </w:p>
    </w:sdtContent>
  </w:sdt>
  <w:p w14:paraId="170CD5AD" w14:textId="77777777" w:rsidR="00F22597" w:rsidRDefault="00F2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889B8" w14:textId="77777777" w:rsidR="00BC42EA" w:rsidRDefault="00BC42EA" w:rsidP="00732810">
      <w:pPr>
        <w:spacing w:after="0"/>
      </w:pPr>
      <w:r>
        <w:separator/>
      </w:r>
    </w:p>
  </w:footnote>
  <w:footnote w:type="continuationSeparator" w:id="0">
    <w:p w14:paraId="755F8242" w14:textId="77777777" w:rsidR="00BC42EA" w:rsidRDefault="00BC42EA"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7B40" w14:textId="170D8717" w:rsidR="008464A2" w:rsidRDefault="008464A2">
    <w:pPr>
      <w:pStyle w:val="Header"/>
    </w:pPr>
    <w:r>
      <w:rPr>
        <w:noProof/>
        <w:lang w:eastAsia="en-GB"/>
      </w:rPr>
      <w:drawing>
        <wp:anchor distT="0" distB="0" distL="114300" distR="114300" simplePos="0" relativeHeight="251657216" behindDoc="0" locked="0" layoutInCell="1" allowOverlap="1" wp14:anchorId="1157150B" wp14:editId="54CEF85F">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B9C"/>
    <w:multiLevelType w:val="hybridMultilevel"/>
    <w:tmpl w:val="2486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D0659"/>
    <w:multiLevelType w:val="hybridMultilevel"/>
    <w:tmpl w:val="6648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40054"/>
    <w:multiLevelType w:val="hybridMultilevel"/>
    <w:tmpl w:val="852A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D347C"/>
    <w:multiLevelType w:val="hybridMultilevel"/>
    <w:tmpl w:val="844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F58DB"/>
    <w:multiLevelType w:val="hybridMultilevel"/>
    <w:tmpl w:val="1E8C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D062E"/>
    <w:multiLevelType w:val="hybridMultilevel"/>
    <w:tmpl w:val="938A8A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832726"/>
    <w:multiLevelType w:val="hybridMultilevel"/>
    <w:tmpl w:val="0EB464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44DE1"/>
    <w:multiLevelType w:val="hybridMultilevel"/>
    <w:tmpl w:val="0ECAC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C46344"/>
    <w:multiLevelType w:val="hybridMultilevel"/>
    <w:tmpl w:val="E80EF1F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nsid w:val="529316A4"/>
    <w:multiLevelType w:val="hybridMultilevel"/>
    <w:tmpl w:val="740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721FF1"/>
    <w:multiLevelType w:val="hybridMultilevel"/>
    <w:tmpl w:val="2116AE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1C4E1E"/>
    <w:multiLevelType w:val="hybridMultilevel"/>
    <w:tmpl w:val="486856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303DFE"/>
    <w:multiLevelType w:val="hybridMultilevel"/>
    <w:tmpl w:val="ECCE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6734A"/>
    <w:multiLevelType w:val="hybridMultilevel"/>
    <w:tmpl w:val="3EF6CC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2E0519"/>
    <w:multiLevelType w:val="hybridMultilevel"/>
    <w:tmpl w:val="8DE4E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631BC9"/>
    <w:multiLevelType w:val="hybridMultilevel"/>
    <w:tmpl w:val="2F541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E0744A7"/>
    <w:multiLevelType w:val="hybridMultilevel"/>
    <w:tmpl w:val="E64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3B14D1"/>
    <w:multiLevelType w:val="hybridMultilevel"/>
    <w:tmpl w:val="9C7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1"/>
  </w:num>
  <w:num w:numId="5">
    <w:abstractNumId w:val="6"/>
  </w:num>
  <w:num w:numId="6">
    <w:abstractNumId w:val="5"/>
  </w:num>
  <w:num w:numId="7">
    <w:abstractNumId w:val="18"/>
  </w:num>
  <w:num w:numId="8">
    <w:abstractNumId w:val="14"/>
  </w:num>
  <w:num w:numId="9">
    <w:abstractNumId w:val="7"/>
  </w:num>
  <w:num w:numId="10">
    <w:abstractNumId w:val="15"/>
  </w:num>
  <w:num w:numId="11">
    <w:abstractNumId w:val="4"/>
  </w:num>
  <w:num w:numId="12">
    <w:abstractNumId w:val="0"/>
  </w:num>
  <w:num w:numId="13">
    <w:abstractNumId w:val="2"/>
  </w:num>
  <w:num w:numId="14">
    <w:abstractNumId w:val="3"/>
  </w:num>
  <w:num w:numId="15">
    <w:abstractNumId w:val="9"/>
  </w:num>
  <w:num w:numId="16">
    <w:abstractNumId w:val="16"/>
  </w:num>
  <w:num w:numId="17">
    <w:abstractNumId w:val="8"/>
  </w:num>
  <w:num w:numId="18">
    <w:abstractNumId w:val="1"/>
  </w:num>
  <w:num w:numId="19">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sforges, Luke">
    <w15:presenceInfo w15:providerId="None" w15:userId="Desforges, L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33A0F"/>
    <w:rsid w:val="00057AA2"/>
    <w:rsid w:val="00066BCB"/>
    <w:rsid w:val="00070D32"/>
    <w:rsid w:val="00071D45"/>
    <w:rsid w:val="00077296"/>
    <w:rsid w:val="00093914"/>
    <w:rsid w:val="00093CAC"/>
    <w:rsid w:val="000A0222"/>
    <w:rsid w:val="000C727A"/>
    <w:rsid w:val="000F14E8"/>
    <w:rsid w:val="000F2E11"/>
    <w:rsid w:val="00100631"/>
    <w:rsid w:val="00107F5C"/>
    <w:rsid w:val="00110D90"/>
    <w:rsid w:val="00116058"/>
    <w:rsid w:val="001256AE"/>
    <w:rsid w:val="001315A2"/>
    <w:rsid w:val="00152282"/>
    <w:rsid w:val="00155C04"/>
    <w:rsid w:val="00167E90"/>
    <w:rsid w:val="0018181B"/>
    <w:rsid w:val="00194E82"/>
    <w:rsid w:val="001A21BE"/>
    <w:rsid w:val="001B3510"/>
    <w:rsid w:val="001C1B39"/>
    <w:rsid w:val="001C69D9"/>
    <w:rsid w:val="001E028D"/>
    <w:rsid w:val="001F5709"/>
    <w:rsid w:val="00217656"/>
    <w:rsid w:val="0023454B"/>
    <w:rsid w:val="0024277E"/>
    <w:rsid w:val="0025008C"/>
    <w:rsid w:val="00266118"/>
    <w:rsid w:val="0027739C"/>
    <w:rsid w:val="00295431"/>
    <w:rsid w:val="002A2265"/>
    <w:rsid w:val="002D0248"/>
    <w:rsid w:val="002D0823"/>
    <w:rsid w:val="002D2372"/>
    <w:rsid w:val="002E4BD2"/>
    <w:rsid w:val="00307CB7"/>
    <w:rsid w:val="00312AEF"/>
    <w:rsid w:val="00317089"/>
    <w:rsid w:val="00336129"/>
    <w:rsid w:val="00357366"/>
    <w:rsid w:val="0036003F"/>
    <w:rsid w:val="003618F9"/>
    <w:rsid w:val="00361E50"/>
    <w:rsid w:val="003630C6"/>
    <w:rsid w:val="0036418F"/>
    <w:rsid w:val="003876E7"/>
    <w:rsid w:val="003B138A"/>
    <w:rsid w:val="003B16B3"/>
    <w:rsid w:val="003B5182"/>
    <w:rsid w:val="003B6518"/>
    <w:rsid w:val="003C7F44"/>
    <w:rsid w:val="003D064B"/>
    <w:rsid w:val="003F0017"/>
    <w:rsid w:val="003F11CF"/>
    <w:rsid w:val="003F29FE"/>
    <w:rsid w:val="00405B0F"/>
    <w:rsid w:val="00410C8B"/>
    <w:rsid w:val="00416F4F"/>
    <w:rsid w:val="0042154D"/>
    <w:rsid w:val="0044330A"/>
    <w:rsid w:val="00446D0F"/>
    <w:rsid w:val="0046604E"/>
    <w:rsid w:val="00470A53"/>
    <w:rsid w:val="00473D62"/>
    <w:rsid w:val="004740A2"/>
    <w:rsid w:val="004A26E5"/>
    <w:rsid w:val="004A2A65"/>
    <w:rsid w:val="004A6BAC"/>
    <w:rsid w:val="004C0724"/>
    <w:rsid w:val="004F1189"/>
    <w:rsid w:val="00515B0A"/>
    <w:rsid w:val="00516D03"/>
    <w:rsid w:val="00523E2E"/>
    <w:rsid w:val="00545EEF"/>
    <w:rsid w:val="00554BB2"/>
    <w:rsid w:val="005634B7"/>
    <w:rsid w:val="00572E6F"/>
    <w:rsid w:val="00582093"/>
    <w:rsid w:val="00583976"/>
    <w:rsid w:val="005847B8"/>
    <w:rsid w:val="00596F05"/>
    <w:rsid w:val="005B1D38"/>
    <w:rsid w:val="005C10EF"/>
    <w:rsid w:val="005C7723"/>
    <w:rsid w:val="005E540C"/>
    <w:rsid w:val="005F03A5"/>
    <w:rsid w:val="005F38FE"/>
    <w:rsid w:val="0060181C"/>
    <w:rsid w:val="006078CF"/>
    <w:rsid w:val="00607971"/>
    <w:rsid w:val="0061195F"/>
    <w:rsid w:val="00615264"/>
    <w:rsid w:val="00620054"/>
    <w:rsid w:val="0064037F"/>
    <w:rsid w:val="006530B9"/>
    <w:rsid w:val="0066694C"/>
    <w:rsid w:val="006713CA"/>
    <w:rsid w:val="006B1BC6"/>
    <w:rsid w:val="006D100B"/>
    <w:rsid w:val="006D2745"/>
    <w:rsid w:val="00714DAA"/>
    <w:rsid w:val="00717441"/>
    <w:rsid w:val="00727F6D"/>
    <w:rsid w:val="00732810"/>
    <w:rsid w:val="00737CE8"/>
    <w:rsid w:val="0075083C"/>
    <w:rsid w:val="007620D9"/>
    <w:rsid w:val="00763B5E"/>
    <w:rsid w:val="007855C5"/>
    <w:rsid w:val="007B017C"/>
    <w:rsid w:val="007B0B73"/>
    <w:rsid w:val="007B3A50"/>
    <w:rsid w:val="007C25FC"/>
    <w:rsid w:val="007D347E"/>
    <w:rsid w:val="007F62A0"/>
    <w:rsid w:val="008018E5"/>
    <w:rsid w:val="00801BDB"/>
    <w:rsid w:val="008055AB"/>
    <w:rsid w:val="00805D0D"/>
    <w:rsid w:val="00807DB5"/>
    <w:rsid w:val="00837F83"/>
    <w:rsid w:val="008464A2"/>
    <w:rsid w:val="00850ADE"/>
    <w:rsid w:val="00853B08"/>
    <w:rsid w:val="008558EA"/>
    <w:rsid w:val="008605D4"/>
    <w:rsid w:val="008632B6"/>
    <w:rsid w:val="00866CCC"/>
    <w:rsid w:val="0088437B"/>
    <w:rsid w:val="008A01D6"/>
    <w:rsid w:val="008C088D"/>
    <w:rsid w:val="008C0F5F"/>
    <w:rsid w:val="008F1B06"/>
    <w:rsid w:val="009031A2"/>
    <w:rsid w:val="00904B85"/>
    <w:rsid w:val="00910CD6"/>
    <w:rsid w:val="00932345"/>
    <w:rsid w:val="00932918"/>
    <w:rsid w:val="00942F7E"/>
    <w:rsid w:val="00957543"/>
    <w:rsid w:val="0096121C"/>
    <w:rsid w:val="00961659"/>
    <w:rsid w:val="00985F9D"/>
    <w:rsid w:val="009A4B14"/>
    <w:rsid w:val="009A58DF"/>
    <w:rsid w:val="009A5A31"/>
    <w:rsid w:val="009B1BD9"/>
    <w:rsid w:val="009D2E03"/>
    <w:rsid w:val="009D5049"/>
    <w:rsid w:val="009F7D72"/>
    <w:rsid w:val="00A0654E"/>
    <w:rsid w:val="00A3242E"/>
    <w:rsid w:val="00A5522F"/>
    <w:rsid w:val="00A67C1D"/>
    <w:rsid w:val="00A72B29"/>
    <w:rsid w:val="00A877E0"/>
    <w:rsid w:val="00A94990"/>
    <w:rsid w:val="00AA6FE7"/>
    <w:rsid w:val="00AB42C0"/>
    <w:rsid w:val="00AC1973"/>
    <w:rsid w:val="00AC3725"/>
    <w:rsid w:val="00AC3886"/>
    <w:rsid w:val="00AD71D6"/>
    <w:rsid w:val="00AE57D2"/>
    <w:rsid w:val="00AE7984"/>
    <w:rsid w:val="00B11CE5"/>
    <w:rsid w:val="00B311C2"/>
    <w:rsid w:val="00B63B2B"/>
    <w:rsid w:val="00B64381"/>
    <w:rsid w:val="00B76038"/>
    <w:rsid w:val="00B81367"/>
    <w:rsid w:val="00B9549D"/>
    <w:rsid w:val="00BC42EA"/>
    <w:rsid w:val="00BD2B2C"/>
    <w:rsid w:val="00BD76F2"/>
    <w:rsid w:val="00C0377D"/>
    <w:rsid w:val="00C11490"/>
    <w:rsid w:val="00C14AB9"/>
    <w:rsid w:val="00C30C32"/>
    <w:rsid w:val="00C318D5"/>
    <w:rsid w:val="00C351C7"/>
    <w:rsid w:val="00C46DB9"/>
    <w:rsid w:val="00C4778D"/>
    <w:rsid w:val="00C526E2"/>
    <w:rsid w:val="00C57085"/>
    <w:rsid w:val="00C5753C"/>
    <w:rsid w:val="00C71260"/>
    <w:rsid w:val="00C728FD"/>
    <w:rsid w:val="00CB79A2"/>
    <w:rsid w:val="00CD1F9C"/>
    <w:rsid w:val="00CE7B6A"/>
    <w:rsid w:val="00CF2130"/>
    <w:rsid w:val="00D02626"/>
    <w:rsid w:val="00D34373"/>
    <w:rsid w:val="00D43DFB"/>
    <w:rsid w:val="00D619B7"/>
    <w:rsid w:val="00D70D81"/>
    <w:rsid w:val="00DD640F"/>
    <w:rsid w:val="00DE725F"/>
    <w:rsid w:val="00E01100"/>
    <w:rsid w:val="00E236F7"/>
    <w:rsid w:val="00E2557C"/>
    <w:rsid w:val="00E4350A"/>
    <w:rsid w:val="00E5155C"/>
    <w:rsid w:val="00E600E4"/>
    <w:rsid w:val="00E629BB"/>
    <w:rsid w:val="00E80762"/>
    <w:rsid w:val="00E83CBE"/>
    <w:rsid w:val="00E86DFC"/>
    <w:rsid w:val="00ED7BD8"/>
    <w:rsid w:val="00F10068"/>
    <w:rsid w:val="00F22597"/>
    <w:rsid w:val="00F25539"/>
    <w:rsid w:val="00F45185"/>
    <w:rsid w:val="00F454DB"/>
    <w:rsid w:val="00F6583B"/>
    <w:rsid w:val="00F83626"/>
    <w:rsid w:val="00F84A61"/>
    <w:rsid w:val="00F90997"/>
    <w:rsid w:val="00FC6482"/>
    <w:rsid w:val="00FD4DA1"/>
    <w:rsid w:val="00FE58F4"/>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8D5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1"/>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155C04"/>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763B5E"/>
    <w:pPr>
      <w:ind w:left="720"/>
      <w:contextualSpacing/>
    </w:pPr>
  </w:style>
  <w:style w:type="character" w:styleId="Hyperlink">
    <w:name w:val="Hyperlink"/>
    <w:basedOn w:val="DefaultParagraphFont"/>
    <w:uiPriority w:val="99"/>
    <w:unhideWhenUsed/>
    <w:rsid w:val="009A4B14"/>
    <w:rPr>
      <w:color w:val="0563C1"/>
      <w:u w:val="single"/>
    </w:rPr>
  </w:style>
  <w:style w:type="character" w:styleId="FollowedHyperlink">
    <w:name w:val="FollowedHyperlink"/>
    <w:basedOn w:val="DefaultParagraphFont"/>
    <w:uiPriority w:val="99"/>
    <w:semiHidden/>
    <w:unhideWhenUsed/>
    <w:rsid w:val="008558EA"/>
    <w:rPr>
      <w:color w:val="800080" w:themeColor="followedHyperlink"/>
      <w:u w:val="single"/>
    </w:rPr>
  </w:style>
  <w:style w:type="character" w:styleId="CommentReference">
    <w:name w:val="annotation reference"/>
    <w:basedOn w:val="DefaultParagraphFont"/>
    <w:uiPriority w:val="99"/>
    <w:semiHidden/>
    <w:unhideWhenUsed/>
    <w:rsid w:val="00807DB5"/>
    <w:rPr>
      <w:sz w:val="16"/>
      <w:szCs w:val="16"/>
    </w:rPr>
  </w:style>
  <w:style w:type="paragraph" w:styleId="CommentText">
    <w:name w:val="annotation text"/>
    <w:basedOn w:val="Normal"/>
    <w:link w:val="CommentTextChar"/>
    <w:uiPriority w:val="99"/>
    <w:semiHidden/>
    <w:unhideWhenUsed/>
    <w:rsid w:val="00807DB5"/>
    <w:rPr>
      <w:sz w:val="20"/>
      <w:szCs w:val="20"/>
    </w:rPr>
  </w:style>
  <w:style w:type="character" w:customStyle="1" w:styleId="CommentTextChar">
    <w:name w:val="Comment Text Char"/>
    <w:basedOn w:val="DefaultParagraphFont"/>
    <w:link w:val="CommentText"/>
    <w:uiPriority w:val="99"/>
    <w:semiHidden/>
    <w:rsid w:val="00807DB5"/>
  </w:style>
  <w:style w:type="paragraph" w:styleId="CommentSubject">
    <w:name w:val="annotation subject"/>
    <w:basedOn w:val="CommentText"/>
    <w:next w:val="CommentText"/>
    <w:link w:val="CommentSubjectChar"/>
    <w:uiPriority w:val="99"/>
    <w:semiHidden/>
    <w:unhideWhenUsed/>
    <w:rsid w:val="00807DB5"/>
    <w:rPr>
      <w:b/>
      <w:bCs/>
    </w:rPr>
  </w:style>
  <w:style w:type="character" w:customStyle="1" w:styleId="CommentSubjectChar">
    <w:name w:val="Comment Subject Char"/>
    <w:basedOn w:val="CommentTextChar"/>
    <w:link w:val="CommentSubject"/>
    <w:uiPriority w:val="99"/>
    <w:semiHidden/>
    <w:rsid w:val="00807DB5"/>
    <w:rPr>
      <w:b/>
      <w:bCs/>
    </w:rPr>
  </w:style>
  <w:style w:type="paragraph" w:styleId="NoSpacing">
    <w:name w:val="No Spacing"/>
    <w:link w:val="NoSpacingChar"/>
    <w:uiPriority w:val="1"/>
    <w:qFormat/>
    <w:rsid w:val="00093CAC"/>
    <w:pPr>
      <w:spacing w:after="0"/>
    </w:pPr>
    <w:rPr>
      <w:sz w:val="22"/>
      <w:szCs w:val="22"/>
      <w:lang w:val="en-US"/>
    </w:rPr>
  </w:style>
  <w:style w:type="character" w:customStyle="1" w:styleId="NoSpacingChar">
    <w:name w:val="No Spacing Char"/>
    <w:basedOn w:val="DefaultParagraphFont"/>
    <w:link w:val="NoSpacing"/>
    <w:uiPriority w:val="1"/>
    <w:rsid w:val="00093CAC"/>
    <w:rPr>
      <w:sz w:val="22"/>
      <w:szCs w:val="22"/>
      <w:lang w:val="en-US"/>
    </w:rPr>
  </w:style>
  <w:style w:type="paragraph" w:styleId="TOCHeading">
    <w:name w:val="TOC Heading"/>
    <w:basedOn w:val="Heading1"/>
    <w:next w:val="Normal"/>
    <w:uiPriority w:val="39"/>
    <w:semiHidden/>
    <w:unhideWhenUsed/>
    <w:qFormat/>
    <w:rsid w:val="00985F9D"/>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qFormat/>
    <w:rsid w:val="00985F9D"/>
    <w:pPr>
      <w:spacing w:after="100" w:line="276" w:lineRule="auto"/>
      <w:ind w:left="220"/>
    </w:pPr>
    <w:rPr>
      <w:sz w:val="22"/>
      <w:szCs w:val="22"/>
      <w:lang w:val="en-US"/>
    </w:rPr>
  </w:style>
  <w:style w:type="paragraph" w:styleId="TOC1">
    <w:name w:val="toc 1"/>
    <w:basedOn w:val="Normal"/>
    <w:next w:val="Normal"/>
    <w:autoRedefine/>
    <w:uiPriority w:val="39"/>
    <w:unhideWhenUsed/>
    <w:qFormat/>
    <w:rsid w:val="00985F9D"/>
    <w:pPr>
      <w:spacing w:after="100" w:line="276" w:lineRule="auto"/>
    </w:pPr>
    <w:rPr>
      <w:sz w:val="22"/>
      <w:szCs w:val="22"/>
      <w:lang w:val="en-US"/>
    </w:rPr>
  </w:style>
  <w:style w:type="paragraph" w:styleId="TOC3">
    <w:name w:val="toc 3"/>
    <w:basedOn w:val="Normal"/>
    <w:next w:val="Normal"/>
    <w:autoRedefine/>
    <w:uiPriority w:val="39"/>
    <w:semiHidden/>
    <w:unhideWhenUsed/>
    <w:qFormat/>
    <w:rsid w:val="00985F9D"/>
    <w:pPr>
      <w:spacing w:after="100" w:line="276" w:lineRule="auto"/>
      <w:ind w:left="440"/>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1"/>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155C04"/>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763B5E"/>
    <w:pPr>
      <w:ind w:left="720"/>
      <w:contextualSpacing/>
    </w:pPr>
  </w:style>
  <w:style w:type="character" w:styleId="Hyperlink">
    <w:name w:val="Hyperlink"/>
    <w:basedOn w:val="DefaultParagraphFont"/>
    <w:uiPriority w:val="99"/>
    <w:unhideWhenUsed/>
    <w:rsid w:val="009A4B14"/>
    <w:rPr>
      <w:color w:val="0563C1"/>
      <w:u w:val="single"/>
    </w:rPr>
  </w:style>
  <w:style w:type="character" w:styleId="FollowedHyperlink">
    <w:name w:val="FollowedHyperlink"/>
    <w:basedOn w:val="DefaultParagraphFont"/>
    <w:uiPriority w:val="99"/>
    <w:semiHidden/>
    <w:unhideWhenUsed/>
    <w:rsid w:val="008558EA"/>
    <w:rPr>
      <w:color w:val="800080" w:themeColor="followedHyperlink"/>
      <w:u w:val="single"/>
    </w:rPr>
  </w:style>
  <w:style w:type="character" w:styleId="CommentReference">
    <w:name w:val="annotation reference"/>
    <w:basedOn w:val="DefaultParagraphFont"/>
    <w:uiPriority w:val="99"/>
    <w:semiHidden/>
    <w:unhideWhenUsed/>
    <w:rsid w:val="00807DB5"/>
    <w:rPr>
      <w:sz w:val="16"/>
      <w:szCs w:val="16"/>
    </w:rPr>
  </w:style>
  <w:style w:type="paragraph" w:styleId="CommentText">
    <w:name w:val="annotation text"/>
    <w:basedOn w:val="Normal"/>
    <w:link w:val="CommentTextChar"/>
    <w:uiPriority w:val="99"/>
    <w:semiHidden/>
    <w:unhideWhenUsed/>
    <w:rsid w:val="00807DB5"/>
    <w:rPr>
      <w:sz w:val="20"/>
      <w:szCs w:val="20"/>
    </w:rPr>
  </w:style>
  <w:style w:type="character" w:customStyle="1" w:styleId="CommentTextChar">
    <w:name w:val="Comment Text Char"/>
    <w:basedOn w:val="DefaultParagraphFont"/>
    <w:link w:val="CommentText"/>
    <w:uiPriority w:val="99"/>
    <w:semiHidden/>
    <w:rsid w:val="00807DB5"/>
  </w:style>
  <w:style w:type="paragraph" w:styleId="CommentSubject">
    <w:name w:val="annotation subject"/>
    <w:basedOn w:val="CommentText"/>
    <w:next w:val="CommentText"/>
    <w:link w:val="CommentSubjectChar"/>
    <w:uiPriority w:val="99"/>
    <w:semiHidden/>
    <w:unhideWhenUsed/>
    <w:rsid w:val="00807DB5"/>
    <w:rPr>
      <w:b/>
      <w:bCs/>
    </w:rPr>
  </w:style>
  <w:style w:type="character" w:customStyle="1" w:styleId="CommentSubjectChar">
    <w:name w:val="Comment Subject Char"/>
    <w:basedOn w:val="CommentTextChar"/>
    <w:link w:val="CommentSubject"/>
    <w:uiPriority w:val="99"/>
    <w:semiHidden/>
    <w:rsid w:val="00807DB5"/>
    <w:rPr>
      <w:b/>
      <w:bCs/>
    </w:rPr>
  </w:style>
  <w:style w:type="paragraph" w:styleId="NoSpacing">
    <w:name w:val="No Spacing"/>
    <w:link w:val="NoSpacingChar"/>
    <w:uiPriority w:val="1"/>
    <w:qFormat/>
    <w:rsid w:val="00093CAC"/>
    <w:pPr>
      <w:spacing w:after="0"/>
    </w:pPr>
    <w:rPr>
      <w:sz w:val="22"/>
      <w:szCs w:val="22"/>
      <w:lang w:val="en-US"/>
    </w:rPr>
  </w:style>
  <w:style w:type="character" w:customStyle="1" w:styleId="NoSpacingChar">
    <w:name w:val="No Spacing Char"/>
    <w:basedOn w:val="DefaultParagraphFont"/>
    <w:link w:val="NoSpacing"/>
    <w:uiPriority w:val="1"/>
    <w:rsid w:val="00093CAC"/>
    <w:rPr>
      <w:sz w:val="22"/>
      <w:szCs w:val="22"/>
      <w:lang w:val="en-US"/>
    </w:rPr>
  </w:style>
  <w:style w:type="paragraph" w:styleId="TOCHeading">
    <w:name w:val="TOC Heading"/>
    <w:basedOn w:val="Heading1"/>
    <w:next w:val="Normal"/>
    <w:uiPriority w:val="39"/>
    <w:semiHidden/>
    <w:unhideWhenUsed/>
    <w:qFormat/>
    <w:rsid w:val="00985F9D"/>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qFormat/>
    <w:rsid w:val="00985F9D"/>
    <w:pPr>
      <w:spacing w:after="100" w:line="276" w:lineRule="auto"/>
      <w:ind w:left="220"/>
    </w:pPr>
    <w:rPr>
      <w:sz w:val="22"/>
      <w:szCs w:val="22"/>
      <w:lang w:val="en-US"/>
    </w:rPr>
  </w:style>
  <w:style w:type="paragraph" w:styleId="TOC1">
    <w:name w:val="toc 1"/>
    <w:basedOn w:val="Normal"/>
    <w:next w:val="Normal"/>
    <w:autoRedefine/>
    <w:uiPriority w:val="39"/>
    <w:unhideWhenUsed/>
    <w:qFormat/>
    <w:rsid w:val="00985F9D"/>
    <w:pPr>
      <w:spacing w:after="100" w:line="276" w:lineRule="auto"/>
    </w:pPr>
    <w:rPr>
      <w:sz w:val="22"/>
      <w:szCs w:val="22"/>
      <w:lang w:val="en-US"/>
    </w:rPr>
  </w:style>
  <w:style w:type="paragraph" w:styleId="TOC3">
    <w:name w:val="toc 3"/>
    <w:basedOn w:val="Normal"/>
    <w:next w:val="Normal"/>
    <w:autoRedefine/>
    <w:uiPriority w:val="39"/>
    <w:semiHidden/>
    <w:unhideWhenUsed/>
    <w:qFormat/>
    <w:rsid w:val="00985F9D"/>
    <w:pPr>
      <w:spacing w:after="100" w:line="276" w:lineRule="auto"/>
      <w:ind w:left="44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4176">
      <w:bodyDiv w:val="1"/>
      <w:marLeft w:val="0"/>
      <w:marRight w:val="0"/>
      <w:marTop w:val="0"/>
      <w:marBottom w:val="0"/>
      <w:divBdr>
        <w:top w:val="none" w:sz="0" w:space="0" w:color="auto"/>
        <w:left w:val="none" w:sz="0" w:space="0" w:color="auto"/>
        <w:bottom w:val="none" w:sz="0" w:space="0" w:color="auto"/>
        <w:right w:val="none" w:sz="0" w:space="0" w:color="auto"/>
      </w:divBdr>
    </w:div>
    <w:div w:id="870653774">
      <w:bodyDiv w:val="1"/>
      <w:marLeft w:val="0"/>
      <w:marRight w:val="0"/>
      <w:marTop w:val="0"/>
      <w:marBottom w:val="0"/>
      <w:divBdr>
        <w:top w:val="none" w:sz="0" w:space="0" w:color="auto"/>
        <w:left w:val="none" w:sz="0" w:space="0" w:color="auto"/>
        <w:bottom w:val="none" w:sz="0" w:space="0" w:color="auto"/>
        <w:right w:val="none" w:sz="0" w:space="0" w:color="auto"/>
      </w:divBdr>
      <w:divsChild>
        <w:div w:id="796410793">
          <w:marLeft w:val="0"/>
          <w:marRight w:val="0"/>
          <w:marTop w:val="0"/>
          <w:marBottom w:val="0"/>
          <w:divBdr>
            <w:top w:val="none" w:sz="0" w:space="0" w:color="auto"/>
            <w:left w:val="none" w:sz="0" w:space="0" w:color="auto"/>
            <w:bottom w:val="none" w:sz="0" w:space="0" w:color="auto"/>
            <w:right w:val="none" w:sz="0" w:space="0" w:color="auto"/>
          </w:divBdr>
          <w:divsChild>
            <w:div w:id="993145177">
              <w:marLeft w:val="0"/>
              <w:marRight w:val="0"/>
              <w:marTop w:val="0"/>
              <w:marBottom w:val="0"/>
              <w:divBdr>
                <w:top w:val="none" w:sz="0" w:space="0" w:color="auto"/>
                <w:left w:val="none" w:sz="0" w:space="0" w:color="auto"/>
                <w:bottom w:val="none" w:sz="0" w:space="0" w:color="auto"/>
                <w:right w:val="none" w:sz="0" w:space="0" w:color="auto"/>
              </w:divBdr>
              <w:divsChild>
                <w:div w:id="796534618">
                  <w:marLeft w:val="0"/>
                  <w:marRight w:val="0"/>
                  <w:marTop w:val="150"/>
                  <w:marBottom w:val="2"/>
                  <w:divBdr>
                    <w:top w:val="none" w:sz="0" w:space="0" w:color="auto"/>
                    <w:left w:val="none" w:sz="0" w:space="0" w:color="auto"/>
                    <w:bottom w:val="none" w:sz="0" w:space="0" w:color="auto"/>
                    <w:right w:val="none" w:sz="0" w:space="0" w:color="auto"/>
                  </w:divBdr>
                  <w:divsChild>
                    <w:div w:id="115218568">
                      <w:marLeft w:val="0"/>
                      <w:marRight w:val="0"/>
                      <w:marTop w:val="0"/>
                      <w:marBottom w:val="0"/>
                      <w:divBdr>
                        <w:top w:val="none" w:sz="0" w:space="0" w:color="auto"/>
                        <w:left w:val="none" w:sz="0" w:space="0" w:color="auto"/>
                        <w:bottom w:val="none" w:sz="0" w:space="0" w:color="auto"/>
                        <w:right w:val="none" w:sz="0" w:space="0" w:color="auto"/>
                      </w:divBdr>
                      <w:divsChild>
                        <w:div w:id="885990162">
                          <w:marLeft w:val="0"/>
                          <w:marRight w:val="0"/>
                          <w:marTop w:val="0"/>
                          <w:marBottom w:val="1"/>
                          <w:divBdr>
                            <w:top w:val="none" w:sz="0" w:space="0" w:color="auto"/>
                            <w:left w:val="none" w:sz="0" w:space="0" w:color="auto"/>
                            <w:bottom w:val="none" w:sz="0" w:space="0" w:color="auto"/>
                            <w:right w:val="none" w:sz="0" w:space="0" w:color="auto"/>
                          </w:divBdr>
                          <w:divsChild>
                            <w:div w:id="352075525">
                              <w:marLeft w:val="0"/>
                              <w:marRight w:val="0"/>
                              <w:marTop w:val="0"/>
                              <w:marBottom w:val="0"/>
                              <w:divBdr>
                                <w:top w:val="none" w:sz="0" w:space="0" w:color="auto"/>
                                <w:left w:val="none" w:sz="0" w:space="0" w:color="auto"/>
                                <w:bottom w:val="none" w:sz="0" w:space="0" w:color="auto"/>
                                <w:right w:val="none" w:sz="0" w:space="0" w:color="auto"/>
                              </w:divBdr>
                              <w:divsChild>
                                <w:div w:id="634675427">
                                  <w:marLeft w:val="0"/>
                                  <w:marRight w:val="0"/>
                                  <w:marTop w:val="0"/>
                                  <w:marBottom w:val="0"/>
                                  <w:divBdr>
                                    <w:top w:val="none" w:sz="0" w:space="0" w:color="auto"/>
                                    <w:left w:val="none" w:sz="0" w:space="0" w:color="auto"/>
                                    <w:bottom w:val="none" w:sz="0" w:space="0" w:color="auto"/>
                                    <w:right w:val="none" w:sz="0" w:space="0" w:color="auto"/>
                                  </w:divBdr>
                                  <w:divsChild>
                                    <w:div w:id="45574276">
                                      <w:marLeft w:val="0"/>
                                      <w:marRight w:val="0"/>
                                      <w:marTop w:val="0"/>
                                      <w:marBottom w:val="0"/>
                                      <w:divBdr>
                                        <w:top w:val="none" w:sz="0" w:space="0" w:color="auto"/>
                                        <w:left w:val="none" w:sz="0" w:space="0" w:color="auto"/>
                                        <w:bottom w:val="none" w:sz="0" w:space="0" w:color="auto"/>
                                        <w:right w:val="none" w:sz="0" w:space="0" w:color="auto"/>
                                      </w:divBdr>
                                      <w:divsChild>
                                        <w:div w:id="1132862699">
                                          <w:marLeft w:val="0"/>
                                          <w:marRight w:val="0"/>
                                          <w:marTop w:val="0"/>
                                          <w:marBottom w:val="0"/>
                                          <w:divBdr>
                                            <w:top w:val="none" w:sz="0" w:space="0" w:color="auto"/>
                                            <w:left w:val="none" w:sz="0" w:space="0" w:color="auto"/>
                                            <w:bottom w:val="none" w:sz="0" w:space="0" w:color="auto"/>
                                            <w:right w:val="none" w:sz="0" w:space="0" w:color="auto"/>
                                          </w:divBdr>
                                          <w:divsChild>
                                            <w:div w:id="416174831">
                                              <w:marLeft w:val="0"/>
                                              <w:marRight w:val="0"/>
                                              <w:marTop w:val="0"/>
                                              <w:marBottom w:val="0"/>
                                              <w:divBdr>
                                                <w:top w:val="none" w:sz="0" w:space="0" w:color="auto"/>
                                                <w:left w:val="none" w:sz="0" w:space="0" w:color="auto"/>
                                                <w:bottom w:val="none" w:sz="0" w:space="0" w:color="auto"/>
                                                <w:right w:val="none" w:sz="0" w:space="0" w:color="auto"/>
                                              </w:divBdr>
                                              <w:divsChild>
                                                <w:div w:id="8354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114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ns.gov.uk/businessindustryandtrade/business/businessservices/bulletins/coronavirusandtheeconomicimpactsontheuk/4june2020" TargetMode="External"/><Relationship Id="rId18" Type="http://schemas.openxmlformats.org/officeDocument/2006/relationships/hyperlink" Target="https://www.asetonline.org/wp-content/uploads/2016/11/e-ASET-Health-Safety-for-Student-Placements-2016.pdf" TargetMode="External"/><Relationship Id="rId26" Type="http://schemas.openxmlformats.org/officeDocument/2006/relationships/hyperlink" Target="https://www.shu.ac.uk/student-placements/applied-professional-diploma" TargetMode="Externa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ww.shu.ac.uk/student-placements" TargetMode="External"/><Relationship Id="rId34" Type="http://schemas.openxmlformats.org/officeDocument/2006/relationships/hyperlink" Target="https://www.shu.ac.uk/student-placements/arranging-your-placement/how-to-find-a-placement" TargetMode="Externa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sa.ac.uk/media/1696332/guidance-on-health-and-safety-of-placements-for-higher-education-students.pdf" TargetMode="External"/><Relationship Id="rId25" Type="http://schemas.openxmlformats.org/officeDocument/2006/relationships/hyperlink" Target="https://www.shu.ac.uk/student-placements/before-your-placement/get-your-placement-approved" TargetMode="External"/><Relationship Id="rId33" Type="http://schemas.openxmlformats.org/officeDocument/2006/relationships/hyperlink" Target="https://www.shu.ac.uk/student-placements/arranging-your-placement/accommodation-and-trave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pi.ac.uk/2020/04/28/students-more-anxious-than-excited-about-starting-their-careers-despite-confidence-they-will-find-work/" TargetMode="External"/><Relationship Id="rId20" Type="http://schemas.openxmlformats.org/officeDocument/2006/relationships/hyperlink" Target="https://assets.publishing.service.gov.uk/government/uploads/system/uploads/attachment_data/file/790223/Main_text.pdf" TargetMode="External"/><Relationship Id="rId29" Type="http://schemas.openxmlformats.org/officeDocument/2006/relationships/hyperlink" Target="https://www.shu.ac.uk/student-placements/while-you-are-on-placement/what-happens-on-placement"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hu.ac.uk/student-placements/coronavirus-faqs-for-students-on-sandwich-and-short-placements" TargetMode="External"/><Relationship Id="rId32" Type="http://schemas.openxmlformats.org/officeDocument/2006/relationships/hyperlink" Target="https://www.shu.ac.uk/student-placements/arranging-your-placement/funding"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luminate.prospects.ac.uk/graduating-into-a-pandemic-the-impact-on-university-finalists" TargetMode="External"/><Relationship Id="rId23" Type="http://schemas.openxmlformats.org/officeDocument/2006/relationships/hyperlink" Target="https://www.shu.ac.uk/student-placements/10-things-you-need-to-know-about-placements" TargetMode="External"/><Relationship Id="rId28" Type="http://schemas.openxmlformats.org/officeDocument/2006/relationships/hyperlink" Target="https://www.shu.ac.uk/student-placements/10-things-you-need-to-know-about-placements"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shu.ac.uk/student-placements/while-you-are-on-placement/safety-at-work" TargetMode="External"/><Relationship Id="rId31" Type="http://schemas.openxmlformats.org/officeDocument/2006/relationships/hyperlink" Target="https://careersconnect.shu.ac.uk/students-and-graduates/see-advis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oxeu.org/article/lasting-scars-covid-19-crisis" TargetMode="External"/><Relationship Id="rId22" Type="http://schemas.openxmlformats.org/officeDocument/2006/relationships/hyperlink" Target="https://careersconnect.shu.ac.uk/" TargetMode="External"/><Relationship Id="rId27" Type="http://schemas.openxmlformats.org/officeDocument/2006/relationships/hyperlink" Target="https://www.abintegro.com/u/uh9yl2d2" TargetMode="External"/><Relationship Id="rId30" Type="http://schemas.openxmlformats.org/officeDocument/2006/relationships/hyperlink" Target="https://www.shu.ac.uk/student-placements/while-you-are-on-placement/support-on-placemen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21E65EC1504246977BB6E6C39A2275" ma:contentTypeVersion="13" ma:contentTypeDescription="Create a new document." ma:contentTypeScope="" ma:versionID="0ec1f4af05867e5c57309a89e4082742">
  <xsd:schema xmlns:xsd="http://www.w3.org/2001/XMLSchema" xmlns:xs="http://www.w3.org/2001/XMLSchema" xmlns:p="http://schemas.microsoft.com/office/2006/metadata/properties" xmlns:ns3="c6d3a62d-348d-4638-b462-3f574ef3c8fb" xmlns:ns4="ec41a7e5-8461-415d-86b8-20c1853e89b2" targetNamespace="http://schemas.microsoft.com/office/2006/metadata/properties" ma:root="true" ma:fieldsID="beb06ae6f50c826ae303a7fdec7610e5" ns3:_="" ns4:_="">
    <xsd:import namespace="c6d3a62d-348d-4638-b462-3f574ef3c8fb"/>
    <xsd:import namespace="ec41a7e5-8461-415d-86b8-20c1853e89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a62d-348d-4638-b462-3f574ef3c8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1a7e5-8461-415d-86b8-20c1853e89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0D9F36-0EBD-4B1A-9FC4-161A6AEAA0C6}">
  <ds:schemaRefs>
    <ds:schemaRef ds:uri="http://schemas.microsoft.com/office/infopath/2007/PartnerControls"/>
    <ds:schemaRef ds:uri="http://purl.org/dc/dcmitype/"/>
    <ds:schemaRef ds:uri="c6d3a62d-348d-4638-b462-3f574ef3c8fb"/>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ec41a7e5-8461-415d-86b8-20c1853e89b2"/>
    <ds:schemaRef ds:uri="http://www.w3.org/XML/1998/namespace"/>
  </ds:schemaRefs>
</ds:datastoreItem>
</file>

<file path=customXml/itemProps3.xml><?xml version="1.0" encoding="utf-8"?>
<ds:datastoreItem xmlns:ds="http://schemas.openxmlformats.org/officeDocument/2006/customXml" ds:itemID="{A44C1777-8C35-4EA9-8782-E646A92E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a62d-348d-4638-b462-3f574ef3c8fb"/>
    <ds:schemaRef ds:uri="ec41a7e5-8461-415d-86b8-20c1853e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5.xml><?xml version="1.0" encoding="utf-8"?>
<ds:datastoreItem xmlns:ds="http://schemas.openxmlformats.org/officeDocument/2006/customXml" ds:itemID="{67E8551D-75BF-4076-AE4D-1DC8FF11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2020-2021 FLEXIBILE SANDWICH PLACEMENTS</vt:lpstr>
    </vt:vector>
  </TitlesOfParts>
  <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FLEXIBILE SANDWICH PLACEMENTS</dc:title>
  <dc:subject>Reference and support guide</dc:subject>
  <dc:creator>Business and Enterprise</dc:creator>
  <cp:lastModifiedBy>Esther Kent</cp:lastModifiedBy>
  <cp:revision>2</cp:revision>
  <dcterms:created xsi:type="dcterms:W3CDTF">2020-06-17T18:01:00Z</dcterms:created>
  <dcterms:modified xsi:type="dcterms:W3CDTF">2020-06-17T18:01:00Z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0x010100C221E65EC1504246977BB6E6C39A2275</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