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38" w:rsidRDefault="00F61338">
      <w:pP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 w:rsidRPr="00F61338">
        <w:rPr>
          <w:rFonts w:ascii="Arial" w:hAnsi="Arial" w:cs="Arial"/>
          <w:b/>
          <w:noProof/>
          <w:color w:val="E36C0A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806A92F" wp14:editId="2295390E">
            <wp:simplePos x="0" y="0"/>
            <wp:positionH relativeFrom="column">
              <wp:posOffset>7700243</wp:posOffset>
            </wp:positionH>
            <wp:positionV relativeFrom="paragraph">
              <wp:posOffset>-209550</wp:posOffset>
            </wp:positionV>
            <wp:extent cx="2129557" cy="17526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57" cy="175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D06" w:rsidRDefault="006A4E38">
      <w:pP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E36C0A" w:themeColor="accent6" w:themeShade="BF"/>
          <w:sz w:val="32"/>
          <w:szCs w:val="32"/>
          <w:lang w:val="en-US"/>
        </w:rPr>
        <w:t>To engage students with PPDP</w:t>
      </w: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Build PPDP into the degree route and include in formative or summative assessment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Rosemary Leech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 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>Academy of Sport and Exercise Science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Establish professional habits within the curriculum at the earliest stage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Andrew Middleton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 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>LEAD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Linking PPDP to PRB requirements i.e. NMC revalidation – we all have to do it.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John Freeman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 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>Department of Nursing &amp; Midwifery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Marc Jacobi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Computing</w:t>
      </w:r>
      <w:bookmarkStart w:id="0" w:name="_GoBack"/>
      <w:bookmarkEnd w:id="0"/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 xml:space="preserve">Vikki </w:t>
      </w:r>
      <w:proofErr w:type="spellStart"/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Carolan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Arnett Powell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Art &amp; Design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Make it assessed and give feedback/feed forward  e.g. in our Department we have the module ‘Understanding and Managing Financial Resources’ where students are assessed in producing a Skills Audit and Personal Development Plan which link to this. This is a familiar thread throughout the course, level 4 to level 6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Glen Cookson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Finance, Accounting &amp; Business Systems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Holistic thinking and avoidance of </w:t>
      </w:r>
      <w:proofErr w:type="spellStart"/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compartmentalisation</w:t>
      </w:r>
      <w:proofErr w:type="spellEnd"/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Kim Lawson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Bioscience &amp; Chemistry</w:t>
      </w:r>
    </w:p>
    <w:p w:rsidR="006A4E38" w:rsidRP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A4E38" w:rsidRDefault="006A4E38" w:rsidP="006A4E3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Students need to see the benefit to them, including as an assessed task but also linking to the wider degree course </w:t>
      </w:r>
      <w:proofErr w:type="spellStart"/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>recognising</w:t>
      </w:r>
      <w:proofErr w:type="spellEnd"/>
      <w:r w:rsidRPr="006A4E3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need to develop a skill set expected in an employable graduate</w:t>
      </w:r>
    </w:p>
    <w:p w:rsidR="00F26D06" w:rsidRPr="006A4E38" w:rsidRDefault="006A4E38" w:rsidP="006A4E38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  <w:r w:rsidRPr="006A4E38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en-US" w:eastAsia="en-GB"/>
        </w:rPr>
        <w:t>Richard Wilkinson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-</w:t>
      </w:r>
      <w:r w:rsidRPr="006A4E38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Department of Finance, Accounting &amp; Business Systems</w:t>
      </w:r>
    </w:p>
    <w:p w:rsidR="006A4E38" w:rsidRPr="00F26D06" w:rsidRDefault="006A4E38">
      <w:pPr>
        <w:spacing w:after="0" w:line="240" w:lineRule="auto"/>
        <w:rPr>
          <w:rFonts w:ascii="Arial" w:hAnsi="Arial" w:cs="Arial"/>
          <w:b/>
          <w:color w:val="E36C0A" w:themeColor="accent6" w:themeShade="BF"/>
          <w:sz w:val="32"/>
          <w:szCs w:val="32"/>
          <w:lang w:val="en-US"/>
        </w:rPr>
      </w:pPr>
    </w:p>
    <w:sectPr w:rsidR="006A4E38" w:rsidRPr="00F26D06" w:rsidSect="00F61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38"/>
    <w:rsid w:val="00004236"/>
    <w:rsid w:val="00004E1D"/>
    <w:rsid w:val="000446E9"/>
    <w:rsid w:val="00067762"/>
    <w:rsid w:val="000822BF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1F3CDE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A4E38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616F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26D06"/>
    <w:rsid w:val="00F32ADE"/>
    <w:rsid w:val="00F36E31"/>
    <w:rsid w:val="00F55314"/>
    <w:rsid w:val="00F5655B"/>
    <w:rsid w:val="00F56BC8"/>
    <w:rsid w:val="00F6133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2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26D0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26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1421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2019-10-11T10:23:00Z</dcterms:created>
  <dcterms:modified xsi:type="dcterms:W3CDTF">2019-10-11T10:25:00Z</dcterms:modified>
</cp:coreProperties>
</file>