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B5FEA8F" w14:textId="77777777" w:rsidR="002D2372" w:rsidRDefault="002D2372" w:rsidP="002D2372">
      <w:pPr>
        <w:rPr>
          <w:rFonts w:ascii="Arial" w:hAnsi="Arial" w:cs="Arial"/>
        </w:rPr>
      </w:pPr>
    </w:p>
    <w:p w14:paraId="6B5FEA90" w14:textId="77777777" w:rsidR="00361E50" w:rsidRDefault="00361E50" w:rsidP="002D2372">
      <w:pPr>
        <w:rPr>
          <w:rFonts w:ascii="Arial" w:hAnsi="Arial" w:cs="Arial"/>
        </w:rPr>
      </w:pPr>
    </w:p>
    <w:p w14:paraId="6B5FEA92" w14:textId="2162F0C7" w:rsidR="002D2372" w:rsidRPr="00F850F4" w:rsidRDefault="000C3AC6" w:rsidP="00F850F4">
      <w:pPr>
        <w:pStyle w:val="Title"/>
        <w:rPr>
          <w:color w:val="7A003A"/>
        </w:rPr>
      </w:pPr>
      <w:r>
        <w:rPr>
          <w:color w:val="7A003A"/>
        </w:rPr>
        <w:t>Exemplar</w:t>
      </w:r>
      <w:r w:rsidR="00D72479" w:rsidRPr="00F850F4">
        <w:rPr>
          <w:color w:val="7A003A"/>
        </w:rPr>
        <w:t xml:space="preserve"> Case Study</w:t>
      </w:r>
    </w:p>
    <w:p w14:paraId="65DE71C6" w14:textId="77777777" w:rsidR="00F850F4" w:rsidRDefault="00F850F4" w:rsidP="00361E50">
      <w:pPr>
        <w:rPr>
          <w:rFonts w:ascii="Arial" w:hAnsi="Arial" w:cs="Arial"/>
        </w:rPr>
      </w:pPr>
    </w:p>
    <w:tbl>
      <w:tblPr>
        <w:tblStyle w:val="TableGrid"/>
        <w:tblW w:w="0" w:type="auto"/>
        <w:tblLook w:val="04A0" w:firstRow="1" w:lastRow="0" w:firstColumn="1" w:lastColumn="0" w:noHBand="0" w:noVBand="1"/>
      </w:tblPr>
      <w:tblGrid>
        <w:gridCol w:w="1419"/>
        <w:gridCol w:w="2687"/>
        <w:gridCol w:w="6662"/>
      </w:tblGrid>
      <w:tr w:rsidR="00E93B43" w14:paraId="275BC02D" w14:textId="071405D6" w:rsidTr="00461E2C">
        <w:tc>
          <w:tcPr>
            <w:tcW w:w="1419" w:type="dxa"/>
            <w:shd w:val="clear" w:color="auto" w:fill="993366"/>
            <w:vAlign w:val="center"/>
          </w:tcPr>
          <w:p w14:paraId="1F921170" w14:textId="2D0F0F7F"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Title</w:t>
            </w:r>
          </w:p>
        </w:tc>
        <w:tc>
          <w:tcPr>
            <w:tcW w:w="9349" w:type="dxa"/>
            <w:gridSpan w:val="2"/>
            <w:vAlign w:val="center"/>
          </w:tcPr>
          <w:p w14:paraId="41B3BCB8" w14:textId="183EB17C" w:rsidR="00E93B43" w:rsidRDefault="00A17E62" w:rsidP="002B6AE8">
            <w:pPr>
              <w:jc w:val="center"/>
            </w:pPr>
            <w:r>
              <w:rPr>
                <w:color w:val="000000"/>
              </w:rPr>
              <w:t>U</w:t>
            </w:r>
            <w:r>
              <w:rPr>
                <w:color w:val="000000"/>
              </w:rPr>
              <w:t>se of exemplars within the Physician associate course</w:t>
            </w:r>
          </w:p>
        </w:tc>
      </w:tr>
      <w:tr w:rsidR="00E93B43" w14:paraId="794CE34B" w14:textId="64CE2917" w:rsidTr="00461E2C">
        <w:tc>
          <w:tcPr>
            <w:tcW w:w="1419" w:type="dxa"/>
            <w:shd w:val="clear" w:color="auto" w:fill="993366"/>
            <w:vAlign w:val="center"/>
          </w:tcPr>
          <w:p w14:paraId="05E85651" w14:textId="1B767927"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Brief</w:t>
            </w:r>
          </w:p>
        </w:tc>
        <w:tc>
          <w:tcPr>
            <w:tcW w:w="9349" w:type="dxa"/>
            <w:gridSpan w:val="2"/>
            <w:vAlign w:val="center"/>
          </w:tcPr>
          <w:p w14:paraId="3D441E58" w14:textId="2F37FBC9" w:rsidR="00E93B43" w:rsidRDefault="00E93B43" w:rsidP="002B6AE8">
            <w:pPr>
              <w:jc w:val="center"/>
            </w:pPr>
          </w:p>
        </w:tc>
      </w:tr>
      <w:tr w:rsidR="00E93B43" w14:paraId="04DF30A8" w14:textId="62ED0DBE" w:rsidTr="00461E2C">
        <w:trPr>
          <w:trHeight w:val="558"/>
        </w:trPr>
        <w:tc>
          <w:tcPr>
            <w:tcW w:w="1419" w:type="dxa"/>
            <w:vMerge w:val="restart"/>
            <w:shd w:val="clear" w:color="auto" w:fill="993366"/>
          </w:tcPr>
          <w:p w14:paraId="15B89F79" w14:textId="1A2774C2"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Profile</w:t>
            </w:r>
          </w:p>
        </w:tc>
        <w:tc>
          <w:tcPr>
            <w:tcW w:w="2687" w:type="dxa"/>
            <w:vAlign w:val="center"/>
          </w:tcPr>
          <w:p w14:paraId="4CD3E84F" w14:textId="2DC98FD0" w:rsidR="00E93B43" w:rsidRPr="00E93B43" w:rsidRDefault="00E93B43" w:rsidP="00461E2C">
            <w:r>
              <w:rPr>
                <w:b/>
                <w:bCs/>
              </w:rPr>
              <w:t>Tutor names</w:t>
            </w:r>
          </w:p>
        </w:tc>
        <w:tc>
          <w:tcPr>
            <w:tcW w:w="6662" w:type="dxa"/>
          </w:tcPr>
          <w:p w14:paraId="66CA95BC" w14:textId="7D429FA2" w:rsidR="00E93B43" w:rsidRPr="00A17E62" w:rsidRDefault="00A17E62" w:rsidP="00E93B43">
            <w:pPr>
              <w:rPr>
                <w:b/>
                <w:bCs/>
              </w:rPr>
            </w:pPr>
            <w:r>
              <w:rPr>
                <w:b/>
                <w:bCs/>
              </w:rPr>
              <w:t>Lopa Husain</w:t>
            </w:r>
          </w:p>
        </w:tc>
      </w:tr>
      <w:tr w:rsidR="00E93B43" w14:paraId="5DC93010" w14:textId="77777777" w:rsidTr="00461E2C">
        <w:trPr>
          <w:trHeight w:val="557"/>
        </w:trPr>
        <w:tc>
          <w:tcPr>
            <w:tcW w:w="1419" w:type="dxa"/>
            <w:vMerge/>
            <w:shd w:val="clear" w:color="auto" w:fill="993366"/>
          </w:tcPr>
          <w:p w14:paraId="6EFE922C"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B5E7BFA" w14:textId="66FAC946" w:rsidR="00E93B43" w:rsidRDefault="00E93B43" w:rsidP="00461E2C">
            <w:pPr>
              <w:rPr>
                <w:b/>
                <w:bCs/>
              </w:rPr>
            </w:pPr>
            <w:r>
              <w:rPr>
                <w:b/>
                <w:bCs/>
              </w:rPr>
              <w:t>Email address</w:t>
            </w:r>
          </w:p>
        </w:tc>
        <w:tc>
          <w:tcPr>
            <w:tcW w:w="6662" w:type="dxa"/>
          </w:tcPr>
          <w:p w14:paraId="373A973F" w14:textId="06CE953F" w:rsidR="00E93B43" w:rsidRDefault="00E93B43" w:rsidP="009B3457">
            <w:pPr>
              <w:rPr>
                <w:b/>
                <w:bCs/>
              </w:rPr>
            </w:pPr>
          </w:p>
        </w:tc>
      </w:tr>
      <w:tr w:rsidR="00E93B43" w14:paraId="68058436" w14:textId="77777777" w:rsidTr="00461E2C">
        <w:trPr>
          <w:trHeight w:val="557"/>
        </w:trPr>
        <w:tc>
          <w:tcPr>
            <w:tcW w:w="1419" w:type="dxa"/>
            <w:vMerge/>
            <w:shd w:val="clear" w:color="auto" w:fill="993366"/>
          </w:tcPr>
          <w:p w14:paraId="0A45D066"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11400E94" w14:textId="7470FDE7" w:rsidR="00E93B43" w:rsidRDefault="00E93B43" w:rsidP="00461E2C">
            <w:pPr>
              <w:rPr>
                <w:b/>
                <w:bCs/>
              </w:rPr>
            </w:pPr>
            <w:r>
              <w:rPr>
                <w:b/>
                <w:bCs/>
              </w:rPr>
              <w:t>College</w:t>
            </w:r>
          </w:p>
        </w:tc>
        <w:tc>
          <w:tcPr>
            <w:tcW w:w="6662" w:type="dxa"/>
          </w:tcPr>
          <w:p w14:paraId="335892D3" w14:textId="63073297" w:rsidR="00E93B43" w:rsidRDefault="00A17E62" w:rsidP="00361E50">
            <w:pPr>
              <w:rPr>
                <w:b/>
                <w:bCs/>
              </w:rPr>
            </w:pPr>
            <w:r>
              <w:rPr>
                <w:b/>
                <w:bCs/>
              </w:rPr>
              <w:t>HWLS</w:t>
            </w:r>
          </w:p>
        </w:tc>
      </w:tr>
      <w:tr w:rsidR="00E93B43" w14:paraId="6DF06CB9" w14:textId="77777777" w:rsidTr="00461E2C">
        <w:trPr>
          <w:trHeight w:val="557"/>
        </w:trPr>
        <w:tc>
          <w:tcPr>
            <w:tcW w:w="1419" w:type="dxa"/>
            <w:vMerge/>
            <w:shd w:val="clear" w:color="auto" w:fill="993366"/>
          </w:tcPr>
          <w:p w14:paraId="36AE0A79"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4072861B" w14:textId="6A8E7DF6" w:rsidR="00E93B43" w:rsidRDefault="00E93B43" w:rsidP="00461E2C">
            <w:pPr>
              <w:rPr>
                <w:b/>
                <w:bCs/>
              </w:rPr>
            </w:pPr>
            <w:r>
              <w:rPr>
                <w:b/>
                <w:bCs/>
              </w:rPr>
              <w:t>Department</w:t>
            </w:r>
          </w:p>
        </w:tc>
        <w:tc>
          <w:tcPr>
            <w:tcW w:w="6662" w:type="dxa"/>
          </w:tcPr>
          <w:p w14:paraId="4DD48B4A" w14:textId="30EEBD46" w:rsidR="00E93B43" w:rsidRDefault="00A17E62" w:rsidP="00361E50">
            <w:pPr>
              <w:rPr>
                <w:b/>
                <w:bCs/>
              </w:rPr>
            </w:pPr>
            <w:r>
              <w:rPr>
                <w:b/>
                <w:bCs/>
              </w:rPr>
              <w:t>Nursing and Midwifery</w:t>
            </w:r>
          </w:p>
        </w:tc>
      </w:tr>
      <w:tr w:rsidR="00E93B43" w14:paraId="10BC29D9" w14:textId="77777777" w:rsidTr="00461E2C">
        <w:trPr>
          <w:trHeight w:val="557"/>
        </w:trPr>
        <w:tc>
          <w:tcPr>
            <w:tcW w:w="1419" w:type="dxa"/>
            <w:vMerge/>
            <w:shd w:val="clear" w:color="auto" w:fill="993366"/>
          </w:tcPr>
          <w:p w14:paraId="3B87E30D"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0EC08F59" w14:textId="778339E7" w:rsidR="00E93B43" w:rsidRDefault="00E93B43" w:rsidP="00461E2C">
            <w:pPr>
              <w:rPr>
                <w:b/>
                <w:bCs/>
              </w:rPr>
            </w:pPr>
            <w:r>
              <w:rPr>
                <w:b/>
                <w:bCs/>
              </w:rPr>
              <w:t>Size of cohort</w:t>
            </w:r>
          </w:p>
        </w:tc>
        <w:tc>
          <w:tcPr>
            <w:tcW w:w="6662" w:type="dxa"/>
          </w:tcPr>
          <w:p w14:paraId="671E4EA6" w14:textId="0E0D2877" w:rsidR="00E93B43" w:rsidRDefault="00E93B43" w:rsidP="009B3457">
            <w:pPr>
              <w:rPr>
                <w:b/>
                <w:bCs/>
              </w:rPr>
            </w:pPr>
          </w:p>
        </w:tc>
      </w:tr>
      <w:tr w:rsidR="00E93B43" w14:paraId="0C34E9E0" w14:textId="77777777" w:rsidTr="00461E2C">
        <w:trPr>
          <w:trHeight w:val="557"/>
        </w:trPr>
        <w:tc>
          <w:tcPr>
            <w:tcW w:w="1419" w:type="dxa"/>
            <w:vMerge/>
            <w:shd w:val="clear" w:color="auto" w:fill="993366"/>
          </w:tcPr>
          <w:p w14:paraId="1D9E20C2"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491A0C2" w14:textId="00515692" w:rsidR="00E93B43" w:rsidRDefault="00E93B43" w:rsidP="00461E2C">
            <w:pPr>
              <w:rPr>
                <w:b/>
                <w:bCs/>
              </w:rPr>
            </w:pPr>
            <w:r>
              <w:rPr>
                <w:b/>
                <w:bCs/>
              </w:rPr>
              <w:t>Technologies used</w:t>
            </w:r>
          </w:p>
        </w:tc>
        <w:tc>
          <w:tcPr>
            <w:tcW w:w="6662" w:type="dxa"/>
          </w:tcPr>
          <w:p w14:paraId="565B6B6C" w14:textId="29D61D25" w:rsidR="00E93B43" w:rsidRDefault="00E93B43" w:rsidP="009B3457">
            <w:pPr>
              <w:rPr>
                <w:b/>
                <w:bCs/>
              </w:rPr>
            </w:pPr>
          </w:p>
        </w:tc>
      </w:tr>
      <w:tr w:rsidR="00E93B43" w14:paraId="635520D6" w14:textId="77777777" w:rsidTr="00461E2C">
        <w:trPr>
          <w:trHeight w:val="557"/>
        </w:trPr>
        <w:tc>
          <w:tcPr>
            <w:tcW w:w="1419" w:type="dxa"/>
            <w:vMerge/>
            <w:shd w:val="clear" w:color="auto" w:fill="993366"/>
          </w:tcPr>
          <w:p w14:paraId="64FCEF78"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7742AD04" w14:textId="4B72D80F" w:rsidR="00E93B43" w:rsidRDefault="00E93B43" w:rsidP="00461E2C">
            <w:pPr>
              <w:rPr>
                <w:b/>
                <w:bCs/>
              </w:rPr>
            </w:pPr>
            <w:r>
              <w:rPr>
                <w:b/>
                <w:bCs/>
              </w:rPr>
              <w:t>Hallam Model</w:t>
            </w:r>
          </w:p>
        </w:tc>
        <w:tc>
          <w:tcPr>
            <w:tcW w:w="6662" w:type="dxa"/>
          </w:tcPr>
          <w:p w14:paraId="28677DE3" w14:textId="458CDC4C" w:rsidR="00E93B43" w:rsidRPr="000D081F" w:rsidRDefault="000D081F" w:rsidP="00361E50">
            <w:r w:rsidRPr="000D081F">
              <w:t xml:space="preserve">Visit the </w:t>
            </w:r>
            <w:hyperlink r:id="rId11" w:history="1">
              <w:r w:rsidRPr="000D081F">
                <w:rPr>
                  <w:rStyle w:val="Hyperlink"/>
                </w:rPr>
                <w:t>Hallam Model</w:t>
              </w:r>
            </w:hyperlink>
            <w:r w:rsidRPr="000D081F">
              <w:t xml:space="preserve"> site to determine which principles your case study </w:t>
            </w:r>
            <w:r w:rsidR="00ED7328">
              <w:t>aligns to:</w:t>
            </w:r>
          </w:p>
          <w:p w14:paraId="567BB82B" w14:textId="008278F8" w:rsidR="000D081F" w:rsidRDefault="000D081F" w:rsidP="00361E50">
            <w:pPr>
              <w:rPr>
                <w:b/>
                <w:bCs/>
              </w:rPr>
            </w:pPr>
          </w:p>
        </w:tc>
      </w:tr>
    </w:tbl>
    <w:p w14:paraId="6E83ACF3" w14:textId="77777777" w:rsidR="00715EB9" w:rsidRDefault="00715EB9" w:rsidP="00361E50">
      <w:pPr>
        <w:rPr>
          <w:rFonts w:ascii="Arial" w:hAnsi="Arial" w:cs="Arial"/>
        </w:rPr>
      </w:pPr>
    </w:p>
    <w:tbl>
      <w:tblPr>
        <w:tblStyle w:val="TableGrid"/>
        <w:tblW w:w="0" w:type="auto"/>
        <w:tblLook w:val="04A0" w:firstRow="1" w:lastRow="0" w:firstColumn="1" w:lastColumn="0" w:noHBand="0" w:noVBand="1"/>
      </w:tblPr>
      <w:tblGrid>
        <w:gridCol w:w="10870"/>
      </w:tblGrid>
      <w:tr w:rsidR="00927C95" w14:paraId="32BF41EC" w14:textId="77777777" w:rsidTr="00927C95">
        <w:tc>
          <w:tcPr>
            <w:tcW w:w="11096" w:type="dxa"/>
            <w:shd w:val="clear" w:color="auto" w:fill="993366"/>
          </w:tcPr>
          <w:p w14:paraId="67408F1D" w14:textId="748CB378" w:rsidR="00927C95" w:rsidRPr="00927C95" w:rsidRDefault="000C3AC6" w:rsidP="00927C95">
            <w:pPr>
              <w:pStyle w:val="Heading2"/>
              <w:outlineLvl w:val="1"/>
              <w:rPr>
                <w:rFonts w:cs="Arial"/>
              </w:rPr>
            </w:pPr>
            <w:r>
              <w:t>Context:</w:t>
            </w:r>
          </w:p>
        </w:tc>
      </w:tr>
      <w:tr w:rsidR="00927C95" w14:paraId="2DEC5D98" w14:textId="77777777" w:rsidTr="00927C95">
        <w:tc>
          <w:tcPr>
            <w:tcW w:w="11096" w:type="dxa"/>
          </w:tcPr>
          <w:p w14:paraId="34583283" w14:textId="77777777" w:rsidR="00A17E62" w:rsidRPr="00A17E62" w:rsidRDefault="00A17E62" w:rsidP="00A17E62">
            <w:pPr>
              <w:spacing w:before="120" w:after="120" w:afterAutospacing="0"/>
              <w:rPr>
                <w:rFonts w:ascii="Times New Roman" w:eastAsia="Times New Roman" w:hAnsi="Times New Roman" w:cs="Times New Roman"/>
                <w:lang w:eastAsia="en-GB"/>
              </w:rPr>
            </w:pPr>
            <w:r w:rsidRPr="00A17E62">
              <w:rPr>
                <w:rFonts w:eastAsia="Times New Roman"/>
                <w:color w:val="000000"/>
                <w:lang w:eastAsia="en-GB"/>
              </w:rPr>
              <w:t>Students on the physician associate studies course are from life science undergraduate backgrounds. Many enter this PG course having only been assessed with MCQs or short answers within their preceding courses. Consequently, they commonly struggle with grasping what criticality means within this discipline and how to demonstrate this within level 7 written summative work.</w:t>
            </w:r>
          </w:p>
          <w:p w14:paraId="6E50D445" w14:textId="55002D08" w:rsidR="00927C95" w:rsidRDefault="000C3AC6" w:rsidP="00A17E62">
            <w:pPr>
              <w:spacing w:before="120" w:after="120" w:afterAutospacing="0"/>
            </w:pPr>
            <w:r>
              <w:rPr>
                <w:color w:val="000000"/>
              </w:rPr>
              <w:t>(50 words target)</w:t>
            </w:r>
          </w:p>
        </w:tc>
      </w:tr>
    </w:tbl>
    <w:p w14:paraId="10DC1DEA" w14:textId="43AE95C7"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7B2CA6" w14:paraId="59690E41" w14:textId="77777777" w:rsidTr="007B2CA6">
        <w:tc>
          <w:tcPr>
            <w:tcW w:w="11096" w:type="dxa"/>
            <w:shd w:val="clear" w:color="auto" w:fill="993366"/>
          </w:tcPr>
          <w:p w14:paraId="741EB740" w14:textId="73E6F9AA" w:rsidR="007B2CA6" w:rsidRDefault="000C3AC6" w:rsidP="007B2CA6">
            <w:pPr>
              <w:pStyle w:val="Heading2"/>
              <w:outlineLvl w:val="1"/>
              <w:rPr>
                <w:rFonts w:cs="Arial"/>
              </w:rPr>
            </w:pPr>
            <w:r w:rsidRPr="000C3AC6">
              <w:t>Rationale for using exemplars:</w:t>
            </w:r>
          </w:p>
        </w:tc>
      </w:tr>
      <w:tr w:rsidR="007B2CA6" w14:paraId="051B63F3" w14:textId="77777777" w:rsidTr="00461E2C">
        <w:tc>
          <w:tcPr>
            <w:tcW w:w="11096" w:type="dxa"/>
            <w:vAlign w:val="center"/>
          </w:tcPr>
          <w:p w14:paraId="4CC6AD39" w14:textId="77777777" w:rsidR="00A17E62" w:rsidRPr="00A17E62" w:rsidRDefault="00A17E62" w:rsidP="00A17E62">
            <w:pPr>
              <w:spacing w:before="120" w:after="120" w:afterAutospacing="0"/>
              <w:rPr>
                <w:rFonts w:ascii="Times New Roman" w:eastAsia="Times New Roman" w:hAnsi="Times New Roman" w:cs="Times New Roman"/>
                <w:lang w:eastAsia="en-GB"/>
              </w:rPr>
            </w:pPr>
            <w:r w:rsidRPr="00A17E62">
              <w:rPr>
                <w:rFonts w:eastAsia="Times New Roman"/>
                <w:color w:val="000000"/>
                <w:lang w:eastAsia="en-GB"/>
              </w:rPr>
              <w:t>Having directed students to the Study Skills centre and given feedback on drafts around lack of criticality and how to achieve this, exemplars seemed the most rational way of tangibly showing students what it is we are asking of them within the context of their discipline. Especially as many were still struggling with the concept.</w:t>
            </w:r>
          </w:p>
          <w:p w14:paraId="2E54C522" w14:textId="54F1D6F2" w:rsidR="007B2CA6" w:rsidRPr="0072173C" w:rsidRDefault="000C3AC6" w:rsidP="00A17E62">
            <w:pPr>
              <w:pStyle w:val="NormalWeb"/>
              <w:spacing w:before="120" w:beforeAutospacing="0" w:after="120" w:afterAutospacing="0"/>
            </w:pPr>
            <w:r>
              <w:rPr>
                <w:rFonts w:ascii="Arial" w:hAnsi="Arial" w:cs="Arial"/>
                <w:color w:val="000000"/>
              </w:rPr>
              <w:t>(50 words target)</w:t>
            </w:r>
          </w:p>
        </w:tc>
      </w:tr>
    </w:tbl>
    <w:p w14:paraId="7188865E" w14:textId="58C94AA6"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B626504" w14:textId="77777777" w:rsidTr="00C37BCE">
        <w:tc>
          <w:tcPr>
            <w:tcW w:w="11096" w:type="dxa"/>
            <w:shd w:val="clear" w:color="auto" w:fill="993366"/>
          </w:tcPr>
          <w:p w14:paraId="13EECE05" w14:textId="0909C60A" w:rsidR="00C37BCE" w:rsidRDefault="000C3AC6" w:rsidP="00C37BCE">
            <w:pPr>
              <w:pStyle w:val="Heading2"/>
              <w:outlineLvl w:val="1"/>
              <w:rPr>
                <w:rFonts w:cs="Arial"/>
              </w:rPr>
            </w:pPr>
            <w:r w:rsidRPr="000C3AC6">
              <w:lastRenderedPageBreak/>
              <w:t>How exemplars were used:</w:t>
            </w:r>
          </w:p>
        </w:tc>
      </w:tr>
      <w:tr w:rsidR="00C37BCE" w14:paraId="1DD6834F" w14:textId="77777777" w:rsidTr="00C37BCE">
        <w:tc>
          <w:tcPr>
            <w:tcW w:w="11096" w:type="dxa"/>
          </w:tcPr>
          <w:p w14:paraId="195F2E3C" w14:textId="77777777" w:rsidR="00A17E62" w:rsidRPr="00A17E62" w:rsidRDefault="00A17E62" w:rsidP="00A17E62">
            <w:pPr>
              <w:spacing w:before="120" w:after="120" w:afterAutospacing="0"/>
              <w:rPr>
                <w:rFonts w:ascii="Times New Roman" w:eastAsia="Times New Roman" w:hAnsi="Times New Roman" w:cs="Times New Roman"/>
                <w:lang w:eastAsia="en-GB"/>
              </w:rPr>
            </w:pPr>
            <w:r w:rsidRPr="00A17E62">
              <w:rPr>
                <w:rFonts w:eastAsia="Times New Roman"/>
                <w:color w:val="000000"/>
                <w:lang w:eastAsia="en-GB"/>
              </w:rPr>
              <w:t>The students were given a structured session on what critical writing is. Within this session, the students were split into groups of 5 and were given extracts from 2 pieces of work which varied in the level of criticality present. Each group looked at the same two papers and had to identify the strengths and weaknesses within the 2 assignment extracts. They had to decide on a banding the assignment would fall into and reasons why. The groups then fed back to the whole class. There was a whole class discussion and salient points were pulled together to reinforce what criticality looks like and therefore what markers expect to see within level 7 work.</w:t>
            </w:r>
          </w:p>
          <w:p w14:paraId="18CA2412" w14:textId="081614D0" w:rsidR="00A17E62" w:rsidRPr="00A17E62" w:rsidRDefault="000C3AC6" w:rsidP="00A17E62">
            <w:pPr>
              <w:spacing w:before="120" w:after="120" w:afterAutospacing="0"/>
              <w:rPr>
                <w:color w:val="000000"/>
              </w:rPr>
            </w:pPr>
            <w:r>
              <w:rPr>
                <w:color w:val="000000"/>
              </w:rPr>
              <w:t>(100 words target)</w:t>
            </w:r>
          </w:p>
        </w:tc>
      </w:tr>
    </w:tbl>
    <w:p w14:paraId="3D419C38" w14:textId="2BCA3B1F" w:rsidR="00C37BCE" w:rsidRDefault="00C37BCE" w:rsidP="00361E50">
      <w:pPr>
        <w:rPr>
          <w:rFonts w:ascii="Arial" w:hAnsi="Arial" w:cs="Arial"/>
        </w:rPr>
      </w:pPr>
    </w:p>
    <w:p w14:paraId="084AD5C1" w14:textId="39F6F726" w:rsidR="000C3AC6" w:rsidRPr="000C3AC6" w:rsidRDefault="000C3AC6" w:rsidP="000C3AC6">
      <w:pPr>
        <w:tabs>
          <w:tab w:val="left" w:pos="1755"/>
        </w:tabs>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10870"/>
      </w:tblGrid>
      <w:tr w:rsidR="00C37BCE" w14:paraId="37AF1ADD" w14:textId="77777777" w:rsidTr="00C37BCE">
        <w:tc>
          <w:tcPr>
            <w:tcW w:w="11096" w:type="dxa"/>
            <w:shd w:val="clear" w:color="auto" w:fill="993366"/>
          </w:tcPr>
          <w:p w14:paraId="7CB7F140" w14:textId="3B85E1AA" w:rsidR="00C37BCE" w:rsidRDefault="00C37BCE" w:rsidP="00C37BCE">
            <w:pPr>
              <w:pStyle w:val="Heading2"/>
              <w:outlineLvl w:val="1"/>
              <w:rPr>
                <w:rFonts w:cs="Arial"/>
              </w:rPr>
            </w:pPr>
            <w:r>
              <w:t>The Outcome / Impact</w:t>
            </w:r>
            <w:r w:rsidR="000C3AC6">
              <w:t>:</w:t>
            </w:r>
          </w:p>
        </w:tc>
      </w:tr>
      <w:tr w:rsidR="00C37BCE" w14:paraId="330B563F" w14:textId="77777777" w:rsidTr="00C37BCE">
        <w:tc>
          <w:tcPr>
            <w:tcW w:w="11096" w:type="dxa"/>
          </w:tcPr>
          <w:p w14:paraId="5AFBFA96" w14:textId="77777777" w:rsidR="00A17E62" w:rsidRDefault="00A17E62" w:rsidP="00A17E62">
            <w:pPr>
              <w:spacing w:before="120" w:after="120" w:afterAutospacing="0"/>
              <w:rPr>
                <w:color w:val="000000"/>
              </w:rPr>
            </w:pPr>
            <w:r>
              <w:rPr>
                <w:color w:val="000000"/>
              </w:rPr>
              <w:t>Many more of the students were able to identify what critical writing is and how this applies to their discipline. This was reflected in the level of work produced going forward.</w:t>
            </w:r>
            <w:r>
              <w:rPr>
                <w:color w:val="000000"/>
              </w:rPr>
              <w:t xml:space="preserve"> </w:t>
            </w:r>
          </w:p>
          <w:p w14:paraId="53A66F5E" w14:textId="035B2736" w:rsidR="00C37BCE" w:rsidRDefault="000C3AC6" w:rsidP="00A17E62">
            <w:pPr>
              <w:spacing w:before="120" w:after="120" w:afterAutospacing="0"/>
            </w:pPr>
            <w:r>
              <w:rPr>
                <w:color w:val="000000"/>
              </w:rPr>
              <w:t>(50 words target)</w:t>
            </w:r>
          </w:p>
        </w:tc>
      </w:tr>
    </w:tbl>
    <w:p w14:paraId="28565AA3" w14:textId="3B3035D4" w:rsidR="00C37BCE" w:rsidRDefault="00C37BCE" w:rsidP="000D7D91">
      <w:pPr>
        <w:rPr>
          <w:rFonts w:ascii="Arial" w:hAnsi="Arial" w:cs="Arial"/>
        </w:rPr>
      </w:pPr>
    </w:p>
    <w:p w14:paraId="438DC6FB" w14:textId="6D3D571C" w:rsidR="00060714" w:rsidRDefault="00060714" w:rsidP="000D7D91">
      <w:pPr>
        <w:rPr>
          <w:rFonts w:ascii="Arial" w:hAnsi="Arial" w:cs="Arial"/>
        </w:rPr>
      </w:pPr>
      <w:r>
        <w:rPr>
          <w:rFonts w:ascii="Arial" w:hAnsi="Arial" w:cs="Arial"/>
        </w:rPr>
        <w:t xml:space="preserve">Want to share your case study with the wider academic community? Send to </w:t>
      </w:r>
      <w:hyperlink r:id="rId12" w:history="1">
        <w:r w:rsidRPr="0040017C">
          <w:rPr>
            <w:rStyle w:val="Hyperlink"/>
            <w:rFonts w:ascii="Arial" w:hAnsi="Arial" w:cs="Arial"/>
          </w:rPr>
          <w:t>Academic Development &amp; Diversity</w:t>
        </w:r>
      </w:hyperlink>
      <w:r>
        <w:rPr>
          <w:rFonts w:ascii="Arial" w:hAnsi="Arial" w:cs="Arial"/>
        </w:rPr>
        <w:t xml:space="preserve"> and we’ll host on our Academic Essentials: </w:t>
      </w:r>
      <w:hyperlink r:id="rId13" w:history="1">
        <w:r w:rsidRPr="000D4717">
          <w:rPr>
            <w:rStyle w:val="Hyperlink"/>
            <w:rFonts w:ascii="Arial" w:hAnsi="Arial" w:cs="Arial"/>
          </w:rPr>
          <w:t>Case Study</w:t>
        </w:r>
      </w:hyperlink>
      <w:r>
        <w:rPr>
          <w:rFonts w:ascii="Arial" w:hAnsi="Arial" w:cs="Arial"/>
        </w:rPr>
        <w:t xml:space="preserve"> page for wider publication.</w:t>
      </w:r>
    </w:p>
    <w:sectPr w:rsidR="00060714" w:rsidSect="00361E50">
      <w:footerReference w:type="default" r:id="rId14"/>
      <w:headerReference w:type="first" r:id="rId15"/>
      <w:footerReference w:type="first" r:id="rId16"/>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549C" w14:textId="77777777" w:rsidR="009B062A" w:rsidRDefault="009B062A" w:rsidP="00732810">
      <w:pPr>
        <w:spacing w:after="0"/>
      </w:pPr>
      <w:r>
        <w:separator/>
      </w:r>
    </w:p>
  </w:endnote>
  <w:endnote w:type="continuationSeparator" w:id="0">
    <w:p w14:paraId="634633E2" w14:textId="77777777" w:rsidR="009B062A" w:rsidRDefault="009B062A"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55452"/>
      <w:docPartObj>
        <w:docPartGallery w:val="Page Numbers (Bottom of Page)"/>
        <w:docPartUnique/>
      </w:docPartObj>
    </w:sdtPr>
    <w:sdtEndPr>
      <w:rPr>
        <w:noProof/>
      </w:rPr>
    </w:sdtEndPr>
    <w:sdtContent>
      <w:p w14:paraId="74988B26" w14:textId="1332934F" w:rsidR="007E3FFA" w:rsidRDefault="007E3F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CCBCBE" w14:textId="77777777" w:rsidR="007E3FFA" w:rsidRPr="000D7D91" w:rsidRDefault="007E3FFA" w:rsidP="007E3FFA">
    <w:pPr>
      <w:pStyle w:val="Footer"/>
      <w:rPr>
        <w:rFonts w:ascii="Arial" w:hAnsi="Arial" w:cs="Arial"/>
      </w:rPr>
    </w:pPr>
    <w:r w:rsidRPr="000D7D91">
      <w:rPr>
        <w:rFonts w:ascii="Arial" w:hAnsi="Arial" w:cs="Arial"/>
      </w:rPr>
      <w:t>Academic Essentials – case study template: V1 May 2021</w:t>
    </w:r>
  </w:p>
  <w:p w14:paraId="16E4E4F1" w14:textId="77777777" w:rsidR="00461E2C" w:rsidRDefault="00461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9C94" w14:textId="51C227C9" w:rsidR="008E009D" w:rsidRPr="000D7D91" w:rsidRDefault="000C3AC6">
    <w:pPr>
      <w:pStyle w:val="Footer"/>
      <w:rPr>
        <w:rFonts w:ascii="Arial" w:hAnsi="Arial" w:cs="Arial"/>
      </w:rPr>
    </w:pPr>
    <w:r>
      <w:rPr>
        <w:rFonts w:ascii="Arial" w:hAnsi="Arial" w:cs="Arial"/>
      </w:rPr>
      <w:t>Exemplar</w:t>
    </w:r>
    <w:r w:rsidR="000D7D91" w:rsidRPr="000D7D91">
      <w:rPr>
        <w:rFonts w:ascii="Arial" w:hAnsi="Arial" w:cs="Arial"/>
      </w:rPr>
      <w:t xml:space="preserve"> – case study template: V1 May 2021</w:t>
    </w:r>
  </w:p>
  <w:p w14:paraId="2AF64923" w14:textId="77777777" w:rsidR="008E009D" w:rsidRDefault="008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ECC3" w14:textId="77777777" w:rsidR="009B062A" w:rsidRDefault="009B062A" w:rsidP="00732810">
      <w:pPr>
        <w:spacing w:after="0"/>
      </w:pPr>
      <w:r>
        <w:separator/>
      </w:r>
    </w:p>
  </w:footnote>
  <w:footnote w:type="continuationSeparator" w:id="0">
    <w:p w14:paraId="57B010EC" w14:textId="77777777" w:rsidR="009B062A" w:rsidRDefault="009B062A"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EA99" w14:textId="77777777" w:rsidR="008464A2" w:rsidRDefault="008464A2">
    <w:pPr>
      <w:pStyle w:val="Header"/>
    </w:pPr>
    <w:r>
      <w:rPr>
        <w:noProof/>
        <w:lang w:eastAsia="zh-CN"/>
      </w:rPr>
      <w:drawing>
        <wp:anchor distT="0" distB="0" distL="114300" distR="114300" simplePos="0" relativeHeight="251659264" behindDoc="0" locked="0" layoutInCell="1" allowOverlap="1" wp14:anchorId="6B5FEA9A" wp14:editId="6B5FEA9B">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8F5"/>
    <w:multiLevelType w:val="hybridMultilevel"/>
    <w:tmpl w:val="5630D1E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90415"/>
    <w:multiLevelType w:val="hybridMultilevel"/>
    <w:tmpl w:val="AFC6CF8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D49B1"/>
    <w:multiLevelType w:val="hybridMultilevel"/>
    <w:tmpl w:val="940C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86515"/>
    <w:multiLevelType w:val="hybridMultilevel"/>
    <w:tmpl w:val="6732634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2158D"/>
    <w:multiLevelType w:val="hybridMultilevel"/>
    <w:tmpl w:val="942E0E1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579B6"/>
    <w:multiLevelType w:val="hybridMultilevel"/>
    <w:tmpl w:val="C2C237A6"/>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2"/>
  </w:num>
  <w:num w:numId="11">
    <w:abstractNumId w:val="6"/>
  </w:num>
  <w:num w:numId="12">
    <w:abstractNumId w:val="0"/>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10"/>
    <w:rsid w:val="00011BEB"/>
    <w:rsid w:val="00057AA2"/>
    <w:rsid w:val="00060714"/>
    <w:rsid w:val="00070D32"/>
    <w:rsid w:val="00077296"/>
    <w:rsid w:val="000C3AC6"/>
    <w:rsid w:val="000D081F"/>
    <w:rsid w:val="000D4717"/>
    <w:rsid w:val="000D6D79"/>
    <w:rsid w:val="000D7D91"/>
    <w:rsid w:val="000F2E11"/>
    <w:rsid w:val="00107F5C"/>
    <w:rsid w:val="001A21BE"/>
    <w:rsid w:val="00266118"/>
    <w:rsid w:val="00294BAB"/>
    <w:rsid w:val="002B6AE8"/>
    <w:rsid w:val="002D2372"/>
    <w:rsid w:val="002F1FCE"/>
    <w:rsid w:val="002F67CF"/>
    <w:rsid w:val="0034457B"/>
    <w:rsid w:val="00361E50"/>
    <w:rsid w:val="003F11CF"/>
    <w:rsid w:val="0040017C"/>
    <w:rsid w:val="0042154D"/>
    <w:rsid w:val="00461E2C"/>
    <w:rsid w:val="004740A2"/>
    <w:rsid w:val="00485CC0"/>
    <w:rsid w:val="004F1189"/>
    <w:rsid w:val="00516D03"/>
    <w:rsid w:val="00523E2E"/>
    <w:rsid w:val="00596F05"/>
    <w:rsid w:val="0060181C"/>
    <w:rsid w:val="0061230E"/>
    <w:rsid w:val="00620054"/>
    <w:rsid w:val="00715EB9"/>
    <w:rsid w:val="0072173C"/>
    <w:rsid w:val="00732810"/>
    <w:rsid w:val="007B2CA6"/>
    <w:rsid w:val="007E3FFA"/>
    <w:rsid w:val="00801BDB"/>
    <w:rsid w:val="008464A2"/>
    <w:rsid w:val="008605D4"/>
    <w:rsid w:val="008632B6"/>
    <w:rsid w:val="00871288"/>
    <w:rsid w:val="008B7BE7"/>
    <w:rsid w:val="008E009D"/>
    <w:rsid w:val="008F0D60"/>
    <w:rsid w:val="00927C95"/>
    <w:rsid w:val="009B062A"/>
    <w:rsid w:val="009B3457"/>
    <w:rsid w:val="009F7D72"/>
    <w:rsid w:val="00A17E62"/>
    <w:rsid w:val="00A3242E"/>
    <w:rsid w:val="00A50118"/>
    <w:rsid w:val="00A5522F"/>
    <w:rsid w:val="00AC3725"/>
    <w:rsid w:val="00B42B3D"/>
    <w:rsid w:val="00BE2523"/>
    <w:rsid w:val="00C30C32"/>
    <w:rsid w:val="00C318D5"/>
    <w:rsid w:val="00C37BCE"/>
    <w:rsid w:val="00C728FD"/>
    <w:rsid w:val="00CB79A2"/>
    <w:rsid w:val="00CF2130"/>
    <w:rsid w:val="00D02626"/>
    <w:rsid w:val="00D43DFB"/>
    <w:rsid w:val="00D72479"/>
    <w:rsid w:val="00DA61D3"/>
    <w:rsid w:val="00E236F7"/>
    <w:rsid w:val="00E86DFC"/>
    <w:rsid w:val="00E93B43"/>
    <w:rsid w:val="00ED7328"/>
    <w:rsid w:val="00F850F4"/>
    <w:rsid w:val="00FB7D8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B5FEA8F"/>
  <w15:docId w15:val="{AD4C5B55-143E-4A79-8E28-D70FD748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7C95"/>
    <w:pPr>
      <w:keepNext/>
      <w:keepLines/>
      <w:spacing w:before="200" w:after="0"/>
      <w:outlineLvl w:val="1"/>
    </w:pPr>
    <w:rPr>
      <w:rFonts w:ascii="Arial" w:eastAsiaTheme="majorEastAsia" w:hAnsi="Arial" w:cstheme="majorBidi"/>
      <w:b/>
      <w:bCs/>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927C95"/>
    <w:rPr>
      <w:rFonts w:ascii="Arial" w:eastAsiaTheme="majorEastAsia" w:hAnsi="Arial" w:cstheme="majorBidi"/>
      <w:b/>
      <w:bCs/>
      <w:color w:val="FFFFFF" w:themeColor="background1"/>
      <w:sz w:val="28"/>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850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0F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0017C"/>
    <w:rPr>
      <w:color w:val="0000FF" w:themeColor="hyperlink"/>
      <w:u w:val="single"/>
    </w:rPr>
  </w:style>
  <w:style w:type="character" w:styleId="UnresolvedMention">
    <w:name w:val="Unresolved Mention"/>
    <w:basedOn w:val="DefaultParagraphFont"/>
    <w:uiPriority w:val="99"/>
    <w:semiHidden/>
    <w:unhideWhenUsed/>
    <w:rsid w:val="0040017C"/>
    <w:rPr>
      <w:color w:val="605E5C"/>
      <w:shd w:val="clear" w:color="auto" w:fill="E1DFDD"/>
    </w:rPr>
  </w:style>
  <w:style w:type="paragraph" w:styleId="ListParagraph">
    <w:name w:val="List Paragraph"/>
    <w:basedOn w:val="Normal"/>
    <w:uiPriority w:val="34"/>
    <w:qFormat/>
    <w:rsid w:val="00485CC0"/>
    <w:pPr>
      <w:ind w:left="720"/>
      <w:contextualSpacing/>
    </w:pPr>
  </w:style>
  <w:style w:type="paragraph" w:styleId="NormalWeb">
    <w:name w:val="Normal (Web)"/>
    <w:basedOn w:val="Normal"/>
    <w:uiPriority w:val="99"/>
    <w:unhideWhenUsed/>
    <w:rsid w:val="000C3AC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1618">
      <w:bodyDiv w:val="1"/>
      <w:marLeft w:val="0"/>
      <w:marRight w:val="0"/>
      <w:marTop w:val="0"/>
      <w:marBottom w:val="0"/>
      <w:divBdr>
        <w:top w:val="none" w:sz="0" w:space="0" w:color="auto"/>
        <w:left w:val="none" w:sz="0" w:space="0" w:color="auto"/>
        <w:bottom w:val="none" w:sz="0" w:space="0" w:color="auto"/>
        <w:right w:val="none" w:sz="0" w:space="0" w:color="auto"/>
      </w:divBdr>
    </w:div>
    <w:div w:id="589394096">
      <w:bodyDiv w:val="1"/>
      <w:marLeft w:val="0"/>
      <w:marRight w:val="0"/>
      <w:marTop w:val="0"/>
      <w:marBottom w:val="0"/>
      <w:divBdr>
        <w:top w:val="none" w:sz="0" w:space="0" w:color="auto"/>
        <w:left w:val="none" w:sz="0" w:space="0" w:color="auto"/>
        <w:bottom w:val="none" w:sz="0" w:space="0" w:color="auto"/>
        <w:right w:val="none" w:sz="0" w:space="0" w:color="auto"/>
      </w:divBdr>
    </w:div>
    <w:div w:id="1237858264">
      <w:bodyDiv w:val="1"/>
      <w:marLeft w:val="0"/>
      <w:marRight w:val="0"/>
      <w:marTop w:val="0"/>
      <w:marBottom w:val="0"/>
      <w:divBdr>
        <w:top w:val="none" w:sz="0" w:space="0" w:color="auto"/>
        <w:left w:val="none" w:sz="0" w:space="0" w:color="auto"/>
        <w:bottom w:val="none" w:sz="0" w:space="0" w:color="auto"/>
        <w:right w:val="none" w:sz="0" w:space="0" w:color="auto"/>
      </w:divBdr>
    </w:div>
    <w:div w:id="1669626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s.shu.ac.uk/teaching/case-studies/?doing_wp_cron=1621348107.909881114959716796875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od-add-mb@exchange.shu.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effieldhallam.sharepoint.com/sites/403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51E7327BD7F42B5B297990F7890C9" ma:contentTypeVersion="11" ma:contentTypeDescription="Create a new document." ma:contentTypeScope="" ma:versionID="4861d8f68fe1cd35e34f8f3d92bf1567">
  <xsd:schema xmlns:xsd="http://www.w3.org/2001/XMLSchema" xmlns:xs="http://www.w3.org/2001/XMLSchema" xmlns:p="http://schemas.microsoft.com/office/2006/metadata/properties" xmlns:ns1="http://schemas.microsoft.com/sharepoint/v3" xmlns:ns2="17335414-664a-494f-b55c-108cc6415f91" targetNamespace="http://schemas.microsoft.com/office/2006/metadata/properties" ma:root="true" ma:fieldsID="3d800b304fa3f2476459f4d018acd483" ns1:_="" ns2:_="">
    <xsd:import namespace="http://schemas.microsoft.com/sharepoint/v3"/>
    <xsd:import namespace="17335414-664a-494f-b55c-108cc6415f9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35414-664a-494f-b55c-108cc6415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2464-D386-48F3-BC8C-D8CEF131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35414-664a-494f-b55c-108cc6415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D9F36-0EBD-4B1A-9FC4-161A6AEAA0C6}">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17335414-664a-494f-b55c-108cc6415f9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4.xml><?xml version="1.0" encoding="utf-8"?>
<ds:datastoreItem xmlns:ds="http://schemas.openxmlformats.org/officeDocument/2006/customXml" ds:itemID="{C524B4A1-3946-4520-B203-FC983708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dc:creator>
  <cp:keywords/>
  <dc:description/>
  <cp:lastModifiedBy>Kay, Helen</cp:lastModifiedBy>
  <cp:revision>2</cp:revision>
  <dcterms:created xsi:type="dcterms:W3CDTF">2021-05-27T14:54:00Z</dcterms:created>
  <dcterms:modified xsi:type="dcterms:W3CDTF">2021-05-27T14:54:00Z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14877543</vt:i4>
  </property>
  <property fmtid="{D5CDD505-2E9C-101B-9397-08002B2CF9AE}" pid="3" name="_NewReviewCycle">
    <vt:lpwstr/>
  </property>
  <property fmtid="{D5CDD505-2E9C-101B-9397-08002B2CF9AE}" pid="4" name="_EmailSubject">
    <vt:lpwstr>Updated SHU brand templates</vt:lpwstr>
  </property>
  <property fmtid="{D5CDD505-2E9C-101B-9397-08002B2CF9AE}" pid="5" name="_AuthorEmail">
    <vt:lpwstr>llrdjmw@exchange.shu.ac.uk</vt:lpwstr>
  </property>
  <property fmtid="{D5CDD505-2E9C-101B-9397-08002B2CF9AE}" pid="6" name="_AuthorEmailDisplayName">
    <vt:lpwstr>Williams, Dawn</vt:lpwstr>
  </property>
  <property fmtid="{D5CDD505-2E9C-101B-9397-08002B2CF9AE}" pid="7" name="_PreviousAdHocReviewCycleID">
    <vt:i4>530731639</vt:i4>
  </property>
  <property fmtid="{D5CDD505-2E9C-101B-9397-08002B2CF9AE}" pid="8" name="_ReviewingToolsShownOnce">
    <vt:lpwstr/>
  </property>
  <property fmtid="{D5CDD505-2E9C-101B-9397-08002B2CF9AE}" pid="9" name="ContentTypeId">
    <vt:lpwstr>0x01010073151E7327BD7F42B5B297990F7890C9</vt:lpwstr>
  </property>
  <property fmtid="{D5CDD505-2E9C-101B-9397-08002B2CF9AE}" pid="10" name="Order">
    <vt:r8>500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ies>
</file>