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D14C692" w14:textId="0A2F5686" w:rsidR="008C7F43" w:rsidRPr="00A970BE" w:rsidRDefault="00240B81" w:rsidP="00A970BE">
      <w:pPr>
        <w:pStyle w:val="Title"/>
        <w:rPr>
          <w:rFonts w:ascii="Arial" w:hAnsi="Arial" w:cs="Arial"/>
        </w:rPr>
      </w:pPr>
      <w:bookmarkStart w:id="0" w:name="_Toc37693726"/>
      <w:r w:rsidRPr="00A970BE">
        <w:rPr>
          <w:rFonts w:ascii="Arial" w:hAnsi="Arial" w:cs="Arial"/>
          <w:color w:val="76923C" w:themeColor="accent3" w:themeShade="BF"/>
        </w:rPr>
        <w:t>Work Placements</w:t>
      </w:r>
      <w:bookmarkEnd w:id="0"/>
      <w:r w:rsidR="00E35A84" w:rsidRPr="00A970BE">
        <w:rPr>
          <w:rFonts w:ascii="Arial" w:hAnsi="Arial" w:cs="Arial"/>
        </w:rPr>
        <w:tab/>
      </w:r>
      <w:r w:rsidR="008C7F43" w:rsidRPr="00A970BE">
        <w:rPr>
          <w:rFonts w:ascii="Arial" w:hAnsi="Arial" w:cs="Arial"/>
        </w:rPr>
        <w:br/>
      </w:r>
    </w:p>
    <w:sdt>
      <w:sdtPr>
        <w:rPr>
          <w:rFonts w:asciiTheme="minorHAnsi" w:eastAsiaTheme="minorEastAsia" w:hAnsiTheme="minorHAnsi" w:cstheme="minorBidi"/>
          <w:b w:val="0"/>
          <w:bCs w:val="0"/>
          <w:color w:val="auto"/>
          <w:sz w:val="24"/>
          <w:szCs w:val="24"/>
          <w:lang w:val="en-GB"/>
        </w:rPr>
        <w:id w:val="-1064642530"/>
        <w:docPartObj>
          <w:docPartGallery w:val="Table of Contents"/>
          <w:docPartUnique/>
        </w:docPartObj>
      </w:sdtPr>
      <w:sdtEndPr>
        <w:rPr>
          <w:noProof/>
        </w:rPr>
      </w:sdtEndPr>
      <w:sdtContent>
        <w:p w14:paraId="20001791" w14:textId="405D8F0D" w:rsidR="00766F8C" w:rsidRPr="00E35A84" w:rsidRDefault="00766F8C">
          <w:pPr>
            <w:pStyle w:val="TOCHeading"/>
            <w:rPr>
              <w:rFonts w:ascii="Arial" w:hAnsi="Arial" w:cs="Arial"/>
              <w:sz w:val="24"/>
              <w:szCs w:val="24"/>
            </w:rPr>
          </w:pPr>
          <w:r w:rsidRPr="00E35A84">
            <w:rPr>
              <w:rFonts w:ascii="Arial" w:hAnsi="Arial" w:cs="Arial"/>
              <w:sz w:val="24"/>
              <w:szCs w:val="24"/>
            </w:rPr>
            <w:t>Contents</w:t>
          </w:r>
        </w:p>
        <w:p w14:paraId="13BCB59E" w14:textId="77777777" w:rsidR="00E35A84" w:rsidRPr="00773F8A" w:rsidRDefault="00766F8C">
          <w:pPr>
            <w:pStyle w:val="TOC1"/>
            <w:tabs>
              <w:tab w:val="right" w:leader="dot" w:pos="10450"/>
            </w:tabs>
            <w:rPr>
              <w:rFonts w:ascii="Arial" w:hAnsi="Arial" w:cs="Arial"/>
              <w:noProof/>
              <w:sz w:val="24"/>
              <w:szCs w:val="24"/>
              <w:lang w:val="en-GB" w:eastAsia="en-GB"/>
            </w:rPr>
          </w:pPr>
          <w:r>
            <w:fldChar w:fldCharType="begin"/>
          </w:r>
          <w:r>
            <w:instrText xml:space="preserve"> TOC \o "1-3" \h \z \u </w:instrText>
          </w:r>
          <w:r>
            <w:fldChar w:fldCharType="separate"/>
          </w:r>
          <w:hyperlink w:anchor="_Toc37693726" w:history="1">
            <w:r w:rsidR="00E35A84" w:rsidRPr="00773F8A">
              <w:rPr>
                <w:rStyle w:val="Hyperlink"/>
                <w:rFonts w:ascii="Arial" w:hAnsi="Arial" w:cs="Arial"/>
                <w:noProof/>
                <w:sz w:val="24"/>
                <w:szCs w:val="24"/>
              </w:rPr>
              <w:t>Work Placements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_Toc37693726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1</w:t>
            </w:r>
            <w:r w:rsidR="00E35A84" w:rsidRPr="00773F8A">
              <w:rPr>
                <w:rFonts w:ascii="Arial" w:hAnsi="Arial" w:cs="Arial"/>
                <w:noProof/>
                <w:webHidden/>
                <w:sz w:val="24"/>
                <w:szCs w:val="24"/>
              </w:rPr>
              <w:fldChar w:fldCharType="end"/>
            </w:r>
          </w:hyperlink>
        </w:p>
        <w:p w14:paraId="49902638"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27" w:history="1">
            <w:r w:rsidR="00E35A84" w:rsidRPr="00773F8A">
              <w:rPr>
                <w:rStyle w:val="Hyperlink"/>
                <w:rFonts w:ascii="Arial" w:hAnsi="Arial" w:cs="Arial"/>
                <w:noProof/>
                <w:sz w:val="24"/>
                <w:szCs w:val="24"/>
              </w:rPr>
              <w:t>Work Placement Process Pathway</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_Toc37693727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2</w:t>
            </w:r>
            <w:r w:rsidR="00E35A84" w:rsidRPr="00773F8A">
              <w:rPr>
                <w:rFonts w:ascii="Arial" w:hAnsi="Arial" w:cs="Arial"/>
                <w:noProof/>
                <w:webHidden/>
                <w:sz w:val="24"/>
                <w:szCs w:val="24"/>
              </w:rPr>
              <w:fldChar w:fldCharType="end"/>
            </w:r>
          </w:hyperlink>
        </w:p>
        <w:p w14:paraId="3A17188C"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28" w:history="1">
            <w:r w:rsidR="00E35A84" w:rsidRPr="00773F8A">
              <w:rPr>
                <w:rStyle w:val="Hyperlink"/>
                <w:rFonts w:ascii="Arial" w:hAnsi="Arial" w:cs="Arial"/>
                <w:noProof/>
                <w:sz w:val="24"/>
                <w:szCs w:val="24"/>
              </w:rPr>
              <w:t>Stage 1 – Submission of Appropriate Paper-Work</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_Toc37693728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3</w:t>
            </w:r>
            <w:r w:rsidR="00E35A84" w:rsidRPr="00773F8A">
              <w:rPr>
                <w:rFonts w:ascii="Arial" w:hAnsi="Arial" w:cs="Arial"/>
                <w:noProof/>
                <w:webHidden/>
                <w:sz w:val="24"/>
                <w:szCs w:val="24"/>
              </w:rPr>
              <w:fldChar w:fldCharType="end"/>
            </w:r>
          </w:hyperlink>
        </w:p>
        <w:p w14:paraId="23158369"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29" w:history="1">
            <w:r w:rsidR="00E35A84" w:rsidRPr="00773F8A">
              <w:rPr>
                <w:rStyle w:val="Hyperlink"/>
                <w:rFonts w:ascii="Arial" w:hAnsi="Arial" w:cs="Arial"/>
                <w:noProof/>
                <w:sz w:val="24"/>
                <w:szCs w:val="24"/>
              </w:rPr>
              <w:t>Automatic Process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_Toc37693729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3</w:t>
            </w:r>
            <w:r w:rsidR="00E35A84" w:rsidRPr="00773F8A">
              <w:rPr>
                <w:rFonts w:ascii="Arial" w:hAnsi="Arial" w:cs="Arial"/>
                <w:noProof/>
                <w:webHidden/>
                <w:sz w:val="24"/>
                <w:szCs w:val="24"/>
              </w:rPr>
              <w:fldChar w:fldCharType="end"/>
            </w:r>
          </w:hyperlink>
        </w:p>
        <w:p w14:paraId="0B5F10BD"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0" w:history="1">
            <w:r w:rsidR="00E35A84" w:rsidRPr="00773F8A">
              <w:rPr>
                <w:rStyle w:val="Hyperlink"/>
                <w:rFonts w:ascii="Arial" w:hAnsi="Arial" w:cs="Arial"/>
                <w:noProof/>
                <w:sz w:val="24"/>
                <w:szCs w:val="24"/>
              </w:rPr>
              <w:t>Student Disclosure</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_Toc37693730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3</w:t>
            </w:r>
            <w:r w:rsidR="00E35A84" w:rsidRPr="00773F8A">
              <w:rPr>
                <w:rFonts w:ascii="Arial" w:hAnsi="Arial" w:cs="Arial"/>
                <w:noProof/>
                <w:webHidden/>
                <w:sz w:val="24"/>
                <w:szCs w:val="24"/>
              </w:rPr>
              <w:fldChar w:fldCharType="end"/>
            </w:r>
          </w:hyperlink>
        </w:p>
        <w:p w14:paraId="5911E1F9"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31" w:history="1">
            <w:r w:rsidR="00E35A84" w:rsidRPr="00773F8A">
              <w:rPr>
                <w:rStyle w:val="Hyperlink"/>
                <w:rFonts w:ascii="Arial" w:hAnsi="Arial" w:cs="Arial"/>
                <w:noProof/>
                <w:sz w:val="24"/>
                <w:szCs w:val="24"/>
              </w:rPr>
              <w:t>Stage 2 – Information Dissemination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_Toc37693731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4</w:t>
            </w:r>
            <w:r w:rsidR="00E35A84" w:rsidRPr="00773F8A">
              <w:rPr>
                <w:rFonts w:ascii="Arial" w:hAnsi="Arial" w:cs="Arial"/>
                <w:noProof/>
                <w:webHidden/>
                <w:sz w:val="24"/>
                <w:szCs w:val="24"/>
              </w:rPr>
              <w:fldChar w:fldCharType="end"/>
            </w:r>
          </w:hyperlink>
        </w:p>
        <w:p w14:paraId="1E16F9F5"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2" w:history="1">
            <w:r w:rsidR="00E35A84" w:rsidRPr="00773F8A">
              <w:rPr>
                <w:rStyle w:val="Hyperlink"/>
                <w:rFonts w:ascii="Arial" w:hAnsi="Arial" w:cs="Arial"/>
                <w:noProof/>
                <w:sz w:val="24"/>
                <w:szCs w:val="24"/>
              </w:rPr>
              <w:t>Dynamic Information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_Toc37693732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4</w:t>
            </w:r>
            <w:r w:rsidR="00E35A84" w:rsidRPr="00773F8A">
              <w:rPr>
                <w:rFonts w:ascii="Arial" w:hAnsi="Arial" w:cs="Arial"/>
                <w:noProof/>
                <w:webHidden/>
                <w:sz w:val="24"/>
                <w:szCs w:val="24"/>
              </w:rPr>
              <w:fldChar w:fldCharType="end"/>
            </w:r>
          </w:hyperlink>
        </w:p>
        <w:p w14:paraId="727FE014"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3" w:history="1">
            <w:r w:rsidR="00E35A84" w:rsidRPr="00773F8A">
              <w:rPr>
                <w:rStyle w:val="Hyperlink"/>
                <w:rFonts w:ascii="Arial" w:hAnsi="Arial" w:cs="Arial"/>
                <w:noProof/>
                <w:sz w:val="24"/>
                <w:szCs w:val="24"/>
              </w:rPr>
              <w:t>Employer Liaison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_Toc37693733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5</w:t>
            </w:r>
            <w:r w:rsidR="00E35A84" w:rsidRPr="00773F8A">
              <w:rPr>
                <w:rFonts w:ascii="Arial" w:hAnsi="Arial" w:cs="Arial"/>
                <w:noProof/>
                <w:webHidden/>
                <w:sz w:val="24"/>
                <w:szCs w:val="24"/>
              </w:rPr>
              <w:fldChar w:fldCharType="end"/>
            </w:r>
          </w:hyperlink>
        </w:p>
        <w:p w14:paraId="2EC44252"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4" w:history="1">
            <w:r w:rsidR="00E35A84" w:rsidRPr="00773F8A">
              <w:rPr>
                <w:rStyle w:val="Hyperlink"/>
                <w:rFonts w:ascii="Arial" w:hAnsi="Arial" w:cs="Arial"/>
                <w:noProof/>
                <w:sz w:val="24"/>
                <w:szCs w:val="24"/>
              </w:rPr>
              <w:t>Related Skills and Support Information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_Toc37693734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5</w:t>
            </w:r>
            <w:r w:rsidR="00E35A84" w:rsidRPr="00773F8A">
              <w:rPr>
                <w:rFonts w:ascii="Arial" w:hAnsi="Arial" w:cs="Arial"/>
                <w:noProof/>
                <w:webHidden/>
                <w:sz w:val="24"/>
                <w:szCs w:val="24"/>
              </w:rPr>
              <w:fldChar w:fldCharType="end"/>
            </w:r>
          </w:hyperlink>
        </w:p>
        <w:p w14:paraId="3A3122B9"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5" w:history="1">
            <w:r w:rsidR="00E35A84" w:rsidRPr="00773F8A">
              <w:rPr>
                <w:rStyle w:val="Hyperlink"/>
                <w:rFonts w:ascii="Arial" w:hAnsi="Arial" w:cs="Arial"/>
                <w:noProof/>
                <w:sz w:val="24"/>
                <w:szCs w:val="24"/>
              </w:rPr>
              <w:t>Good Practice Example</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_Toc37693735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5</w:t>
            </w:r>
            <w:r w:rsidR="00E35A84" w:rsidRPr="00773F8A">
              <w:rPr>
                <w:rFonts w:ascii="Arial" w:hAnsi="Arial" w:cs="Arial"/>
                <w:noProof/>
                <w:webHidden/>
                <w:sz w:val="24"/>
                <w:szCs w:val="24"/>
              </w:rPr>
              <w:fldChar w:fldCharType="end"/>
            </w:r>
          </w:hyperlink>
        </w:p>
        <w:p w14:paraId="0A0DF25F"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36" w:history="1">
            <w:r w:rsidR="00E35A84" w:rsidRPr="00773F8A">
              <w:rPr>
                <w:rStyle w:val="Hyperlink"/>
                <w:rFonts w:ascii="Arial" w:hAnsi="Arial" w:cs="Arial"/>
                <w:noProof/>
                <w:sz w:val="24"/>
                <w:szCs w:val="24"/>
              </w:rPr>
              <w:t>Stage 3 – Employer / Student Match Process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_Toc37693736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6</w:t>
            </w:r>
            <w:r w:rsidR="00E35A84" w:rsidRPr="00773F8A">
              <w:rPr>
                <w:rFonts w:ascii="Arial" w:hAnsi="Arial" w:cs="Arial"/>
                <w:noProof/>
                <w:webHidden/>
                <w:sz w:val="24"/>
                <w:szCs w:val="24"/>
              </w:rPr>
              <w:fldChar w:fldCharType="end"/>
            </w:r>
          </w:hyperlink>
        </w:p>
        <w:p w14:paraId="5417CDD9"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7" w:history="1">
            <w:r w:rsidR="00E35A84" w:rsidRPr="00773F8A">
              <w:rPr>
                <w:rStyle w:val="Hyperlink"/>
                <w:rFonts w:ascii="Arial" w:hAnsi="Arial" w:cs="Arial"/>
                <w:noProof/>
                <w:sz w:val="24"/>
                <w:szCs w:val="24"/>
              </w:rPr>
              <w:t>Student Led – Answering Advertisements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_Toc37693737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6</w:t>
            </w:r>
            <w:r w:rsidR="00E35A84" w:rsidRPr="00773F8A">
              <w:rPr>
                <w:rFonts w:ascii="Arial" w:hAnsi="Arial" w:cs="Arial"/>
                <w:noProof/>
                <w:webHidden/>
                <w:sz w:val="24"/>
                <w:szCs w:val="24"/>
              </w:rPr>
              <w:fldChar w:fldCharType="end"/>
            </w:r>
          </w:hyperlink>
        </w:p>
        <w:p w14:paraId="3040E589"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8" w:history="1">
            <w:r w:rsidR="00E35A84" w:rsidRPr="00773F8A">
              <w:rPr>
                <w:rStyle w:val="Hyperlink"/>
                <w:rFonts w:ascii="Arial" w:hAnsi="Arial" w:cs="Arial"/>
                <w:noProof/>
                <w:sz w:val="24"/>
                <w:szCs w:val="24"/>
              </w:rPr>
              <w:t>How is the advertisement disseminated?</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_Toc37693738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6</w:t>
            </w:r>
            <w:r w:rsidR="00E35A84" w:rsidRPr="00773F8A">
              <w:rPr>
                <w:rFonts w:ascii="Arial" w:hAnsi="Arial" w:cs="Arial"/>
                <w:noProof/>
                <w:webHidden/>
                <w:sz w:val="24"/>
                <w:szCs w:val="24"/>
              </w:rPr>
              <w:fldChar w:fldCharType="end"/>
            </w:r>
          </w:hyperlink>
        </w:p>
        <w:p w14:paraId="44B27B3B"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39" w:history="1">
            <w:r w:rsidR="00E35A84" w:rsidRPr="00773F8A">
              <w:rPr>
                <w:rStyle w:val="Hyperlink"/>
                <w:rFonts w:ascii="Arial" w:hAnsi="Arial" w:cs="Arial"/>
                <w:noProof/>
                <w:sz w:val="24"/>
                <w:szCs w:val="24"/>
              </w:rPr>
              <w:t>Staff Led – Undertaking Match Process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_Toc37693739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6</w:t>
            </w:r>
            <w:r w:rsidR="00E35A84" w:rsidRPr="00773F8A">
              <w:rPr>
                <w:rFonts w:ascii="Arial" w:hAnsi="Arial" w:cs="Arial"/>
                <w:noProof/>
                <w:webHidden/>
                <w:sz w:val="24"/>
                <w:szCs w:val="24"/>
              </w:rPr>
              <w:fldChar w:fldCharType="end"/>
            </w:r>
          </w:hyperlink>
        </w:p>
        <w:p w14:paraId="0E2E64B2"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40" w:history="1">
            <w:r w:rsidR="00E35A84" w:rsidRPr="00773F8A">
              <w:rPr>
                <w:rStyle w:val="Hyperlink"/>
                <w:rFonts w:ascii="Arial" w:hAnsi="Arial" w:cs="Arial"/>
                <w:noProof/>
                <w:sz w:val="24"/>
                <w:szCs w:val="24"/>
              </w:rPr>
              <w:t>Good Practice Example</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_Toc37693740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7</w:t>
            </w:r>
            <w:r w:rsidR="00E35A84" w:rsidRPr="00773F8A">
              <w:rPr>
                <w:rFonts w:ascii="Arial" w:hAnsi="Arial" w:cs="Arial"/>
                <w:noProof/>
                <w:webHidden/>
                <w:sz w:val="24"/>
                <w:szCs w:val="24"/>
              </w:rPr>
              <w:fldChar w:fldCharType="end"/>
            </w:r>
          </w:hyperlink>
        </w:p>
        <w:p w14:paraId="24D9C779"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41" w:history="1">
            <w:r w:rsidR="00E35A84" w:rsidRPr="00773F8A">
              <w:rPr>
                <w:rStyle w:val="Hyperlink"/>
                <w:rFonts w:ascii="Arial" w:hAnsi="Arial" w:cs="Arial"/>
                <w:noProof/>
                <w:sz w:val="24"/>
                <w:szCs w:val="24"/>
              </w:rPr>
              <w:t>Stage 4 – Interview process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_Toc37693741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7</w:t>
            </w:r>
            <w:r w:rsidR="00E35A84" w:rsidRPr="00773F8A">
              <w:rPr>
                <w:rFonts w:ascii="Arial" w:hAnsi="Arial" w:cs="Arial"/>
                <w:noProof/>
                <w:webHidden/>
                <w:sz w:val="24"/>
                <w:szCs w:val="24"/>
              </w:rPr>
              <w:fldChar w:fldCharType="end"/>
            </w:r>
          </w:hyperlink>
        </w:p>
        <w:p w14:paraId="51C63962"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42" w:history="1">
            <w:r w:rsidR="00E35A84" w:rsidRPr="00773F8A">
              <w:rPr>
                <w:rStyle w:val="Hyperlink"/>
                <w:rFonts w:ascii="Arial" w:hAnsi="Arial" w:cs="Arial"/>
                <w:noProof/>
                <w:sz w:val="24"/>
                <w:szCs w:val="24"/>
              </w:rPr>
              <w:t>Successful Applicants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_Toc37693742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7</w:t>
            </w:r>
            <w:r w:rsidR="00E35A84" w:rsidRPr="00773F8A">
              <w:rPr>
                <w:rFonts w:ascii="Arial" w:hAnsi="Arial" w:cs="Arial"/>
                <w:noProof/>
                <w:webHidden/>
                <w:sz w:val="24"/>
                <w:szCs w:val="24"/>
              </w:rPr>
              <w:fldChar w:fldCharType="end"/>
            </w:r>
          </w:hyperlink>
        </w:p>
        <w:p w14:paraId="3C9448EE" w14:textId="77777777" w:rsidR="00E35A84" w:rsidRPr="00773F8A" w:rsidRDefault="00F57214">
          <w:pPr>
            <w:pStyle w:val="TOC3"/>
            <w:tabs>
              <w:tab w:val="right" w:leader="dot" w:pos="10450"/>
            </w:tabs>
            <w:rPr>
              <w:rFonts w:ascii="Arial" w:hAnsi="Arial" w:cs="Arial"/>
              <w:noProof/>
              <w:sz w:val="24"/>
              <w:szCs w:val="24"/>
              <w:lang w:val="en-GB" w:eastAsia="en-GB"/>
            </w:rPr>
          </w:pPr>
          <w:hyperlink w:anchor="_Toc37693743" w:history="1">
            <w:r w:rsidR="00E35A84" w:rsidRPr="00773F8A">
              <w:rPr>
                <w:rStyle w:val="Hyperlink"/>
                <w:rFonts w:ascii="Arial" w:hAnsi="Arial" w:cs="Arial"/>
                <w:noProof/>
                <w:sz w:val="24"/>
                <w:szCs w:val="24"/>
              </w:rPr>
              <w:t>Unsuccessful Applicants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_Toc37693743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8</w:t>
            </w:r>
            <w:r w:rsidR="00E35A84" w:rsidRPr="00773F8A">
              <w:rPr>
                <w:rFonts w:ascii="Arial" w:hAnsi="Arial" w:cs="Arial"/>
                <w:noProof/>
                <w:webHidden/>
                <w:sz w:val="24"/>
                <w:szCs w:val="24"/>
              </w:rPr>
              <w:fldChar w:fldCharType="end"/>
            </w:r>
          </w:hyperlink>
        </w:p>
        <w:p w14:paraId="1FBEB49F"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44" w:history="1">
            <w:r w:rsidR="00E35A84" w:rsidRPr="00773F8A">
              <w:rPr>
                <w:rStyle w:val="Hyperlink"/>
                <w:rFonts w:ascii="Arial" w:hAnsi="Arial" w:cs="Arial"/>
                <w:noProof/>
                <w:sz w:val="24"/>
                <w:szCs w:val="24"/>
              </w:rPr>
              <w:t>Stage 5 – Work Placement Attendance</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_Toc37693744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8</w:t>
            </w:r>
            <w:r w:rsidR="00E35A84" w:rsidRPr="00773F8A">
              <w:rPr>
                <w:rFonts w:ascii="Arial" w:hAnsi="Arial" w:cs="Arial"/>
                <w:noProof/>
                <w:webHidden/>
                <w:sz w:val="24"/>
                <w:szCs w:val="24"/>
              </w:rPr>
              <w:fldChar w:fldCharType="end"/>
            </w:r>
          </w:hyperlink>
        </w:p>
        <w:p w14:paraId="7223E949"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45" w:history="1">
            <w:r w:rsidR="00E35A84" w:rsidRPr="00773F8A">
              <w:rPr>
                <w:rStyle w:val="Hyperlink"/>
                <w:rFonts w:ascii="Arial" w:hAnsi="Arial" w:cs="Arial"/>
                <w:noProof/>
                <w:sz w:val="24"/>
                <w:szCs w:val="24"/>
              </w:rPr>
              <w:t>Stage 6 – Work Placement Completion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_Toc37693745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8</w:t>
            </w:r>
            <w:r w:rsidR="00E35A84" w:rsidRPr="00773F8A">
              <w:rPr>
                <w:rFonts w:ascii="Arial" w:hAnsi="Arial" w:cs="Arial"/>
                <w:noProof/>
                <w:webHidden/>
                <w:sz w:val="24"/>
                <w:szCs w:val="24"/>
              </w:rPr>
              <w:fldChar w:fldCharType="end"/>
            </w:r>
          </w:hyperlink>
        </w:p>
        <w:p w14:paraId="66B99831"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46" w:history="1">
            <w:r w:rsidR="00E35A84" w:rsidRPr="00773F8A">
              <w:rPr>
                <w:rStyle w:val="Hyperlink"/>
                <w:rFonts w:ascii="Arial" w:hAnsi="Arial" w:cs="Arial"/>
                <w:noProof/>
                <w:sz w:val="24"/>
                <w:szCs w:val="24"/>
              </w:rPr>
              <w:t>Stage 7 – Evaluation</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_Toc37693746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8</w:t>
            </w:r>
            <w:r w:rsidR="00E35A84" w:rsidRPr="00773F8A">
              <w:rPr>
                <w:rFonts w:ascii="Arial" w:hAnsi="Arial" w:cs="Arial"/>
                <w:noProof/>
                <w:webHidden/>
                <w:sz w:val="24"/>
                <w:szCs w:val="24"/>
              </w:rPr>
              <w:fldChar w:fldCharType="end"/>
            </w:r>
          </w:hyperlink>
        </w:p>
        <w:p w14:paraId="7910879C" w14:textId="77777777" w:rsidR="00E35A84" w:rsidRPr="00773F8A" w:rsidRDefault="00F57214">
          <w:pPr>
            <w:pStyle w:val="TOC2"/>
            <w:tabs>
              <w:tab w:val="right" w:leader="dot" w:pos="10450"/>
            </w:tabs>
            <w:rPr>
              <w:rFonts w:ascii="Arial" w:hAnsi="Arial" w:cs="Arial"/>
              <w:noProof/>
              <w:sz w:val="24"/>
              <w:szCs w:val="24"/>
              <w:lang w:val="en-GB" w:eastAsia="en-GB"/>
            </w:rPr>
          </w:pPr>
          <w:hyperlink w:anchor="_Toc37693747" w:history="1">
            <w:r w:rsidR="00E35A84" w:rsidRPr="00773F8A">
              <w:rPr>
                <w:rStyle w:val="Hyperlink"/>
                <w:rFonts w:ascii="Arial" w:hAnsi="Arial" w:cs="Arial"/>
                <w:noProof/>
                <w:sz w:val="24"/>
                <w:szCs w:val="24"/>
              </w:rPr>
              <w:t>Work Placements – Further Resources</w:t>
            </w:r>
            <w:r w:rsidR="00E35A84" w:rsidRPr="00773F8A">
              <w:rPr>
                <w:rFonts w:ascii="Arial" w:hAnsi="Arial" w:cs="Arial"/>
                <w:noProof/>
                <w:webHidden/>
                <w:sz w:val="24"/>
                <w:szCs w:val="24"/>
              </w:rPr>
              <w:tab/>
            </w:r>
            <w:r w:rsidR="00E35A84" w:rsidRPr="00773F8A">
              <w:rPr>
                <w:rFonts w:ascii="Arial" w:hAnsi="Arial" w:cs="Arial"/>
                <w:noProof/>
                <w:webHidden/>
                <w:sz w:val="24"/>
                <w:szCs w:val="24"/>
              </w:rPr>
              <w:fldChar w:fldCharType="begin"/>
            </w:r>
            <w:r w:rsidR="00E35A84" w:rsidRPr="00773F8A">
              <w:rPr>
                <w:rFonts w:ascii="Arial" w:hAnsi="Arial" w:cs="Arial"/>
                <w:noProof/>
                <w:webHidden/>
                <w:sz w:val="24"/>
                <w:szCs w:val="24"/>
              </w:rPr>
              <w:instrText xml:space="preserve"> PAGEREF _Toc37693747 \h </w:instrText>
            </w:r>
            <w:r w:rsidR="00E35A84" w:rsidRPr="00773F8A">
              <w:rPr>
                <w:rFonts w:ascii="Arial" w:hAnsi="Arial" w:cs="Arial"/>
                <w:noProof/>
                <w:webHidden/>
                <w:sz w:val="24"/>
                <w:szCs w:val="24"/>
              </w:rPr>
            </w:r>
            <w:r w:rsidR="00E35A84" w:rsidRPr="00773F8A">
              <w:rPr>
                <w:rFonts w:ascii="Arial" w:hAnsi="Arial" w:cs="Arial"/>
                <w:noProof/>
                <w:webHidden/>
                <w:sz w:val="24"/>
                <w:szCs w:val="24"/>
              </w:rPr>
              <w:fldChar w:fldCharType="separate"/>
            </w:r>
            <w:r w:rsidR="00E35A84" w:rsidRPr="00773F8A">
              <w:rPr>
                <w:rFonts w:ascii="Arial" w:hAnsi="Arial" w:cs="Arial"/>
                <w:noProof/>
                <w:webHidden/>
                <w:sz w:val="24"/>
                <w:szCs w:val="24"/>
              </w:rPr>
              <w:t>9</w:t>
            </w:r>
            <w:r w:rsidR="00E35A84" w:rsidRPr="00773F8A">
              <w:rPr>
                <w:rFonts w:ascii="Arial" w:hAnsi="Arial" w:cs="Arial"/>
                <w:noProof/>
                <w:webHidden/>
                <w:sz w:val="24"/>
                <w:szCs w:val="24"/>
              </w:rPr>
              <w:fldChar w:fldCharType="end"/>
            </w:r>
          </w:hyperlink>
        </w:p>
        <w:p w14:paraId="3E94E0FB" w14:textId="57B11ACA" w:rsidR="00766F8C" w:rsidRDefault="00766F8C">
          <w:r>
            <w:rPr>
              <w:b/>
              <w:bCs/>
              <w:noProof/>
            </w:rPr>
            <w:fldChar w:fldCharType="end"/>
          </w:r>
        </w:p>
      </w:sdtContent>
    </w:sdt>
    <w:p w14:paraId="7D7C10D9" w14:textId="77777777" w:rsidR="00720356" w:rsidRDefault="00720356" w:rsidP="007B2F96">
      <w:pPr>
        <w:spacing w:after="0" w:line="276" w:lineRule="auto"/>
        <w:rPr>
          <w:rFonts w:ascii="Arial" w:hAnsi="Arial" w:cs="Arial"/>
        </w:rPr>
      </w:pPr>
    </w:p>
    <w:p w14:paraId="1B9F40F5" w14:textId="77777777" w:rsidR="00720356" w:rsidRDefault="00720356" w:rsidP="007B2F96">
      <w:pPr>
        <w:spacing w:after="0" w:line="276" w:lineRule="auto"/>
        <w:rPr>
          <w:rFonts w:ascii="Arial" w:hAnsi="Arial" w:cs="Arial"/>
        </w:rPr>
      </w:pPr>
    </w:p>
    <w:p w14:paraId="478BAEAD" w14:textId="77777777" w:rsidR="00720356" w:rsidRDefault="00720356" w:rsidP="007B2F96">
      <w:pPr>
        <w:spacing w:after="0" w:line="276" w:lineRule="auto"/>
        <w:rPr>
          <w:rFonts w:ascii="Arial" w:hAnsi="Arial" w:cs="Arial"/>
        </w:rPr>
      </w:pPr>
    </w:p>
    <w:p w14:paraId="54B8FB1D" w14:textId="77777777" w:rsidR="00720356" w:rsidRDefault="00720356" w:rsidP="007B2F96">
      <w:pPr>
        <w:spacing w:after="0" w:line="276" w:lineRule="auto"/>
        <w:rPr>
          <w:rFonts w:ascii="Arial" w:hAnsi="Arial" w:cs="Arial"/>
        </w:rPr>
      </w:pPr>
    </w:p>
    <w:p w14:paraId="57866053" w14:textId="77777777" w:rsidR="00720356" w:rsidRDefault="00720356" w:rsidP="007B2F96">
      <w:pPr>
        <w:spacing w:after="0" w:line="276" w:lineRule="auto"/>
        <w:rPr>
          <w:rFonts w:ascii="Arial" w:hAnsi="Arial" w:cs="Arial"/>
        </w:rPr>
      </w:pPr>
    </w:p>
    <w:p w14:paraId="592A335B" w14:textId="77777777" w:rsidR="00720356" w:rsidRDefault="00720356" w:rsidP="007B2F96">
      <w:pPr>
        <w:spacing w:after="0" w:line="276" w:lineRule="auto"/>
        <w:rPr>
          <w:rFonts w:ascii="Arial" w:hAnsi="Arial" w:cs="Arial"/>
        </w:rPr>
      </w:pPr>
    </w:p>
    <w:p w14:paraId="430116C8" w14:textId="77777777" w:rsidR="00720356" w:rsidRDefault="00720356" w:rsidP="007B2F96">
      <w:pPr>
        <w:spacing w:after="0" w:line="276" w:lineRule="auto"/>
        <w:rPr>
          <w:rFonts w:ascii="Arial" w:hAnsi="Arial" w:cs="Arial"/>
        </w:rPr>
      </w:pPr>
    </w:p>
    <w:p w14:paraId="1BD3BFA4" w14:textId="77777777" w:rsidR="00720356" w:rsidRDefault="00720356" w:rsidP="007B2F96">
      <w:pPr>
        <w:spacing w:after="0" w:line="276" w:lineRule="auto"/>
        <w:rPr>
          <w:rFonts w:ascii="Arial" w:hAnsi="Arial" w:cs="Arial"/>
        </w:rPr>
      </w:pPr>
    </w:p>
    <w:p w14:paraId="256BA6E9" w14:textId="77777777" w:rsidR="00720356" w:rsidRDefault="00720356" w:rsidP="007B2F96">
      <w:pPr>
        <w:spacing w:after="0" w:line="276" w:lineRule="auto"/>
        <w:rPr>
          <w:rFonts w:ascii="Arial" w:hAnsi="Arial" w:cs="Arial"/>
        </w:rPr>
      </w:pPr>
    </w:p>
    <w:p w14:paraId="2DEEF231" w14:textId="77777777" w:rsidR="00720356" w:rsidRDefault="00720356" w:rsidP="007B2F96">
      <w:pPr>
        <w:spacing w:after="0" w:line="276" w:lineRule="auto"/>
        <w:rPr>
          <w:rFonts w:ascii="Arial" w:hAnsi="Arial" w:cs="Arial"/>
        </w:rPr>
      </w:pPr>
    </w:p>
    <w:p w14:paraId="42CE0875" w14:textId="77777777" w:rsidR="00720356" w:rsidRDefault="00720356" w:rsidP="007B2F96">
      <w:pPr>
        <w:spacing w:after="0" w:line="276" w:lineRule="auto"/>
        <w:rPr>
          <w:rFonts w:ascii="Arial" w:hAnsi="Arial" w:cs="Arial"/>
        </w:rPr>
      </w:pPr>
    </w:p>
    <w:p w14:paraId="7527555B" w14:textId="77777777" w:rsidR="00720356" w:rsidRDefault="00720356" w:rsidP="007B2F96">
      <w:pPr>
        <w:spacing w:after="0" w:line="276" w:lineRule="auto"/>
        <w:rPr>
          <w:rFonts w:ascii="Arial" w:hAnsi="Arial" w:cs="Arial"/>
        </w:rPr>
      </w:pPr>
    </w:p>
    <w:p w14:paraId="48BC3C56" w14:textId="71D7346A" w:rsidR="001342A5" w:rsidRPr="007B2F96" w:rsidRDefault="00240B81" w:rsidP="007B2F96">
      <w:pPr>
        <w:spacing w:after="0" w:line="276" w:lineRule="auto"/>
        <w:rPr>
          <w:rFonts w:ascii="Arial" w:hAnsi="Arial" w:cs="Arial"/>
        </w:rPr>
      </w:pPr>
      <w:r w:rsidRPr="007B2F96">
        <w:rPr>
          <w:rFonts w:ascii="Arial" w:hAnsi="Arial" w:cs="Arial"/>
        </w:rPr>
        <w:lastRenderedPageBreak/>
        <w:t xml:space="preserve">Many students will be expected to undertake some form of work placement during their time at </w:t>
      </w:r>
      <w:r w:rsidR="00A970BE" w:rsidRPr="007B2F96">
        <w:rPr>
          <w:rFonts w:ascii="Arial" w:hAnsi="Arial" w:cs="Arial"/>
        </w:rPr>
        <w:t>university</w:t>
      </w:r>
      <w:r w:rsidRPr="007B2F96">
        <w:rPr>
          <w:rFonts w:ascii="Arial" w:hAnsi="Arial" w:cs="Arial"/>
        </w:rPr>
        <w:t>. This may involve a whole year in industry or a one-off ‘taster’ session. It will very often be linked to some form of assessment.</w:t>
      </w:r>
      <w:r w:rsidR="001342A5" w:rsidRPr="007B2F96">
        <w:rPr>
          <w:rFonts w:ascii="Arial" w:hAnsi="Arial" w:cs="Arial"/>
        </w:rPr>
        <w:br/>
      </w:r>
    </w:p>
    <w:p w14:paraId="4A98EA25" w14:textId="77777777" w:rsidR="00240B81" w:rsidRDefault="00240B81" w:rsidP="007B2F96">
      <w:pPr>
        <w:spacing w:after="0" w:line="276" w:lineRule="auto"/>
        <w:rPr>
          <w:rFonts w:ascii="Arial" w:hAnsi="Arial" w:cs="Arial"/>
        </w:rPr>
      </w:pPr>
      <w:r w:rsidRPr="007B2F96">
        <w:rPr>
          <w:rFonts w:ascii="Arial" w:hAnsi="Arial" w:cs="Arial"/>
        </w:rPr>
        <w:t>Research demonstrates that on average disabled people are more likely to be out of work and get fewer interviews despite making at least twice as many job applications compared to non-disabled people. They are also less likely to be selected for work from interview. Of those disabled people who are or have been economically active the Institute for Employment Studies found that one in six reported experiencing discrimination or unfair treatment in a work-related context, usually at the hands of an employer and/ or a potential employer.</w:t>
      </w:r>
    </w:p>
    <w:p w14:paraId="6BEEC8E6" w14:textId="77777777" w:rsidR="007B2F96" w:rsidRPr="007B2F96" w:rsidRDefault="007B2F96" w:rsidP="007B2F96">
      <w:pPr>
        <w:spacing w:after="0" w:line="276" w:lineRule="auto"/>
        <w:rPr>
          <w:rFonts w:ascii="Arial" w:hAnsi="Arial" w:cs="Arial"/>
        </w:rPr>
      </w:pPr>
    </w:p>
    <w:p w14:paraId="362EE281" w14:textId="0E40212B" w:rsidR="00240B81" w:rsidRDefault="00240B81" w:rsidP="007B2F96">
      <w:pPr>
        <w:spacing w:after="0" w:line="276" w:lineRule="auto"/>
        <w:rPr>
          <w:rFonts w:ascii="Arial" w:hAnsi="Arial" w:cs="Arial"/>
        </w:rPr>
      </w:pPr>
      <w:r w:rsidRPr="007B2F96">
        <w:rPr>
          <w:rFonts w:ascii="Arial" w:hAnsi="Arial" w:cs="Arial"/>
        </w:rPr>
        <w:t>It is important that this negative experience is not replicated in the Higher Education setting particularly where course progression may be tied to successful completion of work experience.</w:t>
      </w:r>
      <w:r w:rsidR="001342A5" w:rsidRPr="007B2F96">
        <w:rPr>
          <w:rFonts w:ascii="Arial" w:hAnsi="Arial" w:cs="Arial"/>
        </w:rPr>
        <w:t xml:space="preserve"> </w:t>
      </w:r>
      <w:r w:rsidR="00A970BE" w:rsidRPr="007B2F96">
        <w:rPr>
          <w:rFonts w:ascii="Arial" w:hAnsi="Arial" w:cs="Arial"/>
        </w:rPr>
        <w:t>Furthermore,</w:t>
      </w:r>
      <w:r w:rsidRPr="007B2F96">
        <w:rPr>
          <w:rFonts w:ascii="Arial" w:hAnsi="Arial" w:cs="Arial"/>
        </w:rPr>
        <w:t xml:space="preserve"> it is perhaps even more important for disabled graduates to be able to demonstrate to a future employer that they have had appropriate work experience </w:t>
      </w:r>
      <w:proofErr w:type="gramStart"/>
      <w:r w:rsidRPr="007B2F96">
        <w:rPr>
          <w:rFonts w:ascii="Arial" w:hAnsi="Arial" w:cs="Arial"/>
        </w:rPr>
        <w:t>so as to</w:t>
      </w:r>
      <w:proofErr w:type="gramEnd"/>
      <w:r w:rsidRPr="007B2F96">
        <w:rPr>
          <w:rFonts w:ascii="Arial" w:hAnsi="Arial" w:cs="Arial"/>
        </w:rPr>
        <w:t xml:space="preserve"> dispel prejudicial assumptions and enable them to successfully find work.</w:t>
      </w:r>
    </w:p>
    <w:p w14:paraId="429E0C20" w14:textId="77777777" w:rsidR="007B2F96" w:rsidRPr="007B2F96" w:rsidRDefault="007B2F96" w:rsidP="007B2F96">
      <w:pPr>
        <w:spacing w:after="0" w:line="276" w:lineRule="auto"/>
        <w:rPr>
          <w:rFonts w:ascii="Arial" w:hAnsi="Arial" w:cs="Arial"/>
        </w:rPr>
      </w:pPr>
    </w:p>
    <w:p w14:paraId="3FB447CE" w14:textId="77777777" w:rsidR="00240B81" w:rsidRPr="007B2F96" w:rsidRDefault="00240B81" w:rsidP="007B2F96">
      <w:pPr>
        <w:spacing w:after="0" w:line="276" w:lineRule="auto"/>
        <w:rPr>
          <w:rFonts w:ascii="Arial" w:hAnsi="Arial" w:cs="Arial"/>
        </w:rPr>
      </w:pPr>
      <w:r w:rsidRPr="007B2F96">
        <w:rPr>
          <w:rFonts w:ascii="Arial" w:hAnsi="Arial" w:cs="Arial"/>
        </w:rPr>
        <w:t>This section is primarily intended to support staff who have the responsibility for facilitating and monitoring student placements. Its aim is to help them ensure that whatever the type of placement disabled students receive the same benefits as their non-disabled peers from the experience.</w:t>
      </w:r>
    </w:p>
    <w:p w14:paraId="002BEA0B" w14:textId="77777777" w:rsidR="008C7F43" w:rsidRPr="007B2F96" w:rsidRDefault="008C7F43" w:rsidP="007B2F96">
      <w:pPr>
        <w:spacing w:after="0" w:line="276" w:lineRule="auto"/>
        <w:rPr>
          <w:rFonts w:ascii="Arial" w:hAnsi="Arial" w:cs="Arial"/>
        </w:rPr>
      </w:pPr>
    </w:p>
    <w:p w14:paraId="1681C7F6" w14:textId="7CB5F0D6" w:rsidR="00106691" w:rsidRPr="00A970BE" w:rsidRDefault="00240B81" w:rsidP="00A970BE">
      <w:pPr>
        <w:pStyle w:val="Heading1"/>
        <w:rPr>
          <w:color w:val="auto"/>
        </w:rPr>
      </w:pPr>
      <w:bookmarkStart w:id="1" w:name="_Toc37693727"/>
      <w:r w:rsidRPr="00A970BE">
        <w:rPr>
          <w:color w:val="auto"/>
        </w:rPr>
        <w:t>Work Placement Process Pathway</w:t>
      </w:r>
      <w:bookmarkEnd w:id="1"/>
    </w:p>
    <w:p w14:paraId="6999CFC9" w14:textId="77777777" w:rsidR="008C7F43" w:rsidRPr="007B2F96" w:rsidRDefault="008C7F43" w:rsidP="007B2F96">
      <w:pPr>
        <w:spacing w:after="0" w:line="276" w:lineRule="auto"/>
        <w:rPr>
          <w:rFonts w:ascii="Arial" w:hAnsi="Arial" w:cs="Arial"/>
        </w:rPr>
      </w:pPr>
    </w:p>
    <w:p w14:paraId="56663CE3" w14:textId="77777777" w:rsidR="00A91D34" w:rsidRPr="007B2F96" w:rsidRDefault="00240B81" w:rsidP="007B2F96">
      <w:pPr>
        <w:spacing w:after="0" w:line="276" w:lineRule="auto"/>
        <w:rPr>
          <w:rFonts w:ascii="Arial" w:hAnsi="Arial" w:cs="Arial"/>
        </w:rPr>
      </w:pPr>
      <w:r w:rsidRPr="007B2F96">
        <w:rPr>
          <w:rFonts w:ascii="Arial" w:hAnsi="Arial" w:cs="Arial"/>
        </w:rPr>
        <w:t>The main content of this section is presented in what has been termed a ‘process pathway’. This breaks down the placement process into a series of stages and highlights the different issues to be considered at each point</w:t>
      </w:r>
      <w:r w:rsidR="00A91D34" w:rsidRPr="007B2F96">
        <w:rPr>
          <w:rFonts w:ascii="Arial" w:hAnsi="Arial" w:cs="Arial"/>
        </w:rPr>
        <w:t>, as follows:</w:t>
      </w:r>
    </w:p>
    <w:p w14:paraId="7038DEA8" w14:textId="77777777" w:rsidR="000C20CC" w:rsidRPr="007B2F96" w:rsidRDefault="000C20CC" w:rsidP="007B2F96">
      <w:pPr>
        <w:spacing w:after="0" w:line="276" w:lineRule="auto"/>
        <w:rPr>
          <w:rFonts w:ascii="Arial" w:hAnsi="Arial" w:cs="Arial"/>
        </w:rPr>
      </w:pPr>
    </w:p>
    <w:p w14:paraId="28E0A9F6" w14:textId="0373AA1F"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1: Submission of appropriate </w:t>
      </w:r>
      <w:r w:rsidR="00A970BE" w:rsidRPr="00EE711E">
        <w:rPr>
          <w:rFonts w:ascii="Arial" w:hAnsi="Arial" w:cs="Arial"/>
        </w:rPr>
        <w:t>paperwork</w:t>
      </w:r>
      <w:r w:rsidR="00A970BE">
        <w:rPr>
          <w:rFonts w:ascii="Arial" w:hAnsi="Arial" w:cs="Arial"/>
        </w:rPr>
        <w:t>.</w:t>
      </w:r>
    </w:p>
    <w:p w14:paraId="65675DBD" w14:textId="4C63DF62"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Automatic process</w:t>
      </w:r>
    </w:p>
    <w:p w14:paraId="7B996203" w14:textId="60385A00"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Student disclosure</w:t>
      </w:r>
    </w:p>
    <w:p w14:paraId="530BBC7B" w14:textId="20178AFC"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2: Information </w:t>
      </w:r>
      <w:r w:rsidR="00A970BE" w:rsidRPr="00EE711E">
        <w:rPr>
          <w:rFonts w:ascii="Arial" w:hAnsi="Arial" w:cs="Arial"/>
        </w:rPr>
        <w:t>Dissemination</w:t>
      </w:r>
      <w:r w:rsidR="00A970BE">
        <w:rPr>
          <w:rFonts w:ascii="Arial" w:hAnsi="Arial" w:cs="Arial"/>
        </w:rPr>
        <w:t>.</w:t>
      </w:r>
    </w:p>
    <w:p w14:paraId="3C9545D3" w14:textId="68742D30"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Dynamic information</w:t>
      </w:r>
    </w:p>
    <w:p w14:paraId="6EB6EC02" w14:textId="4E053AA4"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Employer liaison</w:t>
      </w:r>
    </w:p>
    <w:p w14:paraId="753CAECF" w14:textId="6E539B57"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Related skills and support information</w:t>
      </w:r>
    </w:p>
    <w:p w14:paraId="37FE247A" w14:textId="6CE195E1"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Good practice example</w:t>
      </w:r>
    </w:p>
    <w:p w14:paraId="2BCA254D" w14:textId="50984F09"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3: Employer / Student Match </w:t>
      </w:r>
      <w:r w:rsidR="00A970BE" w:rsidRPr="00EE711E">
        <w:rPr>
          <w:rFonts w:ascii="Arial" w:hAnsi="Arial" w:cs="Arial"/>
        </w:rPr>
        <w:t>Process</w:t>
      </w:r>
      <w:r w:rsidR="00A970BE">
        <w:rPr>
          <w:rFonts w:ascii="Arial" w:hAnsi="Arial" w:cs="Arial"/>
        </w:rPr>
        <w:t>.</w:t>
      </w:r>
    </w:p>
    <w:p w14:paraId="4B4946AA" w14:textId="74128B8D"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Student led - undertaking match process</w:t>
      </w:r>
    </w:p>
    <w:p w14:paraId="60A3BF7F" w14:textId="253FB773"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Good practice example</w:t>
      </w:r>
    </w:p>
    <w:p w14:paraId="04F64A13" w14:textId="72C85814"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4: Interview </w:t>
      </w:r>
      <w:r w:rsidR="00A970BE" w:rsidRPr="00EE711E">
        <w:rPr>
          <w:rFonts w:ascii="Arial" w:hAnsi="Arial" w:cs="Arial"/>
        </w:rPr>
        <w:t>Process</w:t>
      </w:r>
      <w:r w:rsidR="00A970BE">
        <w:rPr>
          <w:rFonts w:ascii="Arial" w:hAnsi="Arial" w:cs="Arial"/>
        </w:rPr>
        <w:t>.</w:t>
      </w:r>
    </w:p>
    <w:p w14:paraId="47333259" w14:textId="50EB352A"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Successful applicants</w:t>
      </w:r>
    </w:p>
    <w:p w14:paraId="3F37C20E" w14:textId="186D8109" w:rsidR="00A91D34" w:rsidRPr="00EE711E" w:rsidRDefault="00A91D34" w:rsidP="00EE711E">
      <w:pPr>
        <w:pStyle w:val="ListParagraph"/>
        <w:numPr>
          <w:ilvl w:val="1"/>
          <w:numId w:val="20"/>
        </w:numPr>
        <w:spacing w:after="0"/>
        <w:rPr>
          <w:rFonts w:ascii="Arial" w:hAnsi="Arial" w:cs="Arial"/>
        </w:rPr>
      </w:pPr>
      <w:r w:rsidRPr="00EE711E">
        <w:rPr>
          <w:rFonts w:ascii="Arial" w:hAnsi="Arial" w:cs="Arial"/>
        </w:rPr>
        <w:t>Unsuccessful applicants</w:t>
      </w:r>
    </w:p>
    <w:p w14:paraId="50C2C91E" w14:textId="78F03C50" w:rsidR="000C20CC"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5: Work Placement </w:t>
      </w:r>
      <w:r w:rsidR="00A970BE" w:rsidRPr="00EE711E">
        <w:rPr>
          <w:rFonts w:ascii="Arial" w:hAnsi="Arial" w:cs="Arial"/>
        </w:rPr>
        <w:t>Attendance</w:t>
      </w:r>
      <w:r w:rsidR="00A970BE">
        <w:rPr>
          <w:rFonts w:ascii="Arial" w:hAnsi="Arial" w:cs="Arial"/>
        </w:rPr>
        <w:t>.</w:t>
      </w:r>
    </w:p>
    <w:p w14:paraId="5BAA67ED" w14:textId="4CD8DA53" w:rsidR="000C20CC"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6: Work Placement </w:t>
      </w:r>
      <w:r w:rsidR="00A970BE" w:rsidRPr="00EE711E">
        <w:rPr>
          <w:rFonts w:ascii="Arial" w:hAnsi="Arial" w:cs="Arial"/>
        </w:rPr>
        <w:t>Completion</w:t>
      </w:r>
      <w:r w:rsidR="00A970BE">
        <w:rPr>
          <w:rFonts w:ascii="Arial" w:hAnsi="Arial" w:cs="Arial"/>
        </w:rPr>
        <w:t>.</w:t>
      </w:r>
    </w:p>
    <w:p w14:paraId="5F007EA5" w14:textId="5A1E9035"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 xml:space="preserve">Stage 7: </w:t>
      </w:r>
      <w:r w:rsidR="00A970BE" w:rsidRPr="00EE711E">
        <w:rPr>
          <w:rFonts w:ascii="Arial" w:hAnsi="Arial" w:cs="Arial"/>
        </w:rPr>
        <w:t>Evaluation</w:t>
      </w:r>
      <w:r w:rsidR="00A970BE">
        <w:rPr>
          <w:rFonts w:ascii="Arial" w:hAnsi="Arial" w:cs="Arial"/>
        </w:rPr>
        <w:t>.</w:t>
      </w:r>
    </w:p>
    <w:p w14:paraId="6FC6DA7F" w14:textId="4EA124C1" w:rsidR="00A91D34" w:rsidRPr="00EE711E" w:rsidRDefault="00A91D34" w:rsidP="00EE711E">
      <w:pPr>
        <w:pStyle w:val="ListParagraph"/>
        <w:numPr>
          <w:ilvl w:val="0"/>
          <w:numId w:val="20"/>
        </w:numPr>
        <w:spacing w:after="0"/>
        <w:rPr>
          <w:rFonts w:ascii="Arial" w:hAnsi="Arial" w:cs="Arial"/>
        </w:rPr>
      </w:pPr>
      <w:r w:rsidRPr="00EE711E">
        <w:rPr>
          <w:rFonts w:ascii="Arial" w:hAnsi="Arial" w:cs="Arial"/>
        </w:rPr>
        <w:t>Wor</w:t>
      </w:r>
      <w:r w:rsidR="0002706C">
        <w:rPr>
          <w:rFonts w:ascii="Arial" w:hAnsi="Arial" w:cs="Arial"/>
        </w:rPr>
        <w:t xml:space="preserve">k Placement - further </w:t>
      </w:r>
      <w:r w:rsidR="00A970BE">
        <w:rPr>
          <w:rFonts w:ascii="Arial" w:hAnsi="Arial" w:cs="Arial"/>
        </w:rPr>
        <w:t>resources.</w:t>
      </w:r>
    </w:p>
    <w:p w14:paraId="0F3116B4" w14:textId="77777777" w:rsidR="00A91D34" w:rsidRPr="007B2F96" w:rsidRDefault="00A91D34" w:rsidP="007B2F96">
      <w:pPr>
        <w:spacing w:after="0" w:line="276" w:lineRule="auto"/>
        <w:rPr>
          <w:rFonts w:ascii="Arial" w:hAnsi="Arial" w:cs="Arial"/>
        </w:rPr>
      </w:pPr>
    </w:p>
    <w:p w14:paraId="168FBA8D" w14:textId="3E3F0598" w:rsidR="00240B81" w:rsidRPr="00720356" w:rsidRDefault="000E55B3" w:rsidP="00A970BE">
      <w:pPr>
        <w:pStyle w:val="Heading1"/>
      </w:pPr>
      <w:bookmarkStart w:id="2" w:name="_Toc37693728"/>
      <w:r w:rsidRPr="00A970BE">
        <w:rPr>
          <w:color w:val="auto"/>
        </w:rPr>
        <w:lastRenderedPageBreak/>
        <w:t>S</w:t>
      </w:r>
      <w:r w:rsidR="00240B81" w:rsidRPr="00A970BE">
        <w:rPr>
          <w:color w:val="auto"/>
        </w:rPr>
        <w:t xml:space="preserve">tage 1 – Submission of Appropriate </w:t>
      </w:r>
      <w:bookmarkEnd w:id="2"/>
      <w:r w:rsidR="00A970BE" w:rsidRPr="00A970BE">
        <w:rPr>
          <w:color w:val="auto"/>
        </w:rPr>
        <w:t>Paperwork</w:t>
      </w:r>
      <w:r w:rsidRPr="00720356">
        <w:br/>
      </w:r>
    </w:p>
    <w:p w14:paraId="22F471A4" w14:textId="6DF9F414" w:rsidR="00240B81" w:rsidRPr="007B2F96" w:rsidRDefault="00240B81" w:rsidP="007B2F96">
      <w:pPr>
        <w:spacing w:after="0" w:line="276" w:lineRule="auto"/>
        <w:rPr>
          <w:rFonts w:ascii="Arial" w:hAnsi="Arial" w:cs="Arial"/>
        </w:rPr>
      </w:pPr>
      <w:r w:rsidRPr="007B2F96">
        <w:rPr>
          <w:rFonts w:ascii="Arial" w:hAnsi="Arial" w:cs="Arial"/>
        </w:rPr>
        <w:t xml:space="preserve">Where students need to submit </w:t>
      </w:r>
      <w:r w:rsidR="00A970BE" w:rsidRPr="007B2F96">
        <w:rPr>
          <w:rFonts w:ascii="Arial" w:hAnsi="Arial" w:cs="Arial"/>
        </w:rPr>
        <w:t>paperwork</w:t>
      </w:r>
      <w:r w:rsidRPr="007B2F96">
        <w:rPr>
          <w:rFonts w:ascii="Arial" w:hAnsi="Arial" w:cs="Arial"/>
        </w:rPr>
        <w:t xml:space="preserve"> (application form, CV, etc.) to be considered for a work placement the following sorts of questions need to be considered by the Placement Team:</w:t>
      </w:r>
      <w:r w:rsidR="000E55B3" w:rsidRPr="007B2F96">
        <w:rPr>
          <w:rFonts w:ascii="Arial" w:hAnsi="Arial" w:cs="Arial"/>
        </w:rPr>
        <w:br/>
      </w:r>
    </w:p>
    <w:p w14:paraId="16B85FD2" w14:textId="1BF1AA3C" w:rsidR="00240B81" w:rsidRPr="00ED5150" w:rsidRDefault="00240B81" w:rsidP="00ED5150">
      <w:pPr>
        <w:pStyle w:val="ListParagraph"/>
        <w:numPr>
          <w:ilvl w:val="0"/>
          <w:numId w:val="21"/>
        </w:numPr>
        <w:spacing w:after="0" w:line="276" w:lineRule="auto"/>
        <w:rPr>
          <w:rFonts w:ascii="Arial" w:hAnsi="Arial" w:cs="Arial"/>
        </w:rPr>
      </w:pPr>
      <w:r w:rsidRPr="00ED5150">
        <w:rPr>
          <w:rFonts w:ascii="Arial" w:hAnsi="Arial" w:cs="Arial"/>
        </w:rPr>
        <w:t>How are disabled students who have disclosed or are in possession of a Learning Contract (a written agreement between disabled student and university that includes specific recommendations satisfying Equality Act 2010 ‘reasonable adjustments’) identified?</w:t>
      </w:r>
    </w:p>
    <w:p w14:paraId="3A40BA74" w14:textId="799C9660" w:rsidR="00240B81" w:rsidRPr="00ED5150" w:rsidRDefault="00A970BE" w:rsidP="00ED5150">
      <w:pPr>
        <w:pStyle w:val="ListParagraph"/>
        <w:numPr>
          <w:ilvl w:val="0"/>
          <w:numId w:val="21"/>
        </w:numPr>
        <w:spacing w:after="0" w:line="276" w:lineRule="auto"/>
        <w:rPr>
          <w:rFonts w:ascii="Arial" w:hAnsi="Arial" w:cs="Arial"/>
        </w:rPr>
      </w:pPr>
      <w:r w:rsidRPr="00ED5150">
        <w:rPr>
          <w:rFonts w:ascii="Arial" w:hAnsi="Arial" w:cs="Arial"/>
        </w:rPr>
        <w:t>If</w:t>
      </w:r>
      <w:r w:rsidR="00240B81" w:rsidRPr="00ED5150">
        <w:rPr>
          <w:rFonts w:ascii="Arial" w:hAnsi="Arial" w:cs="Arial"/>
        </w:rPr>
        <w:t xml:space="preserve"> they need specific support to complete </w:t>
      </w:r>
      <w:r w:rsidRPr="00ED5150">
        <w:rPr>
          <w:rFonts w:ascii="Arial" w:hAnsi="Arial" w:cs="Arial"/>
        </w:rPr>
        <w:t>paperwork,</w:t>
      </w:r>
      <w:r w:rsidR="00240B81" w:rsidRPr="00ED5150">
        <w:rPr>
          <w:rFonts w:ascii="Arial" w:hAnsi="Arial" w:cs="Arial"/>
        </w:rPr>
        <w:t xml:space="preserve"> is it offered? (</w:t>
      </w:r>
      <w:r w:rsidRPr="00ED5150">
        <w:rPr>
          <w:rFonts w:ascii="Arial" w:hAnsi="Arial" w:cs="Arial"/>
        </w:rPr>
        <w:t>E.g.,</w:t>
      </w:r>
      <w:r w:rsidR="00240B81" w:rsidRPr="00ED5150">
        <w:rPr>
          <w:rFonts w:ascii="Arial" w:hAnsi="Arial" w:cs="Arial"/>
        </w:rPr>
        <w:t xml:space="preserve"> dyslexic students, visually impaired students, deaf students, students with mental health difficulties and students with Asperger Syndrome may all need support in this area).</w:t>
      </w:r>
      <w:r w:rsidR="000E55B3" w:rsidRPr="00ED5150">
        <w:rPr>
          <w:rFonts w:ascii="Arial" w:hAnsi="Arial" w:cs="Arial"/>
        </w:rPr>
        <w:br/>
      </w:r>
    </w:p>
    <w:p w14:paraId="603DD2B3" w14:textId="05CC095C" w:rsidR="00240B81" w:rsidRPr="007B2F96" w:rsidRDefault="00240B81" w:rsidP="007B2F96">
      <w:pPr>
        <w:spacing w:after="0" w:line="276" w:lineRule="auto"/>
        <w:rPr>
          <w:rFonts w:ascii="Arial" w:hAnsi="Arial" w:cs="Arial"/>
        </w:rPr>
      </w:pPr>
      <w:r w:rsidRPr="007B2F96">
        <w:rPr>
          <w:rFonts w:ascii="Arial" w:hAnsi="Arial" w:cs="Arial"/>
        </w:rPr>
        <w:t xml:space="preserve">If work experience opportunities are based on a first come first served basis students who delay submitting paperwork because of difficulties in completing it will be disadvantaged. Students who experience difficulties completing paperwork may need to be invited to complete it before their non-disabled peers. Dyslexic students </w:t>
      </w:r>
      <w:r w:rsidR="00A970BE" w:rsidRPr="007B2F96">
        <w:rPr>
          <w:rFonts w:ascii="Arial" w:hAnsi="Arial" w:cs="Arial"/>
        </w:rPr>
        <w:t>may</w:t>
      </w:r>
      <w:r w:rsidRPr="007B2F96">
        <w:rPr>
          <w:rFonts w:ascii="Arial" w:hAnsi="Arial" w:cs="Arial"/>
        </w:rPr>
        <w:t xml:space="preserve"> need additional time, especially if they need to make an appointment with their dyslexia support tutor to discuss completion of paperwork.</w:t>
      </w:r>
    </w:p>
    <w:p w14:paraId="35B3D04B" w14:textId="211C80E9" w:rsidR="00240B81" w:rsidRPr="00720356" w:rsidRDefault="000E55B3" w:rsidP="00A970BE">
      <w:pPr>
        <w:pStyle w:val="Heading2"/>
      </w:pPr>
      <w:r w:rsidRPr="007B2F96">
        <w:br/>
      </w:r>
      <w:bookmarkStart w:id="3" w:name="_Toc37693729"/>
      <w:r w:rsidR="00240B81" w:rsidRPr="00720356">
        <w:t>Automatic Process</w:t>
      </w:r>
      <w:bookmarkEnd w:id="3"/>
    </w:p>
    <w:p w14:paraId="2DA22655" w14:textId="77777777" w:rsidR="000E55B3" w:rsidRPr="007B2F96" w:rsidRDefault="00240B81" w:rsidP="007B2F96">
      <w:pPr>
        <w:spacing w:after="0" w:line="276" w:lineRule="auto"/>
        <w:rPr>
          <w:rFonts w:ascii="Arial" w:hAnsi="Arial" w:cs="Arial"/>
        </w:rPr>
      </w:pPr>
      <w:r w:rsidRPr="007B2F96">
        <w:rPr>
          <w:rFonts w:ascii="Arial" w:hAnsi="Arial" w:cs="Arial"/>
        </w:rPr>
        <w:t xml:space="preserve">Where there is any kind of automatic registering process, where all students are eligible for a work placement, ways of identifying disabled students who have disclosed or are in possession of a ‘Learning Contract ‘need to be built into this process. </w:t>
      </w:r>
    </w:p>
    <w:p w14:paraId="34107CDB" w14:textId="77777777" w:rsidR="000E55B3" w:rsidRPr="007B2F96" w:rsidRDefault="000E55B3" w:rsidP="007B2F96">
      <w:pPr>
        <w:spacing w:after="0" w:line="276" w:lineRule="auto"/>
        <w:rPr>
          <w:rFonts w:ascii="Arial" w:hAnsi="Arial" w:cs="Arial"/>
        </w:rPr>
      </w:pPr>
    </w:p>
    <w:p w14:paraId="7792B0CD" w14:textId="2F5C0A80" w:rsidR="000E55B3" w:rsidRPr="007B2F96" w:rsidRDefault="00240B81" w:rsidP="007B2F96">
      <w:pPr>
        <w:spacing w:after="0" w:line="276" w:lineRule="auto"/>
        <w:rPr>
          <w:rFonts w:ascii="Arial" w:hAnsi="Arial" w:cs="Arial"/>
        </w:rPr>
      </w:pPr>
      <w:r w:rsidRPr="007B2F96">
        <w:rPr>
          <w:rFonts w:ascii="Arial" w:hAnsi="Arial" w:cs="Arial"/>
        </w:rPr>
        <w:t>Knowing if there are any disabled students in the cohort is part of anticipatory duty and will act as trigger for appropriate support processes to kick in.</w:t>
      </w:r>
      <w:r w:rsidR="000E55B3" w:rsidRPr="007B2F96">
        <w:rPr>
          <w:rFonts w:ascii="Arial" w:hAnsi="Arial" w:cs="Arial"/>
        </w:rPr>
        <w:t xml:space="preserve"> For example:</w:t>
      </w:r>
    </w:p>
    <w:p w14:paraId="1A28EEC0" w14:textId="77777777" w:rsidR="000E55B3" w:rsidRPr="007B2F96" w:rsidRDefault="000E55B3" w:rsidP="007B2F96">
      <w:pPr>
        <w:spacing w:after="0" w:line="276" w:lineRule="auto"/>
        <w:rPr>
          <w:rFonts w:ascii="Arial" w:hAnsi="Arial" w:cs="Arial"/>
        </w:rPr>
      </w:pPr>
    </w:p>
    <w:p w14:paraId="76D43AA4" w14:textId="77777777" w:rsidR="000E55B3" w:rsidRPr="00ED5150" w:rsidRDefault="000E55B3" w:rsidP="00ED5150">
      <w:pPr>
        <w:pStyle w:val="ListParagraph"/>
        <w:numPr>
          <w:ilvl w:val="0"/>
          <w:numId w:val="22"/>
        </w:numPr>
        <w:spacing w:after="0" w:line="276" w:lineRule="auto"/>
        <w:rPr>
          <w:rFonts w:ascii="Arial" w:hAnsi="Arial" w:cs="Arial"/>
        </w:rPr>
      </w:pPr>
      <w:r w:rsidRPr="00ED5150">
        <w:rPr>
          <w:rFonts w:ascii="Arial" w:hAnsi="Arial" w:cs="Arial"/>
        </w:rPr>
        <w:t>Letters</w:t>
      </w:r>
      <w:r w:rsidR="00240B81" w:rsidRPr="00ED5150">
        <w:rPr>
          <w:rFonts w:ascii="Arial" w:hAnsi="Arial" w:cs="Arial"/>
        </w:rPr>
        <w:t xml:space="preserve"> to be provided in large font for a visually impaired student</w:t>
      </w:r>
    </w:p>
    <w:p w14:paraId="031AC7CA" w14:textId="3C0CB6CC" w:rsidR="00361E50" w:rsidRPr="00ED5150" w:rsidRDefault="000E55B3" w:rsidP="00ED5150">
      <w:pPr>
        <w:pStyle w:val="ListParagraph"/>
        <w:numPr>
          <w:ilvl w:val="0"/>
          <w:numId w:val="22"/>
        </w:numPr>
        <w:spacing w:after="0" w:line="276" w:lineRule="auto"/>
        <w:rPr>
          <w:rFonts w:ascii="Arial" w:hAnsi="Arial" w:cs="Arial"/>
        </w:rPr>
      </w:pPr>
      <w:r w:rsidRPr="00ED5150">
        <w:rPr>
          <w:rFonts w:ascii="Arial" w:hAnsi="Arial" w:cs="Arial"/>
        </w:rPr>
        <w:t>L</w:t>
      </w:r>
      <w:r w:rsidR="00240B81" w:rsidRPr="00ED5150">
        <w:rPr>
          <w:rFonts w:ascii="Arial" w:hAnsi="Arial" w:cs="Arial"/>
        </w:rPr>
        <w:t>iaison with student or Disabled Student Support Team for a deaf student who will need to use the interpreter service</w:t>
      </w:r>
    </w:p>
    <w:p w14:paraId="5D8A3E90" w14:textId="77777777" w:rsidR="000E55B3" w:rsidRPr="007B2F96" w:rsidRDefault="000E55B3" w:rsidP="007B2F96">
      <w:pPr>
        <w:spacing w:after="0" w:line="276" w:lineRule="auto"/>
        <w:rPr>
          <w:rFonts w:ascii="Arial" w:hAnsi="Arial" w:cs="Arial"/>
        </w:rPr>
      </w:pPr>
    </w:p>
    <w:p w14:paraId="64D90103" w14:textId="77777777" w:rsidR="00240B81" w:rsidRPr="00ED5150" w:rsidRDefault="00240B81" w:rsidP="00A970BE">
      <w:pPr>
        <w:pStyle w:val="Heading2"/>
      </w:pPr>
      <w:bookmarkStart w:id="4" w:name="_Toc37693730"/>
      <w:r w:rsidRPr="00ED5150">
        <w:t>Student Disclosure</w:t>
      </w:r>
      <w:bookmarkEnd w:id="4"/>
    </w:p>
    <w:p w14:paraId="7408AEDF" w14:textId="02AAEE14" w:rsidR="00240B81" w:rsidRPr="007B2F96" w:rsidRDefault="00240B81" w:rsidP="007B2F96">
      <w:pPr>
        <w:spacing w:after="0" w:line="276" w:lineRule="auto"/>
        <w:rPr>
          <w:rFonts w:ascii="Arial" w:hAnsi="Arial" w:cs="Arial"/>
        </w:rPr>
      </w:pPr>
      <w:r w:rsidRPr="007B2F96">
        <w:rPr>
          <w:rFonts w:ascii="Arial" w:hAnsi="Arial" w:cs="Arial"/>
        </w:rPr>
        <w:t xml:space="preserve">Processes to identify disabled students can only occur if disabled student themselves have disclosed their disability to the University. In most cases this will have </w:t>
      </w:r>
      <w:r w:rsidR="00A970BE" w:rsidRPr="007B2F96">
        <w:rPr>
          <w:rFonts w:ascii="Arial" w:hAnsi="Arial" w:cs="Arial"/>
        </w:rPr>
        <w:t>happened,</w:t>
      </w:r>
      <w:r w:rsidRPr="007B2F96">
        <w:rPr>
          <w:rFonts w:ascii="Arial" w:hAnsi="Arial" w:cs="Arial"/>
        </w:rPr>
        <w:t xml:space="preserve"> and staff can consult the student and their ‘Learning Contract’ to see if any specific issues need to be addressed.</w:t>
      </w:r>
    </w:p>
    <w:p w14:paraId="65712AA7" w14:textId="77777777" w:rsidR="00667E81" w:rsidRPr="007B2F96" w:rsidRDefault="00667E81" w:rsidP="007B2F96">
      <w:pPr>
        <w:spacing w:after="0" w:line="276" w:lineRule="auto"/>
        <w:rPr>
          <w:rFonts w:ascii="Arial" w:hAnsi="Arial" w:cs="Arial"/>
        </w:rPr>
      </w:pPr>
    </w:p>
    <w:p w14:paraId="32CFFB87" w14:textId="49021A2E" w:rsidR="00240B81" w:rsidRPr="007B2F96" w:rsidRDefault="00240B81" w:rsidP="007B2F96">
      <w:pPr>
        <w:spacing w:after="0" w:line="276" w:lineRule="auto"/>
        <w:rPr>
          <w:rFonts w:ascii="Arial" w:hAnsi="Arial" w:cs="Arial"/>
        </w:rPr>
      </w:pPr>
      <w:r w:rsidRPr="007B2F96">
        <w:rPr>
          <w:rFonts w:ascii="Arial" w:hAnsi="Arial" w:cs="Arial"/>
        </w:rPr>
        <w:t>Student self-censorship caused by fear of the repercussions of disclosure can be a significant barrier to inclusion however and efforts need to be made to create an atmosphere where students feel it is safe to disclose a disability.</w:t>
      </w:r>
      <w:r w:rsidR="00667E81" w:rsidRPr="007B2F96">
        <w:rPr>
          <w:rFonts w:ascii="Arial" w:hAnsi="Arial" w:cs="Arial"/>
        </w:rPr>
        <w:t xml:space="preserve">  </w:t>
      </w:r>
      <w:r w:rsidRPr="007B2F96">
        <w:rPr>
          <w:rFonts w:ascii="Arial" w:hAnsi="Arial" w:cs="Arial"/>
        </w:rPr>
        <w:t>Furthermore, early disclosure avoids later difficulties for students and staff. Look at your initial work placement processes. Are there opportunities built in for students to disclose information? For example:</w:t>
      </w:r>
    </w:p>
    <w:p w14:paraId="70B33292" w14:textId="77777777" w:rsidR="00667E81" w:rsidRPr="007B2F96" w:rsidRDefault="00667E81" w:rsidP="007B2F96">
      <w:pPr>
        <w:spacing w:after="0" w:line="276" w:lineRule="auto"/>
        <w:rPr>
          <w:rFonts w:ascii="Arial" w:hAnsi="Arial" w:cs="Arial"/>
        </w:rPr>
      </w:pPr>
    </w:p>
    <w:p w14:paraId="6FF12AA1" w14:textId="38813FD0" w:rsidR="00240B81" w:rsidRPr="00ED5150" w:rsidRDefault="00667E81" w:rsidP="00ED5150">
      <w:pPr>
        <w:pStyle w:val="ListParagraph"/>
        <w:numPr>
          <w:ilvl w:val="0"/>
          <w:numId w:val="23"/>
        </w:numPr>
        <w:spacing w:after="0" w:line="276" w:lineRule="auto"/>
        <w:rPr>
          <w:rFonts w:ascii="Arial" w:hAnsi="Arial" w:cs="Arial"/>
        </w:rPr>
      </w:pPr>
      <w:r w:rsidRPr="00ED5150">
        <w:rPr>
          <w:rFonts w:ascii="Arial" w:hAnsi="Arial" w:cs="Arial"/>
        </w:rPr>
        <w:t>Do</w:t>
      </w:r>
      <w:r w:rsidR="00240B81" w:rsidRPr="00ED5150">
        <w:rPr>
          <w:rFonts w:ascii="Arial" w:hAnsi="Arial" w:cs="Arial"/>
        </w:rPr>
        <w:t xml:space="preserve"> work placement forms include a section for students to </w:t>
      </w:r>
      <w:r w:rsidR="00A970BE" w:rsidRPr="00ED5150">
        <w:rPr>
          <w:rFonts w:ascii="Arial" w:hAnsi="Arial" w:cs="Arial"/>
        </w:rPr>
        <w:t>indicate</w:t>
      </w:r>
      <w:r w:rsidR="00240B81" w:rsidRPr="00ED5150">
        <w:rPr>
          <w:rFonts w:ascii="Arial" w:hAnsi="Arial" w:cs="Arial"/>
        </w:rPr>
        <w:t xml:space="preserve"> specific circumstances that may need to be taken into consideration when they are selected for a particular job?</w:t>
      </w:r>
    </w:p>
    <w:p w14:paraId="11FD525C" w14:textId="479734B9" w:rsidR="00240B81" w:rsidRPr="00ED5150" w:rsidRDefault="00667E81" w:rsidP="00ED5150">
      <w:pPr>
        <w:pStyle w:val="ListParagraph"/>
        <w:numPr>
          <w:ilvl w:val="0"/>
          <w:numId w:val="23"/>
        </w:numPr>
        <w:spacing w:after="0" w:line="276" w:lineRule="auto"/>
        <w:rPr>
          <w:rFonts w:ascii="Arial" w:hAnsi="Arial" w:cs="Arial"/>
        </w:rPr>
      </w:pPr>
      <w:r w:rsidRPr="00ED5150">
        <w:rPr>
          <w:rFonts w:ascii="Arial" w:hAnsi="Arial" w:cs="Arial"/>
        </w:rPr>
        <w:lastRenderedPageBreak/>
        <w:t>Does</w:t>
      </w:r>
      <w:r w:rsidR="00240B81" w:rsidRPr="00ED5150">
        <w:rPr>
          <w:rFonts w:ascii="Arial" w:hAnsi="Arial" w:cs="Arial"/>
        </w:rPr>
        <w:t xml:space="preserve"> literature advertise the need to disclose information and explain to students how the Equality Act 2010 applies to employment?</w:t>
      </w:r>
    </w:p>
    <w:p w14:paraId="3E4D4E3E" w14:textId="21D9779C" w:rsidR="00240B81" w:rsidRPr="00ED5150" w:rsidRDefault="00667E81" w:rsidP="00ED5150">
      <w:pPr>
        <w:pStyle w:val="ListParagraph"/>
        <w:numPr>
          <w:ilvl w:val="0"/>
          <w:numId w:val="23"/>
        </w:numPr>
        <w:spacing w:after="0" w:line="276" w:lineRule="auto"/>
        <w:rPr>
          <w:rFonts w:ascii="Arial" w:hAnsi="Arial" w:cs="Arial"/>
        </w:rPr>
      </w:pPr>
      <w:r w:rsidRPr="00ED5150">
        <w:rPr>
          <w:rFonts w:ascii="Arial" w:hAnsi="Arial" w:cs="Arial"/>
        </w:rPr>
        <w:t>Are</w:t>
      </w:r>
      <w:r w:rsidR="00240B81" w:rsidRPr="00ED5150">
        <w:rPr>
          <w:rFonts w:ascii="Arial" w:hAnsi="Arial" w:cs="Arial"/>
        </w:rPr>
        <w:t xml:space="preserve"> students provided with a contact that they can go to if they want to discuss issues in person?</w:t>
      </w:r>
    </w:p>
    <w:p w14:paraId="2ECE6E18" w14:textId="77777777" w:rsidR="00667E81" w:rsidRPr="007B2F96" w:rsidRDefault="00667E81" w:rsidP="007B2F96">
      <w:pPr>
        <w:spacing w:after="0" w:line="276" w:lineRule="auto"/>
        <w:rPr>
          <w:rFonts w:ascii="Arial" w:hAnsi="Arial" w:cs="Arial"/>
        </w:rPr>
      </w:pPr>
    </w:p>
    <w:p w14:paraId="36BF6A8E" w14:textId="4B62B9C6" w:rsidR="00240B81" w:rsidRPr="007B2F96" w:rsidRDefault="00240B81" w:rsidP="007B2F96">
      <w:pPr>
        <w:spacing w:after="0" w:line="276" w:lineRule="auto"/>
        <w:rPr>
          <w:rFonts w:ascii="Arial" w:hAnsi="Arial" w:cs="Arial"/>
        </w:rPr>
      </w:pPr>
      <w:r w:rsidRPr="007B2F96">
        <w:rPr>
          <w:rFonts w:ascii="Arial" w:hAnsi="Arial" w:cs="Arial"/>
        </w:rPr>
        <w:t xml:space="preserve">Wording of University forms and correspondence needs to be considered carefully. Staff need to be clear that standard procedures are not disadvantaging the few or that assumptions are not being made about what a disabled student will or will not be able to do without consultation with that student. If negative rather than enabling language (for example, what are you not able to do, rather than how can we support you to do…) is always associated with disability in </w:t>
      </w:r>
      <w:r w:rsidR="00A970BE" w:rsidRPr="007B2F96">
        <w:rPr>
          <w:rFonts w:ascii="Arial" w:hAnsi="Arial" w:cs="Arial"/>
        </w:rPr>
        <w:t>university</w:t>
      </w:r>
      <w:r w:rsidRPr="007B2F96">
        <w:rPr>
          <w:rFonts w:ascii="Arial" w:hAnsi="Arial" w:cs="Arial"/>
        </w:rPr>
        <w:t xml:space="preserve"> literature and correspondence, students may feel less likely to disclose information.</w:t>
      </w:r>
    </w:p>
    <w:p w14:paraId="5CA755D3" w14:textId="77777777" w:rsidR="00667E81" w:rsidRPr="007B2F96" w:rsidRDefault="00667E81" w:rsidP="007B2F96">
      <w:pPr>
        <w:spacing w:after="0" w:line="276" w:lineRule="auto"/>
        <w:rPr>
          <w:rFonts w:ascii="Arial" w:hAnsi="Arial" w:cs="Arial"/>
        </w:rPr>
      </w:pPr>
    </w:p>
    <w:p w14:paraId="5BCED94A" w14:textId="325CF398" w:rsidR="00667E81" w:rsidRPr="007B2F96" w:rsidRDefault="00240B81" w:rsidP="007B2F96">
      <w:pPr>
        <w:spacing w:after="0" w:line="276" w:lineRule="auto"/>
        <w:rPr>
          <w:rFonts w:ascii="Arial" w:hAnsi="Arial" w:cs="Arial"/>
        </w:rPr>
      </w:pPr>
      <w:r w:rsidRPr="007B2F96">
        <w:rPr>
          <w:rFonts w:ascii="Arial" w:hAnsi="Arial" w:cs="Arial"/>
        </w:rPr>
        <w:t xml:space="preserve">Should the case arise where you know a student is disabled but has not declared </w:t>
      </w:r>
      <w:r w:rsidR="00667E81" w:rsidRPr="007B2F96">
        <w:rPr>
          <w:rFonts w:ascii="Arial" w:hAnsi="Arial" w:cs="Arial"/>
        </w:rPr>
        <w:t xml:space="preserve">this </w:t>
      </w:r>
      <w:r w:rsidRPr="007B2F96">
        <w:rPr>
          <w:rFonts w:ascii="Arial" w:hAnsi="Arial" w:cs="Arial"/>
        </w:rPr>
        <w:t>to their employer you do not have the right to tell the employer that the student is disabled without their permission. In such case</w:t>
      </w:r>
      <w:r w:rsidR="00667E81" w:rsidRPr="007B2F96">
        <w:rPr>
          <w:rFonts w:ascii="Arial" w:hAnsi="Arial" w:cs="Arial"/>
        </w:rPr>
        <w:t>s</w:t>
      </w:r>
      <w:r w:rsidRPr="007B2F96">
        <w:rPr>
          <w:rFonts w:ascii="Arial" w:hAnsi="Arial" w:cs="Arial"/>
        </w:rPr>
        <w:t xml:space="preserve"> try to speak to the student to find out their reasons for not wanting to tell the employer of their status. </w:t>
      </w:r>
    </w:p>
    <w:p w14:paraId="68678EBE" w14:textId="2972E0B3" w:rsidR="00240B81" w:rsidRPr="007B2F96" w:rsidRDefault="00240B81" w:rsidP="007B2F96">
      <w:pPr>
        <w:spacing w:after="0" w:line="276" w:lineRule="auto"/>
        <w:rPr>
          <w:rFonts w:ascii="Arial" w:hAnsi="Arial" w:cs="Arial"/>
        </w:rPr>
      </w:pPr>
      <w:r w:rsidRPr="007B2F96">
        <w:rPr>
          <w:rFonts w:ascii="Arial" w:hAnsi="Arial" w:cs="Arial"/>
        </w:rPr>
        <w:t>Use this opportunity to discuss the benefits of disclosing this information to their employer and to stress that the University has an obligation to ensure students are not discriminated against whilst on work placement.</w:t>
      </w:r>
    </w:p>
    <w:p w14:paraId="3722ED53" w14:textId="77777777" w:rsidR="00667E81" w:rsidRPr="007B2F96" w:rsidRDefault="00667E81" w:rsidP="007B2F96">
      <w:pPr>
        <w:spacing w:after="0" w:line="276" w:lineRule="auto"/>
        <w:rPr>
          <w:rFonts w:ascii="Arial" w:hAnsi="Arial" w:cs="Arial"/>
        </w:rPr>
      </w:pPr>
    </w:p>
    <w:p w14:paraId="32F9DEEB" w14:textId="77777777" w:rsidR="00667E81" w:rsidRPr="007B2F96" w:rsidRDefault="00240B81" w:rsidP="007B2F96">
      <w:pPr>
        <w:spacing w:after="0" w:line="276" w:lineRule="auto"/>
        <w:rPr>
          <w:rFonts w:ascii="Arial" w:hAnsi="Arial" w:cs="Arial"/>
        </w:rPr>
      </w:pPr>
      <w:r w:rsidRPr="007B2F96">
        <w:rPr>
          <w:rFonts w:ascii="Arial" w:hAnsi="Arial" w:cs="Arial"/>
        </w:rPr>
        <w:t xml:space="preserve">Explain to them that the Equality Act 2010 makes it unlawful for an employer to discriminate against them when they are applying for a job. Not only this but employers have a duty to make “reasonable adjustments” to reduce or remove any substantial disadvantage caused to a disabled job applicant or employee by employment arrangements or any physical feature of the workplace. </w:t>
      </w:r>
    </w:p>
    <w:p w14:paraId="3D015CFE" w14:textId="77777777" w:rsidR="00667E81" w:rsidRPr="007B2F96" w:rsidRDefault="00667E81" w:rsidP="007B2F96">
      <w:pPr>
        <w:spacing w:after="0" w:line="276" w:lineRule="auto"/>
        <w:rPr>
          <w:rFonts w:ascii="Arial" w:hAnsi="Arial" w:cs="Arial"/>
        </w:rPr>
      </w:pPr>
    </w:p>
    <w:p w14:paraId="67DC01F6" w14:textId="36E9A8E6" w:rsidR="00240B81" w:rsidRPr="007B2F96" w:rsidRDefault="00240B81" w:rsidP="007B2F96">
      <w:pPr>
        <w:spacing w:after="0" w:line="276" w:lineRule="auto"/>
        <w:rPr>
          <w:rFonts w:ascii="Arial" w:hAnsi="Arial" w:cs="Arial"/>
        </w:rPr>
      </w:pPr>
      <w:r w:rsidRPr="007B2F96">
        <w:rPr>
          <w:rFonts w:ascii="Arial" w:hAnsi="Arial" w:cs="Arial"/>
        </w:rPr>
        <w:t>In practice this can mean anything from providing students with specific equipment or support personnel to tailoring aspects of the job to meet their needs. This can only happen however, if the employer has the information on which to act!</w:t>
      </w:r>
    </w:p>
    <w:p w14:paraId="24AB7E97" w14:textId="77777777" w:rsidR="00980EB1" w:rsidRPr="007B2F96" w:rsidRDefault="00980EB1" w:rsidP="007B2F96">
      <w:pPr>
        <w:spacing w:after="0" w:line="276" w:lineRule="auto"/>
        <w:rPr>
          <w:rFonts w:ascii="Arial" w:hAnsi="Arial" w:cs="Arial"/>
        </w:rPr>
      </w:pPr>
    </w:p>
    <w:p w14:paraId="3C15717D" w14:textId="77777777" w:rsidR="00240B81" w:rsidRPr="00A970BE" w:rsidRDefault="00240B81" w:rsidP="00A970BE">
      <w:pPr>
        <w:pStyle w:val="Heading2"/>
      </w:pPr>
      <w:bookmarkStart w:id="5" w:name="_Toc37693731"/>
      <w:r w:rsidRPr="00A970BE">
        <w:t>Stage 2 – Information Dissemination</w:t>
      </w:r>
      <w:bookmarkEnd w:id="5"/>
    </w:p>
    <w:p w14:paraId="5B21EB9D" w14:textId="4F32EA3D" w:rsidR="00F67F7D" w:rsidRDefault="00F67F7D" w:rsidP="00F67F7D">
      <w:pPr>
        <w:rPr>
          <w:rFonts w:ascii="Arial" w:hAnsi="Arial" w:cs="Arial"/>
        </w:rPr>
      </w:pPr>
    </w:p>
    <w:p w14:paraId="69435D14" w14:textId="3F699B2D" w:rsidR="00980EB1" w:rsidRPr="00F67F7D" w:rsidRDefault="00F67F7D" w:rsidP="00F67F7D">
      <w:pPr>
        <w:pStyle w:val="ListParagraph"/>
        <w:numPr>
          <w:ilvl w:val="0"/>
          <w:numId w:val="27"/>
        </w:numPr>
        <w:rPr>
          <w:rFonts w:ascii="Arial" w:hAnsi="Arial" w:cs="Arial"/>
        </w:rPr>
      </w:pPr>
      <w:r>
        <w:rPr>
          <w:rFonts w:ascii="Arial" w:hAnsi="Arial" w:cs="Arial"/>
        </w:rPr>
        <w:t xml:space="preserve">How </w:t>
      </w:r>
      <w:r w:rsidR="00240B81" w:rsidRPr="00F67F7D">
        <w:rPr>
          <w:rFonts w:ascii="Arial" w:hAnsi="Arial" w:cs="Arial"/>
        </w:rPr>
        <w:t xml:space="preserve">are work placement opportunities and information being disseminated? </w:t>
      </w:r>
    </w:p>
    <w:p w14:paraId="5BE8187F" w14:textId="192D1854" w:rsidR="00980EB1" w:rsidRPr="00F67F7D" w:rsidRDefault="00240B81" w:rsidP="00F67F7D">
      <w:pPr>
        <w:pStyle w:val="ListParagraph"/>
        <w:numPr>
          <w:ilvl w:val="0"/>
          <w:numId w:val="27"/>
        </w:numPr>
        <w:rPr>
          <w:rFonts w:ascii="Arial" w:hAnsi="Arial" w:cs="Arial"/>
        </w:rPr>
      </w:pPr>
      <w:r w:rsidRPr="00F67F7D">
        <w:rPr>
          <w:rFonts w:ascii="Arial" w:hAnsi="Arial" w:cs="Arial"/>
        </w:rPr>
        <w:t xml:space="preserve">Is the communication method fully accessible, </w:t>
      </w:r>
      <w:r w:rsidR="00A970BE" w:rsidRPr="00F67F7D">
        <w:rPr>
          <w:rFonts w:ascii="Arial" w:hAnsi="Arial" w:cs="Arial"/>
        </w:rPr>
        <w:t>or</w:t>
      </w:r>
      <w:r w:rsidRPr="00F67F7D">
        <w:rPr>
          <w:rFonts w:ascii="Arial" w:hAnsi="Arial" w:cs="Arial"/>
        </w:rPr>
        <w:t xml:space="preserve"> as appropriate, is it available in different formats? </w:t>
      </w:r>
      <w:r w:rsidR="00980EB1" w:rsidRPr="00F67F7D">
        <w:rPr>
          <w:rFonts w:ascii="Arial" w:hAnsi="Arial" w:cs="Arial"/>
        </w:rPr>
        <w:t xml:space="preserve">For example, are </w:t>
      </w:r>
      <w:r w:rsidRPr="00F67F7D">
        <w:rPr>
          <w:rFonts w:ascii="Arial" w:hAnsi="Arial" w:cs="Arial"/>
        </w:rPr>
        <w:t xml:space="preserve">letters in large </w:t>
      </w:r>
      <w:r w:rsidR="00980EB1" w:rsidRPr="00F67F7D">
        <w:rPr>
          <w:rFonts w:ascii="Arial" w:hAnsi="Arial" w:cs="Arial"/>
        </w:rPr>
        <w:t>print?</w:t>
      </w:r>
      <w:r w:rsidRPr="00F67F7D">
        <w:rPr>
          <w:rFonts w:ascii="Arial" w:hAnsi="Arial" w:cs="Arial"/>
        </w:rPr>
        <w:t xml:space="preserve"> </w:t>
      </w:r>
    </w:p>
    <w:p w14:paraId="1DAF9C7B" w14:textId="7200AA3C" w:rsidR="00240B81" w:rsidRPr="00F67F7D" w:rsidRDefault="00240B81" w:rsidP="00F67F7D">
      <w:pPr>
        <w:pStyle w:val="ListParagraph"/>
        <w:numPr>
          <w:ilvl w:val="0"/>
          <w:numId w:val="27"/>
        </w:numPr>
        <w:rPr>
          <w:rFonts w:ascii="Arial" w:hAnsi="Arial" w:cs="Arial"/>
        </w:rPr>
      </w:pPr>
      <w:r w:rsidRPr="00F67F7D">
        <w:rPr>
          <w:rFonts w:ascii="Arial" w:hAnsi="Arial" w:cs="Arial"/>
        </w:rPr>
        <w:t>Are deadlines by which certain activities must be completed obvious and student obligations that are part of the work placement process transparent?</w:t>
      </w:r>
    </w:p>
    <w:p w14:paraId="07F8D627" w14:textId="77777777" w:rsidR="00980EB1" w:rsidRPr="007B2F96" w:rsidRDefault="00980EB1" w:rsidP="007B2F96">
      <w:pPr>
        <w:spacing w:after="0" w:line="276" w:lineRule="auto"/>
        <w:rPr>
          <w:rFonts w:ascii="Arial" w:hAnsi="Arial" w:cs="Arial"/>
        </w:rPr>
      </w:pPr>
    </w:p>
    <w:p w14:paraId="703C38B5" w14:textId="51586DD7" w:rsidR="00980EB1" w:rsidRPr="007B2F96" w:rsidRDefault="00240B81" w:rsidP="00720356">
      <w:pPr>
        <w:pStyle w:val="Heading3"/>
      </w:pPr>
      <w:bookmarkStart w:id="6" w:name="_Toc37693732"/>
      <w:r w:rsidRPr="007B2F96">
        <w:t>Dynamic Information</w:t>
      </w:r>
      <w:bookmarkEnd w:id="6"/>
    </w:p>
    <w:p w14:paraId="487AB522" w14:textId="77777777" w:rsidR="00980EB1" w:rsidRPr="007B2F96" w:rsidRDefault="00240B81" w:rsidP="007B2F96">
      <w:pPr>
        <w:spacing w:after="0" w:line="276" w:lineRule="auto"/>
        <w:rPr>
          <w:rFonts w:ascii="Arial" w:hAnsi="Arial" w:cs="Arial"/>
        </w:rPr>
      </w:pPr>
      <w:r w:rsidRPr="007B2F96">
        <w:rPr>
          <w:rFonts w:ascii="Arial" w:hAnsi="Arial" w:cs="Arial"/>
        </w:rPr>
        <w:t xml:space="preserve">It is more likely that whatever dissemination method is being used to communicate work placement opportunities to students (pin-board, on-line forum, etc.) that it will be regularly updated and need to be checked frequently by the student. </w:t>
      </w:r>
    </w:p>
    <w:p w14:paraId="2939BAFD" w14:textId="401A8434" w:rsidR="00240B81" w:rsidRPr="007B2F96" w:rsidRDefault="00240B81" w:rsidP="007B2F96">
      <w:pPr>
        <w:spacing w:after="0" w:line="276" w:lineRule="auto"/>
        <w:rPr>
          <w:rFonts w:ascii="Arial" w:hAnsi="Arial" w:cs="Arial"/>
        </w:rPr>
      </w:pPr>
      <w:r w:rsidRPr="007B2F96">
        <w:rPr>
          <w:rFonts w:ascii="Arial" w:hAnsi="Arial" w:cs="Arial"/>
        </w:rPr>
        <w:t xml:space="preserve">Where this is the case staff need to ensure that disabled students have the same level of opportunity as their non-disabled peers to check the information regularly. For example, students with mobility difficulties may be disadvantaged if they are required to come into </w:t>
      </w:r>
      <w:r w:rsidR="00A970BE" w:rsidRPr="007B2F96">
        <w:rPr>
          <w:rFonts w:ascii="Arial" w:hAnsi="Arial" w:cs="Arial"/>
        </w:rPr>
        <w:t>university</w:t>
      </w:r>
      <w:r w:rsidRPr="007B2F96">
        <w:rPr>
          <w:rFonts w:ascii="Arial" w:hAnsi="Arial" w:cs="Arial"/>
        </w:rPr>
        <w:t xml:space="preserve"> to view a pin-board </w:t>
      </w:r>
      <w:r w:rsidR="00A970BE" w:rsidRPr="007B2F96">
        <w:rPr>
          <w:rFonts w:ascii="Arial" w:hAnsi="Arial" w:cs="Arial"/>
        </w:rPr>
        <w:t>daily</w:t>
      </w:r>
      <w:r w:rsidRPr="007B2F96">
        <w:rPr>
          <w:rFonts w:ascii="Arial" w:hAnsi="Arial" w:cs="Arial"/>
        </w:rPr>
        <w:t>.</w:t>
      </w:r>
    </w:p>
    <w:p w14:paraId="284FB003" w14:textId="77777777" w:rsidR="00980EB1" w:rsidRPr="007B2F96" w:rsidRDefault="00980EB1" w:rsidP="007B2F96">
      <w:pPr>
        <w:spacing w:after="0" w:line="276" w:lineRule="auto"/>
        <w:rPr>
          <w:rFonts w:ascii="Arial" w:hAnsi="Arial" w:cs="Arial"/>
        </w:rPr>
      </w:pPr>
    </w:p>
    <w:p w14:paraId="14203DE8" w14:textId="5F256C93" w:rsidR="00980EB1" w:rsidRPr="008F2159" w:rsidRDefault="00240B81" w:rsidP="008F2159">
      <w:pPr>
        <w:pStyle w:val="ListParagraph"/>
        <w:numPr>
          <w:ilvl w:val="0"/>
          <w:numId w:val="28"/>
        </w:numPr>
        <w:spacing w:after="0" w:line="276" w:lineRule="auto"/>
        <w:ind w:left="360"/>
        <w:rPr>
          <w:rFonts w:ascii="Arial" w:hAnsi="Arial" w:cs="Arial"/>
        </w:rPr>
      </w:pPr>
      <w:r w:rsidRPr="007C74E9">
        <w:rPr>
          <w:rFonts w:ascii="Arial" w:hAnsi="Arial" w:cs="Arial"/>
          <w:b/>
        </w:rPr>
        <w:t>Tip:</w:t>
      </w:r>
      <w:r w:rsidRPr="008F2159">
        <w:rPr>
          <w:rFonts w:ascii="Arial" w:hAnsi="Arial" w:cs="Arial"/>
        </w:rPr>
        <w:t> You may want to consider using mobile phone text alerts or other innovative methods to communicate with disabled students where gaining access to changing information is a problem.</w:t>
      </w:r>
    </w:p>
    <w:p w14:paraId="4579D7B8" w14:textId="77777777" w:rsidR="00240B81" w:rsidRPr="008F2159" w:rsidRDefault="00240B81" w:rsidP="008F2159">
      <w:pPr>
        <w:pStyle w:val="ListParagraph"/>
        <w:numPr>
          <w:ilvl w:val="0"/>
          <w:numId w:val="28"/>
        </w:numPr>
        <w:spacing w:after="0" w:line="276" w:lineRule="auto"/>
        <w:ind w:left="360"/>
        <w:rPr>
          <w:rFonts w:ascii="Arial" w:hAnsi="Arial" w:cs="Arial"/>
        </w:rPr>
      </w:pPr>
      <w:r w:rsidRPr="007C74E9">
        <w:rPr>
          <w:rFonts w:ascii="Arial" w:hAnsi="Arial" w:cs="Arial"/>
          <w:b/>
        </w:rPr>
        <w:t>Tip:</w:t>
      </w:r>
      <w:r w:rsidRPr="008F2159">
        <w:rPr>
          <w:rFonts w:ascii="Arial" w:hAnsi="Arial" w:cs="Arial"/>
        </w:rPr>
        <w:t> A small number of disabled students will have link / support workers who may also need access to the same information and resources as the students they work with. To avoid delays, as appropriate, and with the specific consent of the student, you should therefore make sure they are enrolled on on-line information sites.</w:t>
      </w:r>
    </w:p>
    <w:p w14:paraId="33F3A674" w14:textId="77777777" w:rsidR="00980EB1" w:rsidRPr="007B2F96" w:rsidRDefault="00980EB1" w:rsidP="008F2159">
      <w:pPr>
        <w:spacing w:after="0" w:line="276" w:lineRule="auto"/>
        <w:rPr>
          <w:rFonts w:ascii="Arial" w:hAnsi="Arial" w:cs="Arial"/>
        </w:rPr>
      </w:pPr>
    </w:p>
    <w:p w14:paraId="25B20304" w14:textId="77777777" w:rsidR="00240B81" w:rsidRPr="007B2F96" w:rsidRDefault="00240B81" w:rsidP="00720356">
      <w:pPr>
        <w:pStyle w:val="Heading3"/>
      </w:pPr>
      <w:bookmarkStart w:id="7" w:name="_Toc37693733"/>
      <w:r w:rsidRPr="007B2F96">
        <w:t>Employer Liaison</w:t>
      </w:r>
      <w:bookmarkEnd w:id="7"/>
    </w:p>
    <w:p w14:paraId="3D1A190E" w14:textId="2670F7A3" w:rsidR="00980EB1" w:rsidRPr="007B2F96" w:rsidRDefault="00240B81" w:rsidP="007B2F96">
      <w:pPr>
        <w:spacing w:after="0" w:line="276" w:lineRule="auto"/>
        <w:rPr>
          <w:rFonts w:ascii="Arial" w:hAnsi="Arial" w:cs="Arial"/>
        </w:rPr>
      </w:pPr>
      <w:r w:rsidRPr="007B2F96">
        <w:rPr>
          <w:rFonts w:ascii="Arial" w:hAnsi="Arial" w:cs="Arial"/>
        </w:rPr>
        <w:t xml:space="preserve">An important role for any placement unit is that of employer liaison, this includes recruiting and retaining partner employers. While it is important not to over-burden employer partners with </w:t>
      </w:r>
      <w:r w:rsidR="00A970BE" w:rsidRPr="007B2F96">
        <w:rPr>
          <w:rFonts w:ascii="Arial" w:hAnsi="Arial" w:cs="Arial"/>
        </w:rPr>
        <w:t>bureaucracy,</w:t>
      </w:r>
      <w:r w:rsidRPr="007B2F96">
        <w:rPr>
          <w:rFonts w:ascii="Arial" w:hAnsi="Arial" w:cs="Arial"/>
        </w:rPr>
        <w:t xml:space="preserve"> we also have a duty to students to ensure that they will not be discriminated against, either directly or indirectly throughout the whole placement experience (including recruitment). </w:t>
      </w:r>
    </w:p>
    <w:p w14:paraId="0B1E308D" w14:textId="77777777" w:rsidR="00980EB1" w:rsidRPr="007B2F96" w:rsidRDefault="00980EB1" w:rsidP="007B2F96">
      <w:pPr>
        <w:spacing w:after="0" w:line="276" w:lineRule="auto"/>
        <w:rPr>
          <w:rFonts w:ascii="Arial" w:hAnsi="Arial" w:cs="Arial"/>
        </w:rPr>
      </w:pPr>
    </w:p>
    <w:p w14:paraId="392A7AA2" w14:textId="2D3FFEC9" w:rsidR="00240B81" w:rsidRPr="007B2F96" w:rsidRDefault="00240B81" w:rsidP="007B2F96">
      <w:pPr>
        <w:spacing w:after="0" w:line="276" w:lineRule="auto"/>
        <w:rPr>
          <w:rFonts w:ascii="Arial" w:hAnsi="Arial" w:cs="Arial"/>
        </w:rPr>
      </w:pPr>
      <w:r w:rsidRPr="007B2F96">
        <w:rPr>
          <w:rFonts w:ascii="Arial" w:hAnsi="Arial" w:cs="Arial"/>
        </w:rPr>
        <w:t>Efforts need to be made to ensure that employers understand their responsibilities under the Disability Discrimination Act, in a similar way they understand their responsibilities for Health and Safety. In turn employer / University agreements need to reflect those responsibilities in their dealings with each other and students.</w:t>
      </w:r>
    </w:p>
    <w:p w14:paraId="2039484C" w14:textId="77777777" w:rsidR="00980EB1" w:rsidRPr="007B2F96" w:rsidRDefault="00980EB1" w:rsidP="007B2F96">
      <w:pPr>
        <w:spacing w:after="0" w:line="276" w:lineRule="auto"/>
        <w:rPr>
          <w:rFonts w:ascii="Arial" w:hAnsi="Arial" w:cs="Arial"/>
        </w:rPr>
      </w:pPr>
    </w:p>
    <w:p w14:paraId="5097527E" w14:textId="2DABEB24" w:rsidR="00980EB1" w:rsidRPr="007C74E9" w:rsidRDefault="00240B81" w:rsidP="007C74E9">
      <w:pPr>
        <w:pStyle w:val="ListParagraph"/>
        <w:numPr>
          <w:ilvl w:val="0"/>
          <w:numId w:val="29"/>
        </w:numPr>
        <w:spacing w:after="0" w:line="276" w:lineRule="auto"/>
        <w:ind w:left="360"/>
        <w:rPr>
          <w:rFonts w:ascii="Arial" w:hAnsi="Arial" w:cs="Arial"/>
        </w:rPr>
      </w:pPr>
      <w:r w:rsidRPr="007C74E9">
        <w:rPr>
          <w:rFonts w:ascii="Arial" w:hAnsi="Arial" w:cs="Arial"/>
          <w:b/>
        </w:rPr>
        <w:t>Tip: </w:t>
      </w:r>
      <w:r w:rsidRPr="007C74E9">
        <w:rPr>
          <w:rFonts w:ascii="Arial" w:hAnsi="Arial" w:cs="Arial"/>
        </w:rPr>
        <w:t>As part of an employer / University service agreement you may want to implement a version of the national </w:t>
      </w:r>
      <w:hyperlink r:id="rId11" w:tgtFrame="_blank" w:history="1">
        <w:r w:rsidRPr="007C74E9">
          <w:rPr>
            <w:rStyle w:val="Hyperlink"/>
            <w:rFonts w:ascii="Arial" w:hAnsi="Arial" w:cs="Arial"/>
          </w:rPr>
          <w:t>Disability Confident Scheme</w:t>
        </w:r>
      </w:hyperlink>
      <w:r w:rsidRPr="007C74E9">
        <w:rPr>
          <w:rFonts w:ascii="Arial" w:hAnsi="Arial" w:cs="Arial"/>
        </w:rPr>
        <w:t>, whereby employers agree to interview all disabled students who meet the person specification.</w:t>
      </w:r>
    </w:p>
    <w:p w14:paraId="3DCD0D9D" w14:textId="65E733DF" w:rsidR="00240B81" w:rsidRPr="007C74E9" w:rsidRDefault="00240B81" w:rsidP="007C74E9">
      <w:pPr>
        <w:pStyle w:val="ListParagraph"/>
        <w:numPr>
          <w:ilvl w:val="0"/>
          <w:numId w:val="29"/>
        </w:numPr>
        <w:spacing w:after="0" w:line="276" w:lineRule="auto"/>
        <w:ind w:left="360"/>
        <w:rPr>
          <w:rFonts w:ascii="Arial" w:hAnsi="Arial" w:cs="Arial"/>
        </w:rPr>
      </w:pPr>
      <w:r w:rsidRPr="007C74E9">
        <w:rPr>
          <w:rFonts w:ascii="Arial" w:hAnsi="Arial" w:cs="Arial"/>
          <w:b/>
        </w:rPr>
        <w:t>Tip:</w:t>
      </w:r>
      <w:r w:rsidRPr="007C74E9">
        <w:rPr>
          <w:rFonts w:ascii="Arial" w:hAnsi="Arial" w:cs="Arial"/>
        </w:rPr>
        <w:t xml:space="preserve"> It may be possible to foster greater disability awareness amongst employers by incentivising inclusive behaviour – for example awarding a </w:t>
      </w:r>
      <w:r w:rsidR="00A970BE" w:rsidRPr="007C74E9">
        <w:rPr>
          <w:rFonts w:ascii="Arial" w:hAnsi="Arial" w:cs="Arial"/>
        </w:rPr>
        <w:t>university</w:t>
      </w:r>
      <w:r w:rsidRPr="007C74E9">
        <w:rPr>
          <w:rFonts w:ascii="Arial" w:hAnsi="Arial" w:cs="Arial"/>
        </w:rPr>
        <w:t xml:space="preserve"> logo to inclusive employers who demonstrate disability awareness and encourage disabled applicants.</w:t>
      </w:r>
    </w:p>
    <w:p w14:paraId="3668A9EC" w14:textId="77777777" w:rsidR="00980EB1" w:rsidRPr="007B2F96" w:rsidRDefault="00980EB1" w:rsidP="007B2F96">
      <w:pPr>
        <w:spacing w:after="0" w:line="276" w:lineRule="auto"/>
        <w:rPr>
          <w:rFonts w:ascii="Arial" w:hAnsi="Arial" w:cs="Arial"/>
        </w:rPr>
      </w:pPr>
    </w:p>
    <w:p w14:paraId="2F001BBA" w14:textId="77777777" w:rsidR="00240B81" w:rsidRPr="007B2F96" w:rsidRDefault="00240B81" w:rsidP="00720356">
      <w:pPr>
        <w:pStyle w:val="Heading3"/>
      </w:pPr>
      <w:bookmarkStart w:id="8" w:name="_Toc37693734"/>
      <w:r w:rsidRPr="007B2F96">
        <w:t>Related Skills and Support Information</w:t>
      </w:r>
      <w:bookmarkEnd w:id="8"/>
    </w:p>
    <w:p w14:paraId="684B9501" w14:textId="77777777" w:rsidR="00980EB1" w:rsidRPr="007B2F96" w:rsidRDefault="00240B81" w:rsidP="007B2F96">
      <w:pPr>
        <w:spacing w:after="0" w:line="276" w:lineRule="auto"/>
        <w:rPr>
          <w:rFonts w:ascii="Arial" w:hAnsi="Arial" w:cs="Arial"/>
        </w:rPr>
      </w:pPr>
      <w:r w:rsidRPr="007B2F96">
        <w:rPr>
          <w:rFonts w:ascii="Arial" w:hAnsi="Arial" w:cs="Arial"/>
        </w:rPr>
        <w:t xml:space="preserve">Students will probably be invited to take part in workshops and attend meetings or seminars on employability skills – completing a CV, interviewing techniques, career planning, etc. </w:t>
      </w:r>
    </w:p>
    <w:p w14:paraId="20E9778C" w14:textId="77777777" w:rsidR="00980EB1" w:rsidRPr="007B2F96" w:rsidRDefault="00980EB1" w:rsidP="007B2F96">
      <w:pPr>
        <w:spacing w:after="0" w:line="276" w:lineRule="auto"/>
        <w:rPr>
          <w:rFonts w:ascii="Arial" w:hAnsi="Arial" w:cs="Arial"/>
        </w:rPr>
      </w:pPr>
    </w:p>
    <w:p w14:paraId="3AB03C56" w14:textId="77777777" w:rsidR="00980EB1" w:rsidRPr="007B2F96" w:rsidRDefault="00240B81" w:rsidP="007B2F96">
      <w:pPr>
        <w:spacing w:after="0" w:line="276" w:lineRule="auto"/>
        <w:rPr>
          <w:rFonts w:ascii="Arial" w:hAnsi="Arial" w:cs="Arial"/>
        </w:rPr>
      </w:pPr>
      <w:r w:rsidRPr="007B2F96">
        <w:rPr>
          <w:rFonts w:ascii="Arial" w:hAnsi="Arial" w:cs="Arial"/>
        </w:rPr>
        <w:t xml:space="preserve">Tailoring workshops to cover issues specific to disabled students is one way of supporting students and encouraging a safe environment for disclosure. Beware how you advertise these however, disabled students particularly dyslexic students, have often had negative school experiences of being singled out and sent to ‘special’ classes. </w:t>
      </w:r>
    </w:p>
    <w:p w14:paraId="38794F71" w14:textId="77777777" w:rsidR="00980EB1" w:rsidRPr="007B2F96" w:rsidRDefault="00980EB1" w:rsidP="007B2F96">
      <w:pPr>
        <w:spacing w:after="0" w:line="276" w:lineRule="auto"/>
        <w:rPr>
          <w:rFonts w:ascii="Arial" w:hAnsi="Arial" w:cs="Arial"/>
        </w:rPr>
      </w:pPr>
    </w:p>
    <w:p w14:paraId="434B86FA" w14:textId="2C4B6F7D" w:rsidR="00980EB1" w:rsidRPr="007B2F96" w:rsidRDefault="00240B81" w:rsidP="007B2F96">
      <w:pPr>
        <w:spacing w:after="0" w:line="276" w:lineRule="auto"/>
        <w:rPr>
          <w:rFonts w:ascii="Arial" w:hAnsi="Arial" w:cs="Arial"/>
        </w:rPr>
      </w:pPr>
      <w:r w:rsidRPr="007B2F96">
        <w:rPr>
          <w:rFonts w:ascii="Arial" w:hAnsi="Arial" w:cs="Arial"/>
        </w:rPr>
        <w:t xml:space="preserve">It is worth stressing </w:t>
      </w:r>
      <w:r w:rsidR="00980EB1" w:rsidRPr="007B2F96">
        <w:rPr>
          <w:rFonts w:ascii="Arial" w:hAnsi="Arial" w:cs="Arial"/>
        </w:rPr>
        <w:t>those workshops</w:t>
      </w:r>
      <w:r w:rsidRPr="007B2F96">
        <w:rPr>
          <w:rFonts w:ascii="Arial" w:hAnsi="Arial" w:cs="Arial"/>
        </w:rPr>
        <w:t xml:space="preserve"> will focus on practical </w:t>
      </w:r>
      <w:r w:rsidR="00A970BE" w:rsidRPr="007B2F96">
        <w:rPr>
          <w:rFonts w:ascii="Arial" w:hAnsi="Arial" w:cs="Arial"/>
        </w:rPr>
        <w:t>work-based</w:t>
      </w:r>
      <w:r w:rsidRPr="007B2F96">
        <w:rPr>
          <w:rFonts w:ascii="Arial" w:hAnsi="Arial" w:cs="Arial"/>
        </w:rPr>
        <w:t xml:space="preserve"> skills and successful self-marketing strategies.</w:t>
      </w:r>
    </w:p>
    <w:p w14:paraId="064B0DC9" w14:textId="77777777" w:rsidR="00980EB1" w:rsidRPr="007B2F96" w:rsidRDefault="00980EB1" w:rsidP="007B2F96">
      <w:pPr>
        <w:spacing w:after="0" w:line="276" w:lineRule="auto"/>
        <w:rPr>
          <w:rFonts w:ascii="Arial" w:hAnsi="Arial" w:cs="Arial"/>
        </w:rPr>
      </w:pPr>
    </w:p>
    <w:p w14:paraId="375CF0DB" w14:textId="4385FD16" w:rsidR="00240B81" w:rsidRPr="007B2F96" w:rsidRDefault="00240B81" w:rsidP="00720356">
      <w:pPr>
        <w:pStyle w:val="Heading3"/>
      </w:pPr>
      <w:bookmarkStart w:id="9" w:name="_Toc37693735"/>
      <w:r w:rsidRPr="007B2F96">
        <w:t>Good Practice Example</w:t>
      </w:r>
      <w:bookmarkEnd w:id="9"/>
    </w:p>
    <w:p w14:paraId="085C94DD" w14:textId="77777777" w:rsidR="00980EB1" w:rsidRPr="007B2F96" w:rsidRDefault="00240B81" w:rsidP="007B2F96">
      <w:pPr>
        <w:spacing w:after="0" w:line="276" w:lineRule="auto"/>
        <w:rPr>
          <w:rFonts w:ascii="Arial" w:hAnsi="Arial" w:cs="Arial"/>
        </w:rPr>
      </w:pPr>
      <w:r w:rsidRPr="007B2F96">
        <w:rPr>
          <w:rFonts w:ascii="Arial" w:hAnsi="Arial" w:cs="Arial"/>
        </w:rPr>
        <w:t xml:space="preserve">Dyslexia workshops have been provided by Faculties in SHU to help students prepare for placements. Issues covered include: </w:t>
      </w:r>
    </w:p>
    <w:p w14:paraId="39CF39C7" w14:textId="0E04E6AF" w:rsidR="00980EB1" w:rsidRPr="00C85C07" w:rsidRDefault="00980EB1" w:rsidP="00C85C07">
      <w:pPr>
        <w:pStyle w:val="ListParagraph"/>
        <w:numPr>
          <w:ilvl w:val="0"/>
          <w:numId w:val="30"/>
        </w:numPr>
        <w:spacing w:after="0" w:line="276" w:lineRule="auto"/>
        <w:rPr>
          <w:rFonts w:ascii="Arial" w:hAnsi="Arial" w:cs="Arial"/>
        </w:rPr>
      </w:pPr>
      <w:r w:rsidRPr="00C85C07">
        <w:rPr>
          <w:rFonts w:ascii="Arial" w:hAnsi="Arial" w:cs="Arial"/>
        </w:rPr>
        <w:t>D</w:t>
      </w:r>
      <w:r w:rsidR="00240B81" w:rsidRPr="00C85C07">
        <w:rPr>
          <w:rFonts w:ascii="Arial" w:hAnsi="Arial" w:cs="Arial"/>
        </w:rPr>
        <w:t>isclosure</w:t>
      </w:r>
    </w:p>
    <w:p w14:paraId="73AA024B" w14:textId="77777777" w:rsidR="00980EB1" w:rsidRPr="00C85C07" w:rsidRDefault="00240B81" w:rsidP="00C85C07">
      <w:pPr>
        <w:pStyle w:val="ListParagraph"/>
        <w:numPr>
          <w:ilvl w:val="0"/>
          <w:numId w:val="30"/>
        </w:numPr>
        <w:spacing w:after="0" w:line="276" w:lineRule="auto"/>
        <w:rPr>
          <w:rFonts w:ascii="Arial" w:hAnsi="Arial" w:cs="Arial"/>
        </w:rPr>
      </w:pPr>
      <w:r w:rsidRPr="00C85C07">
        <w:rPr>
          <w:rFonts w:ascii="Arial" w:hAnsi="Arial" w:cs="Arial"/>
        </w:rPr>
        <w:t>CVs</w:t>
      </w:r>
    </w:p>
    <w:p w14:paraId="5664CAA0" w14:textId="3FE4F937" w:rsidR="00980EB1" w:rsidRPr="00C85C07" w:rsidRDefault="00980EB1" w:rsidP="00C85C07">
      <w:pPr>
        <w:pStyle w:val="ListParagraph"/>
        <w:numPr>
          <w:ilvl w:val="0"/>
          <w:numId w:val="30"/>
        </w:numPr>
        <w:spacing w:after="0" w:line="276" w:lineRule="auto"/>
        <w:rPr>
          <w:rFonts w:ascii="Arial" w:hAnsi="Arial" w:cs="Arial"/>
        </w:rPr>
      </w:pPr>
      <w:r w:rsidRPr="00C85C07">
        <w:rPr>
          <w:rFonts w:ascii="Arial" w:hAnsi="Arial" w:cs="Arial"/>
        </w:rPr>
        <w:t>A</w:t>
      </w:r>
      <w:r w:rsidR="00240B81" w:rsidRPr="00C85C07">
        <w:rPr>
          <w:rFonts w:ascii="Arial" w:hAnsi="Arial" w:cs="Arial"/>
        </w:rPr>
        <w:t>pplication forms</w:t>
      </w:r>
    </w:p>
    <w:p w14:paraId="54A391F1" w14:textId="6E3350EC" w:rsidR="00980EB1" w:rsidRPr="00C85C07" w:rsidRDefault="00980EB1" w:rsidP="00C85C07">
      <w:pPr>
        <w:pStyle w:val="ListParagraph"/>
        <w:numPr>
          <w:ilvl w:val="0"/>
          <w:numId w:val="30"/>
        </w:numPr>
        <w:spacing w:after="0" w:line="276" w:lineRule="auto"/>
        <w:rPr>
          <w:rFonts w:ascii="Arial" w:hAnsi="Arial" w:cs="Arial"/>
        </w:rPr>
      </w:pPr>
      <w:r w:rsidRPr="00C85C07">
        <w:rPr>
          <w:rFonts w:ascii="Arial" w:hAnsi="Arial" w:cs="Arial"/>
        </w:rPr>
        <w:t>F</w:t>
      </w:r>
      <w:r w:rsidR="00240B81" w:rsidRPr="00C85C07">
        <w:rPr>
          <w:rFonts w:ascii="Arial" w:hAnsi="Arial" w:cs="Arial"/>
        </w:rPr>
        <w:t>inding own placements</w:t>
      </w:r>
    </w:p>
    <w:p w14:paraId="0390C885" w14:textId="003064BF" w:rsidR="00240B81" w:rsidRPr="00C85C07" w:rsidRDefault="00980EB1" w:rsidP="00C85C07">
      <w:pPr>
        <w:pStyle w:val="ListParagraph"/>
        <w:numPr>
          <w:ilvl w:val="0"/>
          <w:numId w:val="30"/>
        </w:numPr>
        <w:spacing w:after="0" w:line="276" w:lineRule="auto"/>
        <w:rPr>
          <w:rFonts w:ascii="Arial" w:hAnsi="Arial" w:cs="Arial"/>
        </w:rPr>
      </w:pPr>
      <w:r w:rsidRPr="00C85C07">
        <w:rPr>
          <w:rFonts w:ascii="Arial" w:hAnsi="Arial" w:cs="Arial"/>
        </w:rPr>
        <w:t>Positive</w:t>
      </w:r>
      <w:r w:rsidR="00240B81" w:rsidRPr="00C85C07">
        <w:rPr>
          <w:rFonts w:ascii="Arial" w:hAnsi="Arial" w:cs="Arial"/>
        </w:rPr>
        <w:t xml:space="preserve"> self-marketing – </w:t>
      </w:r>
      <w:r w:rsidR="00A970BE" w:rsidRPr="00C85C07">
        <w:rPr>
          <w:rFonts w:ascii="Arial" w:hAnsi="Arial" w:cs="Arial"/>
        </w:rPr>
        <w:t>i.e.,</w:t>
      </w:r>
      <w:r w:rsidR="00240B81" w:rsidRPr="00C85C07">
        <w:rPr>
          <w:rFonts w:ascii="Arial" w:hAnsi="Arial" w:cs="Arial"/>
        </w:rPr>
        <w:t xml:space="preserve"> highlighting the strengths inherent in dyslexia.</w:t>
      </w:r>
    </w:p>
    <w:p w14:paraId="2493B2D0" w14:textId="77777777" w:rsidR="00980EB1" w:rsidRPr="007B2F96" w:rsidRDefault="00980EB1" w:rsidP="007B2F96">
      <w:pPr>
        <w:spacing w:after="0" w:line="276" w:lineRule="auto"/>
        <w:rPr>
          <w:rFonts w:ascii="Arial" w:hAnsi="Arial" w:cs="Arial"/>
        </w:rPr>
      </w:pPr>
    </w:p>
    <w:p w14:paraId="64694A51" w14:textId="3EB2B710" w:rsidR="00240B81" w:rsidRPr="007B2F96" w:rsidRDefault="00240B81" w:rsidP="007B2F96">
      <w:pPr>
        <w:spacing w:after="0" w:line="276" w:lineRule="auto"/>
        <w:rPr>
          <w:rFonts w:ascii="Arial" w:hAnsi="Arial" w:cs="Arial"/>
        </w:rPr>
      </w:pPr>
      <w:r w:rsidRPr="007B2F96">
        <w:rPr>
          <w:rFonts w:ascii="Arial" w:hAnsi="Arial" w:cs="Arial"/>
        </w:rPr>
        <w:t>Past workshops were specifically designed to dovetail into</w:t>
      </w:r>
      <w:r w:rsidR="00F57214">
        <w:rPr>
          <w:rFonts w:ascii="Arial" w:hAnsi="Arial" w:cs="Arial"/>
        </w:rPr>
        <w:t xml:space="preserve"> </w:t>
      </w:r>
      <w:proofErr w:type="gramStart"/>
      <w:r w:rsidR="00F57214">
        <w:rPr>
          <w:rFonts w:ascii="Arial" w:hAnsi="Arial" w:cs="Arial"/>
        </w:rPr>
        <w:t>College</w:t>
      </w:r>
      <w:proofErr w:type="gramEnd"/>
      <w:r w:rsidRPr="007B2F96">
        <w:rPr>
          <w:rFonts w:ascii="Arial" w:hAnsi="Arial" w:cs="Arial"/>
        </w:rPr>
        <w:t xml:space="preserve"> mainstream Professional Development Portfolio (PDP) sessions being attended by all students. For example, if students looked at CVs one week, the dyslexia session group would look at CVs, but with an emphasis on dyslexia, </w:t>
      </w:r>
      <w:r w:rsidR="00A970BE" w:rsidRPr="007B2F96">
        <w:rPr>
          <w:rFonts w:ascii="Arial" w:hAnsi="Arial" w:cs="Arial"/>
        </w:rPr>
        <w:t>i.e.,</w:t>
      </w:r>
      <w:r w:rsidRPr="007B2F96">
        <w:rPr>
          <w:rFonts w:ascii="Arial" w:hAnsi="Arial" w:cs="Arial"/>
        </w:rPr>
        <w:t xml:space="preserve"> checking progress on individual CVs, providing advice and tips on composing CVs and how to present themselves in a positive light.</w:t>
      </w:r>
    </w:p>
    <w:p w14:paraId="6D12816B" w14:textId="77777777" w:rsidR="00980EB1" w:rsidRPr="007B2F96" w:rsidRDefault="00980EB1" w:rsidP="007B2F96">
      <w:pPr>
        <w:spacing w:after="0" w:line="276" w:lineRule="auto"/>
        <w:rPr>
          <w:rFonts w:ascii="Arial" w:hAnsi="Arial" w:cs="Arial"/>
        </w:rPr>
      </w:pPr>
    </w:p>
    <w:p w14:paraId="722162E8" w14:textId="77777777" w:rsidR="00240B81" w:rsidRPr="007B2F96" w:rsidRDefault="00240B81" w:rsidP="00A970BE">
      <w:pPr>
        <w:pStyle w:val="Heading1"/>
      </w:pPr>
      <w:bookmarkStart w:id="10" w:name="_Toc37693736"/>
      <w:r w:rsidRPr="007B2F96">
        <w:t>Stage 3 – Employer / Student Match Process</w:t>
      </w:r>
      <w:bookmarkEnd w:id="10"/>
    </w:p>
    <w:p w14:paraId="5B30E739" w14:textId="77777777" w:rsidR="00A26635" w:rsidRPr="007B2F96" w:rsidRDefault="00A26635" w:rsidP="007B2F96">
      <w:pPr>
        <w:spacing w:after="0" w:line="276" w:lineRule="auto"/>
        <w:rPr>
          <w:rFonts w:ascii="Arial" w:hAnsi="Arial" w:cs="Arial"/>
        </w:rPr>
      </w:pPr>
    </w:p>
    <w:p w14:paraId="05DC6575" w14:textId="77777777" w:rsidR="00240B81" w:rsidRPr="007B2F96" w:rsidRDefault="00240B81" w:rsidP="007B2F96">
      <w:pPr>
        <w:spacing w:after="0" w:line="276" w:lineRule="auto"/>
        <w:rPr>
          <w:rFonts w:ascii="Arial" w:hAnsi="Arial" w:cs="Arial"/>
        </w:rPr>
      </w:pPr>
      <w:r w:rsidRPr="007B2F96">
        <w:rPr>
          <w:rFonts w:ascii="Arial" w:hAnsi="Arial" w:cs="Arial"/>
        </w:rPr>
        <w:t>In different Faculties and HE Institutions this match process will work in different ways, broadly speaking however the match process will either be predominantly student led or staff led.</w:t>
      </w:r>
    </w:p>
    <w:p w14:paraId="44C04FD8" w14:textId="77777777" w:rsidR="00A26635" w:rsidRPr="007B2F96" w:rsidRDefault="00A26635" w:rsidP="007B2F96">
      <w:pPr>
        <w:spacing w:after="0" w:line="276" w:lineRule="auto"/>
        <w:rPr>
          <w:rFonts w:ascii="Arial" w:hAnsi="Arial" w:cs="Arial"/>
        </w:rPr>
      </w:pPr>
    </w:p>
    <w:p w14:paraId="2FEEF66D" w14:textId="77777777" w:rsidR="00240B81" w:rsidRPr="007B2F96" w:rsidRDefault="00240B81" w:rsidP="00720356">
      <w:pPr>
        <w:pStyle w:val="Heading3"/>
      </w:pPr>
      <w:bookmarkStart w:id="11" w:name="_Toc37693737"/>
      <w:r w:rsidRPr="007B2F96">
        <w:t>Student Led – Answering Advertisements</w:t>
      </w:r>
      <w:bookmarkEnd w:id="11"/>
    </w:p>
    <w:p w14:paraId="7D707695" w14:textId="77777777" w:rsidR="00240B81" w:rsidRPr="007B2F96" w:rsidRDefault="00240B81" w:rsidP="007B2F96">
      <w:pPr>
        <w:spacing w:after="0" w:line="276" w:lineRule="auto"/>
        <w:rPr>
          <w:rFonts w:ascii="Arial" w:hAnsi="Arial" w:cs="Arial"/>
        </w:rPr>
      </w:pPr>
      <w:r w:rsidRPr="007B2F96">
        <w:rPr>
          <w:rFonts w:ascii="Arial" w:hAnsi="Arial" w:cs="Arial"/>
        </w:rPr>
        <w:t>Where students are expected to respond to in-University work placement advertisements the same applies as in stage 2 ‘information dissemination’. Consideration needs to be given to:</w:t>
      </w:r>
    </w:p>
    <w:p w14:paraId="20C3ECCF" w14:textId="77777777" w:rsidR="00A26635" w:rsidRPr="007B2F96" w:rsidRDefault="00A26635" w:rsidP="007B2F96">
      <w:pPr>
        <w:spacing w:after="0" w:line="276" w:lineRule="auto"/>
        <w:rPr>
          <w:rFonts w:ascii="Arial" w:hAnsi="Arial" w:cs="Arial"/>
        </w:rPr>
      </w:pPr>
    </w:p>
    <w:p w14:paraId="5E821ACD" w14:textId="77777777" w:rsidR="00240B81" w:rsidRPr="007B2F96" w:rsidRDefault="00240B81" w:rsidP="00720356">
      <w:pPr>
        <w:pStyle w:val="Heading3"/>
      </w:pPr>
      <w:bookmarkStart w:id="12" w:name="_Toc37693738"/>
      <w:r w:rsidRPr="007B2F96">
        <w:t>How is the advertisement disseminated?</w:t>
      </w:r>
      <w:bookmarkEnd w:id="12"/>
    </w:p>
    <w:p w14:paraId="404B213C" w14:textId="77777777" w:rsidR="00240B81" w:rsidRPr="007B2F96" w:rsidRDefault="00240B81" w:rsidP="007B2F96">
      <w:pPr>
        <w:spacing w:after="0" w:line="276" w:lineRule="auto"/>
        <w:rPr>
          <w:rFonts w:ascii="Arial" w:hAnsi="Arial" w:cs="Arial"/>
        </w:rPr>
      </w:pPr>
      <w:r w:rsidRPr="007B2F96">
        <w:rPr>
          <w:rFonts w:ascii="Arial" w:hAnsi="Arial" w:cs="Arial"/>
        </w:rPr>
        <w:t>Is the communication method fully accessible for disabled students?</w:t>
      </w:r>
    </w:p>
    <w:p w14:paraId="1D46D0D1" w14:textId="77777777" w:rsidR="00240B81" w:rsidRPr="007B2F96" w:rsidRDefault="00240B81" w:rsidP="007B2F96">
      <w:pPr>
        <w:spacing w:after="0" w:line="276" w:lineRule="auto"/>
        <w:rPr>
          <w:rFonts w:ascii="Arial" w:hAnsi="Arial" w:cs="Arial"/>
        </w:rPr>
      </w:pPr>
      <w:r w:rsidRPr="007B2F96">
        <w:rPr>
          <w:rFonts w:ascii="Arial" w:hAnsi="Arial" w:cs="Arial"/>
        </w:rPr>
        <w:t>Can all students who are interested in applying have an equal chance of meeting the deadline?</w:t>
      </w:r>
    </w:p>
    <w:p w14:paraId="70A2696E" w14:textId="77777777" w:rsidR="00A26635" w:rsidRPr="007B2F96" w:rsidRDefault="00A26635" w:rsidP="007B2F96">
      <w:pPr>
        <w:spacing w:after="0" w:line="276" w:lineRule="auto"/>
        <w:rPr>
          <w:rFonts w:ascii="Arial" w:hAnsi="Arial" w:cs="Arial"/>
        </w:rPr>
      </w:pPr>
    </w:p>
    <w:p w14:paraId="40C5A97C" w14:textId="1736EE16" w:rsidR="00240B81" w:rsidRPr="00D34443" w:rsidRDefault="00240B81" w:rsidP="00D34443">
      <w:pPr>
        <w:pStyle w:val="ListParagraph"/>
        <w:numPr>
          <w:ilvl w:val="0"/>
          <w:numId w:val="31"/>
        </w:numPr>
        <w:spacing w:after="0" w:line="276" w:lineRule="auto"/>
        <w:rPr>
          <w:rFonts w:ascii="Arial" w:hAnsi="Arial" w:cs="Arial"/>
        </w:rPr>
      </w:pPr>
      <w:r w:rsidRPr="00D34443">
        <w:rPr>
          <w:rFonts w:ascii="Arial" w:hAnsi="Arial" w:cs="Arial"/>
          <w:b/>
        </w:rPr>
        <w:t>Tip:</w:t>
      </w:r>
      <w:r w:rsidRPr="00D34443">
        <w:rPr>
          <w:rFonts w:ascii="Arial" w:hAnsi="Arial" w:cs="Arial"/>
        </w:rPr>
        <w:t> Consider within the work placement team – should certain students see advertisements first if they need longer to apply so that they have an equal chance to compete against non-disabled students? (</w:t>
      </w:r>
      <w:r w:rsidR="00A970BE" w:rsidRPr="00D34443">
        <w:rPr>
          <w:rFonts w:ascii="Arial" w:hAnsi="Arial" w:cs="Arial"/>
        </w:rPr>
        <w:t>I.e.,</w:t>
      </w:r>
      <w:r w:rsidRPr="00D34443">
        <w:rPr>
          <w:rFonts w:ascii="Arial" w:hAnsi="Arial" w:cs="Arial"/>
        </w:rPr>
        <w:t xml:space="preserve"> it may take some disabled longer to complete relevant paperwork or digest material – this could include some dyslexic students, deaf students, some students with mental health difficulties or autistic students).</w:t>
      </w:r>
    </w:p>
    <w:p w14:paraId="3C86CD23" w14:textId="77777777" w:rsidR="00A26635" w:rsidRPr="007B2F96" w:rsidRDefault="00A26635" w:rsidP="007B2F96">
      <w:pPr>
        <w:spacing w:after="0" w:line="276" w:lineRule="auto"/>
        <w:rPr>
          <w:rFonts w:ascii="Arial" w:hAnsi="Arial" w:cs="Arial"/>
        </w:rPr>
      </w:pPr>
    </w:p>
    <w:p w14:paraId="319A7C08" w14:textId="77777777" w:rsidR="00240B81" w:rsidRPr="007B2F96" w:rsidRDefault="00240B81" w:rsidP="00720356">
      <w:pPr>
        <w:pStyle w:val="Heading3"/>
      </w:pPr>
      <w:bookmarkStart w:id="13" w:name="_Toc37693739"/>
      <w:r w:rsidRPr="007B2F96">
        <w:t>Staff Led – Undertaking Match Process</w:t>
      </w:r>
      <w:bookmarkEnd w:id="13"/>
    </w:p>
    <w:p w14:paraId="1A78898A" w14:textId="4B637DAD" w:rsidR="00A26635" w:rsidRPr="007B2F96" w:rsidRDefault="00240B81" w:rsidP="007B2F96">
      <w:pPr>
        <w:spacing w:after="0" w:line="276" w:lineRule="auto"/>
        <w:rPr>
          <w:rFonts w:ascii="Arial" w:hAnsi="Arial" w:cs="Arial"/>
        </w:rPr>
      </w:pPr>
      <w:r w:rsidRPr="007B2F96">
        <w:rPr>
          <w:rFonts w:ascii="Arial" w:hAnsi="Arial" w:cs="Arial"/>
        </w:rPr>
        <w:t>Where the match process is staff led, staff should consider the feasibility and equity of placing disabled students first. This is particularly the case where students have specific requirements that mean they need to be close to home. For example, a student who needs regular medical attention such as kidney dialysis</w:t>
      </w:r>
      <w:r w:rsidR="00A26635" w:rsidRPr="007B2F96">
        <w:rPr>
          <w:rFonts w:ascii="Arial" w:hAnsi="Arial" w:cs="Arial"/>
        </w:rPr>
        <w:t>,</w:t>
      </w:r>
      <w:r w:rsidRPr="007B2F96">
        <w:rPr>
          <w:rFonts w:ascii="Arial" w:hAnsi="Arial" w:cs="Arial"/>
        </w:rPr>
        <w:t xml:space="preserve"> or a student who has difficulty accessing public transport. </w:t>
      </w:r>
    </w:p>
    <w:p w14:paraId="69786910" w14:textId="77777777" w:rsidR="00A26635" w:rsidRPr="007B2F96" w:rsidRDefault="00A26635" w:rsidP="007B2F96">
      <w:pPr>
        <w:spacing w:after="0" w:line="276" w:lineRule="auto"/>
        <w:rPr>
          <w:rFonts w:ascii="Arial" w:hAnsi="Arial" w:cs="Arial"/>
        </w:rPr>
      </w:pPr>
    </w:p>
    <w:p w14:paraId="0E9510F5" w14:textId="1D413419" w:rsidR="00240B81" w:rsidRPr="007B2F96" w:rsidRDefault="00240B81" w:rsidP="007B2F96">
      <w:pPr>
        <w:spacing w:after="0" w:line="276" w:lineRule="auto"/>
        <w:rPr>
          <w:rFonts w:ascii="Arial" w:hAnsi="Arial" w:cs="Arial"/>
        </w:rPr>
      </w:pPr>
      <w:r w:rsidRPr="007B2F96">
        <w:rPr>
          <w:rFonts w:ascii="Arial" w:hAnsi="Arial" w:cs="Arial"/>
        </w:rPr>
        <w:t>The same applies for students who will need additional time to prepare for placement, such as visually impaired students who may need to learn the layout of new surroundings or autistic students who may need to take part in pre-placement visits.</w:t>
      </w:r>
    </w:p>
    <w:p w14:paraId="42D94125" w14:textId="77777777" w:rsidR="00A26635" w:rsidRPr="007B2F96" w:rsidRDefault="00A26635" w:rsidP="007B2F96">
      <w:pPr>
        <w:spacing w:after="0" w:line="276" w:lineRule="auto"/>
        <w:rPr>
          <w:rFonts w:ascii="Arial" w:hAnsi="Arial" w:cs="Arial"/>
        </w:rPr>
      </w:pPr>
    </w:p>
    <w:p w14:paraId="07B83683" w14:textId="77777777" w:rsidR="00240B81" w:rsidRPr="007B2F96" w:rsidRDefault="00240B81" w:rsidP="007B2F96">
      <w:pPr>
        <w:spacing w:after="0" w:line="276" w:lineRule="auto"/>
        <w:rPr>
          <w:rFonts w:ascii="Arial" w:hAnsi="Arial" w:cs="Arial"/>
        </w:rPr>
      </w:pPr>
      <w:r w:rsidRPr="007B2F96">
        <w:rPr>
          <w:rFonts w:ascii="Arial" w:hAnsi="Arial" w:cs="Arial"/>
        </w:rPr>
        <w:t>The second issue to consider where staff carry out the employer/student match process is that care be taken to ensure that staff, either wittingly or unwittingly, are not putting disabled students forward for jobs because of negative assumptions about their capabilities. If staff are unsure about the suitability of a job, that otherwise meets the abilities of a disabled student, they should check with the student first.</w:t>
      </w:r>
    </w:p>
    <w:p w14:paraId="768A27D7" w14:textId="77777777" w:rsidR="00306C37" w:rsidRPr="007B2F96" w:rsidRDefault="00306C37" w:rsidP="007B2F96">
      <w:pPr>
        <w:spacing w:after="0" w:line="276" w:lineRule="auto"/>
        <w:rPr>
          <w:rFonts w:ascii="Arial" w:hAnsi="Arial" w:cs="Arial"/>
        </w:rPr>
      </w:pPr>
    </w:p>
    <w:p w14:paraId="0205D5A7" w14:textId="77777777" w:rsidR="00240B81" w:rsidRPr="007B2F96" w:rsidRDefault="00240B81" w:rsidP="00720356">
      <w:pPr>
        <w:pStyle w:val="Heading3"/>
      </w:pPr>
      <w:bookmarkStart w:id="14" w:name="_Toc37693740"/>
      <w:r w:rsidRPr="007B2F96">
        <w:t>Good Practice Example</w:t>
      </w:r>
      <w:bookmarkEnd w:id="14"/>
    </w:p>
    <w:p w14:paraId="34E21886" w14:textId="03E3D6C8" w:rsidR="00240B81" w:rsidRPr="007B2F96" w:rsidRDefault="00240B81" w:rsidP="007B2F96">
      <w:pPr>
        <w:spacing w:after="0" w:line="276" w:lineRule="auto"/>
        <w:rPr>
          <w:rFonts w:ascii="Arial" w:hAnsi="Arial" w:cs="Arial"/>
        </w:rPr>
      </w:pPr>
      <w:r w:rsidRPr="007B2F96">
        <w:rPr>
          <w:rFonts w:ascii="Arial" w:hAnsi="Arial" w:cs="Arial"/>
        </w:rPr>
        <w:t>Previously</w:t>
      </w:r>
      <w:r w:rsidR="00306C37" w:rsidRPr="007B2F96">
        <w:rPr>
          <w:rFonts w:ascii="Arial" w:hAnsi="Arial" w:cs="Arial"/>
        </w:rPr>
        <w:t>,</w:t>
      </w:r>
      <w:r w:rsidRPr="007B2F96">
        <w:rPr>
          <w:rFonts w:ascii="Arial" w:hAnsi="Arial" w:cs="Arial"/>
        </w:rPr>
        <w:t xml:space="preserve"> staff in the work placement team in the Sheffield Hallam University Faculty </w:t>
      </w:r>
      <w:r w:rsidR="00306C37" w:rsidRPr="007B2F96">
        <w:rPr>
          <w:rFonts w:ascii="Arial" w:hAnsi="Arial" w:cs="Arial"/>
        </w:rPr>
        <w:t xml:space="preserve">Science, Technology and Arts (STA) </w:t>
      </w:r>
      <w:r w:rsidRPr="007B2F96">
        <w:rPr>
          <w:rFonts w:ascii="Arial" w:hAnsi="Arial" w:cs="Arial"/>
        </w:rPr>
        <w:t>have all attended disability awareness workshops to help them understand the requirements of their disabled students more fully.</w:t>
      </w:r>
    </w:p>
    <w:p w14:paraId="2DE1B62B" w14:textId="77777777" w:rsidR="005776F0" w:rsidRPr="007B2F96" w:rsidRDefault="005776F0" w:rsidP="007B2F96">
      <w:pPr>
        <w:spacing w:after="0" w:line="276" w:lineRule="auto"/>
        <w:rPr>
          <w:rFonts w:ascii="Arial" w:hAnsi="Arial" w:cs="Arial"/>
        </w:rPr>
      </w:pPr>
    </w:p>
    <w:p w14:paraId="4365C9F2" w14:textId="77777777" w:rsidR="00240B81" w:rsidRPr="007B2F96" w:rsidRDefault="00240B81" w:rsidP="00A970BE">
      <w:pPr>
        <w:pStyle w:val="Heading1"/>
      </w:pPr>
      <w:bookmarkStart w:id="15" w:name="_Toc37693741"/>
      <w:r w:rsidRPr="007B2F96">
        <w:t>Stage 4 – Interview process</w:t>
      </w:r>
      <w:bookmarkEnd w:id="15"/>
    </w:p>
    <w:p w14:paraId="6DADC5CC" w14:textId="77777777" w:rsidR="005776F0" w:rsidRPr="007B2F96" w:rsidRDefault="005776F0" w:rsidP="007B2F96">
      <w:pPr>
        <w:spacing w:after="0" w:line="276" w:lineRule="auto"/>
        <w:rPr>
          <w:rFonts w:ascii="Arial" w:hAnsi="Arial" w:cs="Arial"/>
        </w:rPr>
      </w:pPr>
    </w:p>
    <w:p w14:paraId="33012647" w14:textId="77777777" w:rsidR="00240B81" w:rsidRPr="007B2F96" w:rsidRDefault="00240B81" w:rsidP="007B2F96">
      <w:pPr>
        <w:spacing w:after="0" w:line="276" w:lineRule="auto"/>
        <w:rPr>
          <w:rFonts w:ascii="Arial" w:hAnsi="Arial" w:cs="Arial"/>
        </w:rPr>
      </w:pPr>
      <w:r w:rsidRPr="007B2F96">
        <w:rPr>
          <w:rFonts w:ascii="Arial" w:hAnsi="Arial" w:cs="Arial"/>
        </w:rPr>
        <w:t>The Equality Act 2010 makes it unlawful for an employer to discriminate against a disabled person when they are applying for a job. The duty of employers to make “reasonable adjustments” to reduce or remove any substantial disadvantage caused to a disabled job applicant by employment arrangements or any physical feature of the workplace equally extends to the application process itself.</w:t>
      </w:r>
    </w:p>
    <w:p w14:paraId="3E8A062A" w14:textId="77777777" w:rsidR="005776F0" w:rsidRPr="007B2F96" w:rsidRDefault="005776F0" w:rsidP="007B2F96">
      <w:pPr>
        <w:spacing w:after="0" w:line="276" w:lineRule="auto"/>
        <w:rPr>
          <w:rFonts w:ascii="Arial" w:hAnsi="Arial" w:cs="Arial"/>
        </w:rPr>
      </w:pPr>
    </w:p>
    <w:p w14:paraId="501B580B" w14:textId="77777777" w:rsidR="005776F0" w:rsidRPr="007B2F96" w:rsidRDefault="00240B81" w:rsidP="007B2F96">
      <w:pPr>
        <w:spacing w:after="0" w:line="276" w:lineRule="auto"/>
        <w:rPr>
          <w:rFonts w:ascii="Arial" w:hAnsi="Arial" w:cs="Arial"/>
        </w:rPr>
      </w:pPr>
      <w:r w:rsidRPr="007B2F96">
        <w:rPr>
          <w:rFonts w:ascii="Arial" w:hAnsi="Arial" w:cs="Arial"/>
        </w:rPr>
        <w:t>The University also has a duty to make sure that they do not send any student into an environment where they know they will be discriminated against. As part of ‘employer liaison’ (see Stage 2), the Placement Team needs to be in communication with their employment partners to ensure that they have sufficient awareness and skills to be confident that they will not discriminate against disabled students in the interview process. In practice this means effective and timely communication needs to take place between the Faculty placement team, employer and as appropriate the </w:t>
      </w:r>
      <w:hyperlink r:id="rId12" w:tgtFrame="_blank" w:history="1">
        <w:r w:rsidRPr="007B2F96">
          <w:rPr>
            <w:rStyle w:val="Hyperlink"/>
            <w:rFonts w:ascii="Arial" w:hAnsi="Arial" w:cs="Arial"/>
          </w:rPr>
          <w:t>Disabled Student Support</w:t>
        </w:r>
      </w:hyperlink>
      <w:r w:rsidRPr="007B2F96">
        <w:rPr>
          <w:rFonts w:ascii="Arial" w:hAnsi="Arial" w:cs="Arial"/>
        </w:rPr>
        <w:t xml:space="preserve">. </w:t>
      </w:r>
    </w:p>
    <w:p w14:paraId="52708D49" w14:textId="77777777" w:rsidR="005776F0" w:rsidRPr="007B2F96" w:rsidRDefault="005776F0" w:rsidP="007B2F96">
      <w:pPr>
        <w:spacing w:after="0" w:line="276" w:lineRule="auto"/>
        <w:rPr>
          <w:rFonts w:ascii="Arial" w:hAnsi="Arial" w:cs="Arial"/>
        </w:rPr>
      </w:pPr>
    </w:p>
    <w:p w14:paraId="4E2631B5" w14:textId="222BD90E" w:rsidR="00240B81" w:rsidRPr="007B2F96" w:rsidRDefault="00240B81" w:rsidP="007B2F96">
      <w:pPr>
        <w:spacing w:after="0" w:line="276" w:lineRule="auto"/>
        <w:rPr>
          <w:rFonts w:ascii="Arial" w:hAnsi="Arial" w:cs="Arial"/>
        </w:rPr>
      </w:pPr>
      <w:r w:rsidRPr="007B2F96">
        <w:rPr>
          <w:rFonts w:ascii="Arial" w:hAnsi="Arial" w:cs="Arial"/>
        </w:rPr>
        <w:t>Issues such as ensuring that the physical environment in which an interview takes place is accessible, that appropriate personal support (</w:t>
      </w:r>
      <w:r w:rsidR="00A970BE" w:rsidRPr="007B2F96">
        <w:rPr>
          <w:rFonts w:ascii="Arial" w:hAnsi="Arial" w:cs="Arial"/>
        </w:rPr>
        <w:t>e.g.,</w:t>
      </w:r>
      <w:r w:rsidRPr="007B2F96">
        <w:rPr>
          <w:rFonts w:ascii="Arial" w:hAnsi="Arial" w:cs="Arial"/>
        </w:rPr>
        <w:t xml:space="preserve"> British Sign Language interpreter) are available and that any tests used in the interview are not discriminatory may all need to be considered. For example, it may be the case that dyslexic students undertaking a written test will need to be allowed additional time and the University should have an agreed policy on this that they can offer to the employer as a recommendation.</w:t>
      </w:r>
    </w:p>
    <w:p w14:paraId="22778ECF" w14:textId="77777777" w:rsidR="005776F0" w:rsidRPr="007B2F96" w:rsidRDefault="005776F0" w:rsidP="007B2F96">
      <w:pPr>
        <w:spacing w:after="0" w:line="276" w:lineRule="auto"/>
        <w:rPr>
          <w:rFonts w:ascii="Arial" w:hAnsi="Arial" w:cs="Arial"/>
        </w:rPr>
      </w:pPr>
    </w:p>
    <w:p w14:paraId="4ACA7C56" w14:textId="77777777" w:rsidR="00240B81" w:rsidRPr="007B2F96" w:rsidRDefault="00240B81" w:rsidP="00720356">
      <w:pPr>
        <w:pStyle w:val="Heading3"/>
      </w:pPr>
      <w:bookmarkStart w:id="16" w:name="_Toc37693742"/>
      <w:r w:rsidRPr="007B2F96">
        <w:t>Successful Applicants</w:t>
      </w:r>
      <w:bookmarkEnd w:id="16"/>
    </w:p>
    <w:p w14:paraId="5FAE574A" w14:textId="1AA88196" w:rsidR="005776F0" w:rsidRDefault="00240B81" w:rsidP="007B2F96">
      <w:pPr>
        <w:spacing w:after="0" w:line="276" w:lineRule="auto"/>
        <w:rPr>
          <w:rFonts w:ascii="Arial" w:hAnsi="Arial" w:cs="Arial"/>
        </w:rPr>
      </w:pPr>
      <w:r w:rsidRPr="007B2F96">
        <w:rPr>
          <w:rFonts w:ascii="Arial" w:hAnsi="Arial" w:cs="Arial"/>
        </w:rPr>
        <w:t xml:space="preserve">In some </w:t>
      </w:r>
      <w:r w:rsidR="00A970BE" w:rsidRPr="007B2F96">
        <w:rPr>
          <w:rFonts w:ascii="Arial" w:hAnsi="Arial" w:cs="Arial"/>
        </w:rPr>
        <w:t>cases,</w:t>
      </w:r>
      <w:r w:rsidRPr="007B2F96">
        <w:rPr>
          <w:rFonts w:ascii="Arial" w:hAnsi="Arial" w:cs="Arial"/>
        </w:rPr>
        <w:t xml:space="preserve"> disabled students with specific requirements, will need to meet with their employer before the placement starts to discuss specific support issues or the provision of equipment or personnel (</w:t>
      </w:r>
      <w:proofErr w:type="gramStart"/>
      <w:r w:rsidRPr="007B2F96">
        <w:rPr>
          <w:rFonts w:ascii="Arial" w:hAnsi="Arial" w:cs="Arial"/>
        </w:rPr>
        <w:t>i.e.</w:t>
      </w:r>
      <w:proofErr w:type="gramEnd"/>
      <w:r w:rsidRPr="007B2F96">
        <w:rPr>
          <w:rFonts w:ascii="Arial" w:hAnsi="Arial" w:cs="Arial"/>
        </w:rPr>
        <w:t xml:space="preserve"> particular type of computer, or British Sign Language interpreter). This type of pre-placement meeting should be encouraged and facilitated by the University in co-ordination with </w:t>
      </w:r>
      <w:hyperlink r:id="rId13" w:tgtFrame="_blank" w:history="1">
        <w:r w:rsidRPr="007B2F96">
          <w:rPr>
            <w:rStyle w:val="Hyperlink"/>
            <w:rFonts w:ascii="Arial" w:hAnsi="Arial" w:cs="Arial"/>
          </w:rPr>
          <w:t>Disabled Student Support</w:t>
        </w:r>
      </w:hyperlink>
      <w:r w:rsidRPr="007B2F96">
        <w:rPr>
          <w:rFonts w:ascii="Arial" w:hAnsi="Arial" w:cs="Arial"/>
        </w:rPr>
        <w:t xml:space="preserve">, as it will help avoid problems that could otherwise arise and possibly dispel any employer myths. </w:t>
      </w:r>
    </w:p>
    <w:p w14:paraId="698A3900" w14:textId="77777777" w:rsidR="002D4543" w:rsidRPr="007B2F96" w:rsidRDefault="002D4543" w:rsidP="007B2F96">
      <w:pPr>
        <w:spacing w:after="0" w:line="276" w:lineRule="auto"/>
        <w:rPr>
          <w:rFonts w:ascii="Arial" w:hAnsi="Arial" w:cs="Arial"/>
        </w:rPr>
      </w:pPr>
    </w:p>
    <w:p w14:paraId="5510D2BF" w14:textId="3E57A5A6" w:rsidR="00240B81" w:rsidRPr="007B2F96" w:rsidRDefault="00240B81" w:rsidP="007B2F96">
      <w:pPr>
        <w:spacing w:after="0" w:line="276" w:lineRule="auto"/>
        <w:rPr>
          <w:rFonts w:ascii="Arial" w:hAnsi="Arial" w:cs="Arial"/>
        </w:rPr>
      </w:pPr>
      <w:r w:rsidRPr="007B2F96">
        <w:rPr>
          <w:rFonts w:ascii="Arial" w:hAnsi="Arial" w:cs="Arial"/>
        </w:rPr>
        <w:t xml:space="preserve">Such meetings will need to be timely, ideally at least two weeks before commencement of the placement </w:t>
      </w:r>
      <w:proofErr w:type="gramStart"/>
      <w:r w:rsidRPr="007B2F96">
        <w:rPr>
          <w:rFonts w:ascii="Arial" w:hAnsi="Arial" w:cs="Arial"/>
        </w:rPr>
        <w:t>so as to</w:t>
      </w:r>
      <w:proofErr w:type="gramEnd"/>
      <w:r w:rsidRPr="007B2F96">
        <w:rPr>
          <w:rFonts w:ascii="Arial" w:hAnsi="Arial" w:cs="Arial"/>
        </w:rPr>
        <w:t xml:space="preserve"> allow for any issues raised to be addressed.</w:t>
      </w:r>
    </w:p>
    <w:p w14:paraId="0171CB9F" w14:textId="77777777" w:rsidR="00240B81" w:rsidRDefault="00240B81" w:rsidP="007B2F96">
      <w:pPr>
        <w:spacing w:after="0" w:line="276" w:lineRule="auto"/>
        <w:rPr>
          <w:rFonts w:ascii="Arial" w:hAnsi="Arial" w:cs="Arial"/>
        </w:rPr>
      </w:pPr>
      <w:r w:rsidRPr="007B2F96">
        <w:rPr>
          <w:rFonts w:ascii="Arial" w:hAnsi="Arial" w:cs="Arial"/>
        </w:rPr>
        <w:t>Disabled students themselves may not always ask for this pre-placement meeting even if it would be beneficial because of fears over how they may be perceived by their new employer. Placement teams should consider how to disseminate the opportunity for such a meeting to take place and the rights and responsibilities of the student, Placement Team and Disabled Student Support in organising such a meeting.</w:t>
      </w:r>
    </w:p>
    <w:p w14:paraId="76B9ABC2" w14:textId="77777777" w:rsidR="002D4543" w:rsidRPr="007B2F96" w:rsidRDefault="002D4543" w:rsidP="007B2F96">
      <w:pPr>
        <w:spacing w:after="0" w:line="276" w:lineRule="auto"/>
        <w:rPr>
          <w:rFonts w:ascii="Arial" w:hAnsi="Arial" w:cs="Arial"/>
        </w:rPr>
      </w:pPr>
    </w:p>
    <w:p w14:paraId="059D4B43" w14:textId="4115CD50" w:rsidR="00240B81" w:rsidRPr="002D4543" w:rsidRDefault="00240B81" w:rsidP="002D4543">
      <w:pPr>
        <w:pStyle w:val="ListParagraph"/>
        <w:numPr>
          <w:ilvl w:val="0"/>
          <w:numId w:val="31"/>
        </w:numPr>
        <w:spacing w:after="0" w:line="276" w:lineRule="auto"/>
        <w:rPr>
          <w:rFonts w:ascii="Arial" w:hAnsi="Arial" w:cs="Arial"/>
        </w:rPr>
      </w:pPr>
      <w:r w:rsidRPr="002D4543">
        <w:rPr>
          <w:rFonts w:ascii="Arial" w:hAnsi="Arial" w:cs="Arial"/>
          <w:b/>
        </w:rPr>
        <w:t>Tip:</w:t>
      </w:r>
      <w:r w:rsidRPr="002D4543">
        <w:rPr>
          <w:rFonts w:ascii="Arial" w:hAnsi="Arial" w:cs="Arial"/>
        </w:rPr>
        <w:t> </w:t>
      </w:r>
      <w:hyperlink r:id="rId14" w:tgtFrame="_blank" w:history="1">
        <w:r w:rsidRPr="002D4543">
          <w:rPr>
            <w:rStyle w:val="Hyperlink"/>
            <w:rFonts w:ascii="Arial" w:hAnsi="Arial" w:cs="Arial"/>
          </w:rPr>
          <w:t>Access to Work</w:t>
        </w:r>
      </w:hyperlink>
      <w:r w:rsidRPr="002D4543">
        <w:rPr>
          <w:rFonts w:ascii="Arial" w:hAnsi="Arial" w:cs="Arial"/>
        </w:rPr>
        <w:t xml:space="preserve"> – Do you and your students know about the Access to Work Scheme? Where students are eligible Access to Work specialists can undertake audits of </w:t>
      </w:r>
      <w:r w:rsidR="00A970BE" w:rsidRPr="002D4543">
        <w:rPr>
          <w:rFonts w:ascii="Arial" w:hAnsi="Arial" w:cs="Arial"/>
        </w:rPr>
        <w:t>workplaces</w:t>
      </w:r>
      <w:r w:rsidRPr="002D4543">
        <w:rPr>
          <w:rFonts w:ascii="Arial" w:hAnsi="Arial" w:cs="Arial"/>
        </w:rPr>
        <w:t xml:space="preserve"> for accessibility and provide employers with money to cover the cost of reasonable adjustments.</w:t>
      </w:r>
    </w:p>
    <w:p w14:paraId="4BFF2DDB" w14:textId="77777777" w:rsidR="002D4543" w:rsidRDefault="002D4543" w:rsidP="007B2F96">
      <w:pPr>
        <w:spacing w:after="0" w:line="276" w:lineRule="auto"/>
        <w:rPr>
          <w:rFonts w:ascii="Arial" w:hAnsi="Arial" w:cs="Arial"/>
        </w:rPr>
      </w:pPr>
    </w:p>
    <w:p w14:paraId="433D8AE6" w14:textId="77777777" w:rsidR="00240B81" w:rsidRPr="007B2F96" w:rsidRDefault="00240B81" w:rsidP="00720356">
      <w:pPr>
        <w:pStyle w:val="Heading3"/>
      </w:pPr>
      <w:bookmarkStart w:id="17" w:name="_Toc37693743"/>
      <w:r w:rsidRPr="007B2F96">
        <w:t>Unsuccessful Applicants</w:t>
      </w:r>
      <w:bookmarkEnd w:id="17"/>
    </w:p>
    <w:p w14:paraId="2B0668FB" w14:textId="77777777" w:rsidR="00240B81" w:rsidRDefault="00240B81" w:rsidP="007B2F96">
      <w:pPr>
        <w:spacing w:after="0" w:line="276" w:lineRule="auto"/>
        <w:rPr>
          <w:rFonts w:ascii="Arial" w:hAnsi="Arial" w:cs="Arial"/>
        </w:rPr>
      </w:pPr>
      <w:r w:rsidRPr="007B2F96">
        <w:rPr>
          <w:rFonts w:ascii="Arial" w:hAnsi="Arial" w:cs="Arial"/>
        </w:rPr>
        <w:t>Are there policies in place to deal with the situation where a student feels they have not been offered a placement because they are disabled? Placement teams should find out what support the University will offer such a student and what steps they can take to find out if this is the case. Furthermore, if this turns out to be the case the employer has broken the law and the Faculty/University need a pre-determined position as to what action to take.</w:t>
      </w:r>
    </w:p>
    <w:p w14:paraId="08700B2B" w14:textId="77777777" w:rsidR="002D4543" w:rsidRPr="007B2F96" w:rsidRDefault="002D4543" w:rsidP="007B2F96">
      <w:pPr>
        <w:spacing w:after="0" w:line="276" w:lineRule="auto"/>
        <w:rPr>
          <w:rFonts w:ascii="Arial" w:hAnsi="Arial" w:cs="Arial"/>
        </w:rPr>
      </w:pPr>
    </w:p>
    <w:p w14:paraId="19E2D9F5" w14:textId="77777777" w:rsidR="00240B81" w:rsidRPr="007B2F96" w:rsidRDefault="00240B81" w:rsidP="00A970BE">
      <w:pPr>
        <w:pStyle w:val="Heading1"/>
      </w:pPr>
      <w:bookmarkStart w:id="18" w:name="_Toc37693744"/>
      <w:r w:rsidRPr="007B2F96">
        <w:t>Stage 5 – Work Placement Attendance</w:t>
      </w:r>
      <w:bookmarkEnd w:id="18"/>
    </w:p>
    <w:p w14:paraId="2ED054C3" w14:textId="77777777" w:rsidR="00240B81" w:rsidRPr="007B2F96" w:rsidRDefault="00240B81" w:rsidP="007B2F96">
      <w:pPr>
        <w:spacing w:after="0" w:line="276" w:lineRule="auto"/>
        <w:rPr>
          <w:rFonts w:ascii="Arial" w:hAnsi="Arial" w:cs="Arial"/>
        </w:rPr>
      </w:pPr>
      <w:r w:rsidRPr="007B2F96">
        <w:rPr>
          <w:rFonts w:ascii="Arial" w:hAnsi="Arial" w:cs="Arial"/>
        </w:rPr>
        <w:t>Once students are on placement do disabled students have a specific and confidential contact (either supervisor or other nominated person) that they know they can contact regarding any issues related to their work placement and disability?</w:t>
      </w:r>
    </w:p>
    <w:p w14:paraId="264E9088" w14:textId="77777777" w:rsidR="005776F0" w:rsidRPr="007B2F96" w:rsidRDefault="005776F0" w:rsidP="007B2F96">
      <w:pPr>
        <w:spacing w:after="0" w:line="276" w:lineRule="auto"/>
        <w:rPr>
          <w:rFonts w:ascii="Arial" w:hAnsi="Arial" w:cs="Arial"/>
        </w:rPr>
      </w:pPr>
    </w:p>
    <w:p w14:paraId="09507EA1" w14:textId="18684779" w:rsidR="00240B81" w:rsidRPr="007B2F96" w:rsidRDefault="00240B81" w:rsidP="007B2F96">
      <w:pPr>
        <w:spacing w:after="0" w:line="276" w:lineRule="auto"/>
        <w:rPr>
          <w:rFonts w:ascii="Arial" w:hAnsi="Arial" w:cs="Arial"/>
        </w:rPr>
      </w:pPr>
      <w:r w:rsidRPr="007B2F96">
        <w:rPr>
          <w:rFonts w:ascii="Arial" w:hAnsi="Arial" w:cs="Arial"/>
        </w:rPr>
        <w:t xml:space="preserve">Some placement opportunities will include supervision of some kind. Where this is the case measures need to be put in place to ensure the supervisor knows the </w:t>
      </w:r>
      <w:r w:rsidR="00A970BE" w:rsidRPr="007B2F96">
        <w:rPr>
          <w:rFonts w:ascii="Arial" w:hAnsi="Arial" w:cs="Arial"/>
        </w:rPr>
        <w:t>student,</w:t>
      </w:r>
      <w:r w:rsidRPr="007B2F96">
        <w:rPr>
          <w:rFonts w:ascii="Arial" w:hAnsi="Arial" w:cs="Arial"/>
        </w:rPr>
        <w:t xml:space="preserve"> they are supervising is disabled. They should also be made aware of any relevant specific agreements between the employer and the University about care for the student and where applicable and with the specific consent of the student, they should have had access to the student’s ‘Learning Contract’.</w:t>
      </w:r>
    </w:p>
    <w:p w14:paraId="2F0B81CE" w14:textId="77777777" w:rsidR="005776F0" w:rsidRPr="007B2F96" w:rsidRDefault="005776F0" w:rsidP="007B2F96">
      <w:pPr>
        <w:spacing w:after="0" w:line="276" w:lineRule="auto"/>
        <w:rPr>
          <w:rFonts w:ascii="Arial" w:hAnsi="Arial" w:cs="Arial"/>
        </w:rPr>
      </w:pPr>
    </w:p>
    <w:p w14:paraId="7016AC65" w14:textId="77777777" w:rsidR="00240B81" w:rsidRPr="007B2F96" w:rsidRDefault="00240B81" w:rsidP="007B2F96">
      <w:pPr>
        <w:spacing w:after="0" w:line="276" w:lineRule="auto"/>
        <w:rPr>
          <w:rFonts w:ascii="Arial" w:hAnsi="Arial" w:cs="Arial"/>
        </w:rPr>
      </w:pPr>
      <w:r w:rsidRPr="007B2F96">
        <w:rPr>
          <w:rFonts w:ascii="Arial" w:hAnsi="Arial" w:cs="Arial"/>
        </w:rPr>
        <w:t>Depending on the length and type of placement some students may still want to access University support such as Study Skills support over the duration of their placement.</w:t>
      </w:r>
    </w:p>
    <w:p w14:paraId="4E96FCA4" w14:textId="77777777" w:rsidR="005776F0" w:rsidRPr="007B2F96" w:rsidRDefault="005776F0" w:rsidP="007B2F96">
      <w:pPr>
        <w:spacing w:after="0" w:line="276" w:lineRule="auto"/>
        <w:rPr>
          <w:rFonts w:ascii="Arial" w:hAnsi="Arial" w:cs="Arial"/>
        </w:rPr>
      </w:pPr>
    </w:p>
    <w:p w14:paraId="7F67AB0A" w14:textId="77777777" w:rsidR="00240B81" w:rsidRPr="007B2F96" w:rsidRDefault="00240B81" w:rsidP="00A970BE">
      <w:pPr>
        <w:pStyle w:val="Heading1"/>
      </w:pPr>
      <w:bookmarkStart w:id="19" w:name="_Toc37693745"/>
      <w:r w:rsidRPr="007B2F96">
        <w:t>Stage 6 – Work Placement Completion</w:t>
      </w:r>
      <w:bookmarkEnd w:id="19"/>
    </w:p>
    <w:p w14:paraId="50125342" w14:textId="77777777" w:rsidR="005776F0" w:rsidRPr="007B2F96" w:rsidRDefault="005776F0" w:rsidP="007B2F96">
      <w:pPr>
        <w:spacing w:after="0" w:line="276" w:lineRule="auto"/>
        <w:rPr>
          <w:rFonts w:ascii="Arial" w:hAnsi="Arial" w:cs="Arial"/>
        </w:rPr>
      </w:pPr>
    </w:p>
    <w:p w14:paraId="6A10F96B" w14:textId="46F1DE15" w:rsidR="005776F0" w:rsidRPr="007B2F96" w:rsidRDefault="00240B81" w:rsidP="007B2F96">
      <w:pPr>
        <w:spacing w:after="0" w:line="276" w:lineRule="auto"/>
        <w:rPr>
          <w:rFonts w:ascii="Arial" w:hAnsi="Arial" w:cs="Arial"/>
        </w:rPr>
      </w:pPr>
      <w:r w:rsidRPr="007B2F96">
        <w:rPr>
          <w:rFonts w:ascii="Arial" w:hAnsi="Arial" w:cs="Arial"/>
        </w:rPr>
        <w:t xml:space="preserve">Consideration needs to be given as to whether there are there policies in place to deal with the situation where a student feels they have been unsuccessful because of issues related to lack of disability support by the University or employer. It is important to be prepared for this situation, even if it never occurs, the University needs to be </w:t>
      </w:r>
      <w:r w:rsidR="00A970BE" w:rsidRPr="007B2F96">
        <w:rPr>
          <w:rFonts w:ascii="Arial" w:hAnsi="Arial" w:cs="Arial"/>
        </w:rPr>
        <w:t>able</w:t>
      </w:r>
      <w:r w:rsidRPr="007B2F96">
        <w:rPr>
          <w:rFonts w:ascii="Arial" w:hAnsi="Arial" w:cs="Arial"/>
        </w:rPr>
        <w:t xml:space="preserve"> to be able to robustly demonstrate that all the appropriate support has been offered at every stage. </w:t>
      </w:r>
    </w:p>
    <w:p w14:paraId="589941E7" w14:textId="77777777" w:rsidR="005776F0" w:rsidRPr="007B2F96" w:rsidRDefault="005776F0" w:rsidP="007B2F96">
      <w:pPr>
        <w:spacing w:after="0" w:line="276" w:lineRule="auto"/>
        <w:rPr>
          <w:rFonts w:ascii="Arial" w:hAnsi="Arial" w:cs="Arial"/>
        </w:rPr>
      </w:pPr>
    </w:p>
    <w:p w14:paraId="47198F40" w14:textId="63F1804E" w:rsidR="00240B81" w:rsidRPr="007B2F96" w:rsidRDefault="00A970BE" w:rsidP="007B2F96">
      <w:pPr>
        <w:spacing w:after="0" w:line="276" w:lineRule="auto"/>
        <w:rPr>
          <w:rFonts w:ascii="Arial" w:hAnsi="Arial" w:cs="Arial"/>
        </w:rPr>
      </w:pPr>
      <w:r w:rsidRPr="007B2F96">
        <w:rPr>
          <w:rFonts w:ascii="Arial" w:hAnsi="Arial" w:cs="Arial"/>
        </w:rPr>
        <w:t>Therefore,</w:t>
      </w:r>
      <w:r w:rsidR="00240B81" w:rsidRPr="007B2F96">
        <w:rPr>
          <w:rFonts w:ascii="Arial" w:hAnsi="Arial" w:cs="Arial"/>
        </w:rPr>
        <w:t xml:space="preserve"> it is particularly important in Stage 2, as part of the employer liaison </w:t>
      </w:r>
      <w:r w:rsidR="005776F0" w:rsidRPr="007B2F96">
        <w:rPr>
          <w:rFonts w:ascii="Arial" w:hAnsi="Arial" w:cs="Arial"/>
        </w:rPr>
        <w:t>process that</w:t>
      </w:r>
      <w:r w:rsidR="00240B81" w:rsidRPr="007B2F96">
        <w:rPr>
          <w:rFonts w:ascii="Arial" w:hAnsi="Arial" w:cs="Arial"/>
        </w:rPr>
        <w:t xml:space="preserve"> the employer understands and agrees to any specific responsibilities in relation to any disabled students they employ.</w:t>
      </w:r>
    </w:p>
    <w:p w14:paraId="0E0DD0B1" w14:textId="77777777" w:rsidR="005776F0" w:rsidRPr="007B2F96" w:rsidRDefault="005776F0" w:rsidP="007B2F96">
      <w:pPr>
        <w:spacing w:after="0" w:line="276" w:lineRule="auto"/>
        <w:rPr>
          <w:rFonts w:ascii="Arial" w:hAnsi="Arial" w:cs="Arial"/>
        </w:rPr>
      </w:pPr>
    </w:p>
    <w:p w14:paraId="1EBC1D14" w14:textId="77777777" w:rsidR="00240B81" w:rsidRPr="007B2F96" w:rsidRDefault="00240B81" w:rsidP="00A970BE">
      <w:pPr>
        <w:pStyle w:val="Heading1"/>
      </w:pPr>
      <w:bookmarkStart w:id="20" w:name="_Toc37693746"/>
      <w:r w:rsidRPr="007B2F96">
        <w:t>Stage 7 – Evaluation</w:t>
      </w:r>
      <w:bookmarkEnd w:id="20"/>
    </w:p>
    <w:p w14:paraId="74E89973" w14:textId="77777777" w:rsidR="005776F0" w:rsidRPr="007B2F96" w:rsidRDefault="005776F0" w:rsidP="007B2F96">
      <w:pPr>
        <w:spacing w:after="0" w:line="276" w:lineRule="auto"/>
        <w:rPr>
          <w:rFonts w:ascii="Arial" w:hAnsi="Arial" w:cs="Arial"/>
        </w:rPr>
      </w:pPr>
    </w:p>
    <w:p w14:paraId="31B45AB0" w14:textId="173616F3" w:rsidR="00240B81" w:rsidRPr="007B2F96" w:rsidRDefault="00240B81" w:rsidP="007B2F96">
      <w:pPr>
        <w:spacing w:after="0" w:line="276" w:lineRule="auto"/>
        <w:rPr>
          <w:rFonts w:ascii="Arial" w:hAnsi="Arial" w:cs="Arial"/>
        </w:rPr>
      </w:pPr>
      <w:r w:rsidRPr="007B2F96">
        <w:rPr>
          <w:rFonts w:ascii="Arial" w:hAnsi="Arial" w:cs="Arial"/>
        </w:rPr>
        <w:t xml:space="preserve">Consideration needs to be given to how the experiences of the disabled student are being captured and reviewed, both the students experience of </w:t>
      </w:r>
      <w:r w:rsidR="00A970BE" w:rsidRPr="007B2F96">
        <w:rPr>
          <w:rFonts w:ascii="Arial" w:hAnsi="Arial" w:cs="Arial"/>
        </w:rPr>
        <w:t>university</w:t>
      </w:r>
      <w:r w:rsidRPr="007B2F96">
        <w:rPr>
          <w:rFonts w:ascii="Arial" w:hAnsi="Arial" w:cs="Arial"/>
        </w:rPr>
        <w:t xml:space="preserve"> disability support over the placement period and their experience of employer support. Once captured thought needs to be given as to how any comments will be acted on. This needs to </w:t>
      </w:r>
      <w:r w:rsidR="005776F0" w:rsidRPr="007B2F96">
        <w:rPr>
          <w:rFonts w:ascii="Arial" w:hAnsi="Arial" w:cs="Arial"/>
        </w:rPr>
        <w:t xml:space="preserve">be </w:t>
      </w:r>
      <w:r w:rsidRPr="007B2F96">
        <w:rPr>
          <w:rFonts w:ascii="Arial" w:hAnsi="Arial" w:cs="Arial"/>
        </w:rPr>
        <w:t>considered as part of the annual review process.</w:t>
      </w:r>
    </w:p>
    <w:p w14:paraId="353E7513" w14:textId="77777777" w:rsidR="005776F0" w:rsidRPr="007B2F96" w:rsidRDefault="005776F0" w:rsidP="007B2F96">
      <w:pPr>
        <w:spacing w:after="0" w:line="276" w:lineRule="auto"/>
        <w:rPr>
          <w:rFonts w:ascii="Arial" w:hAnsi="Arial" w:cs="Arial"/>
        </w:rPr>
      </w:pPr>
    </w:p>
    <w:p w14:paraId="11F1DF37" w14:textId="77777777" w:rsidR="00240B81" w:rsidRPr="007B2F96" w:rsidRDefault="00240B81" w:rsidP="00A970BE">
      <w:pPr>
        <w:pStyle w:val="Heading1"/>
      </w:pPr>
      <w:bookmarkStart w:id="21" w:name="_Toc37693747"/>
      <w:r w:rsidRPr="007B2F96">
        <w:t>Work Placements – Further Resources</w:t>
      </w:r>
      <w:bookmarkEnd w:id="21"/>
    </w:p>
    <w:p w14:paraId="2BA84B77" w14:textId="77777777" w:rsidR="005776F0" w:rsidRPr="007B2F96" w:rsidRDefault="005776F0" w:rsidP="007B2F96">
      <w:pPr>
        <w:spacing w:after="0" w:line="276" w:lineRule="auto"/>
        <w:rPr>
          <w:rFonts w:ascii="Arial" w:hAnsi="Arial" w:cs="Arial"/>
        </w:rPr>
      </w:pPr>
    </w:p>
    <w:p w14:paraId="070CECAB" w14:textId="7D2A0BCC" w:rsidR="00240B81" w:rsidRPr="007B2F96" w:rsidRDefault="005776F0" w:rsidP="007B2F96">
      <w:pPr>
        <w:spacing w:after="0" w:line="276" w:lineRule="auto"/>
        <w:rPr>
          <w:rFonts w:ascii="Arial" w:hAnsi="Arial" w:cs="Arial"/>
        </w:rPr>
      </w:pPr>
      <w:r w:rsidRPr="007B2F96">
        <w:rPr>
          <w:rFonts w:ascii="Arial" w:hAnsi="Arial" w:cs="Arial"/>
        </w:rPr>
        <w:t xml:space="preserve">Institute of Education UCL - </w:t>
      </w:r>
      <w:hyperlink r:id="rId15" w:tgtFrame="_blank" w:history="1">
        <w:r w:rsidR="00240B81" w:rsidRPr="007B2F96">
          <w:rPr>
            <w:rStyle w:val="Hyperlink"/>
            <w:rFonts w:ascii="Arial" w:hAnsi="Arial" w:cs="Arial"/>
          </w:rPr>
          <w:t>Providing Work Placements for Disabled Students Guide</w:t>
        </w:r>
      </w:hyperlink>
      <w:r w:rsidR="00240B81" w:rsidRPr="007B2F96">
        <w:rPr>
          <w:rFonts w:ascii="Arial" w:hAnsi="Arial" w:cs="Arial"/>
        </w:rPr>
        <w:t> </w:t>
      </w:r>
    </w:p>
    <w:p w14:paraId="511381E0" w14:textId="77777777" w:rsidR="005776F0" w:rsidRPr="007B2F96" w:rsidRDefault="005776F0" w:rsidP="007B2F96">
      <w:pPr>
        <w:spacing w:after="0" w:line="276" w:lineRule="auto"/>
        <w:rPr>
          <w:rFonts w:ascii="Arial" w:hAnsi="Arial" w:cs="Arial"/>
        </w:rPr>
      </w:pPr>
    </w:p>
    <w:p w14:paraId="69F11D0B" w14:textId="5CADB3D0" w:rsidR="005776F0" w:rsidRPr="007B2F96" w:rsidRDefault="00F57214" w:rsidP="007B2F96">
      <w:pPr>
        <w:spacing w:after="0" w:line="276" w:lineRule="auto"/>
        <w:rPr>
          <w:rFonts w:ascii="Arial" w:hAnsi="Arial" w:cs="Arial"/>
        </w:rPr>
      </w:pPr>
      <w:hyperlink r:id="rId16" w:history="1">
        <w:r w:rsidR="00240B81" w:rsidRPr="007B2F96">
          <w:rPr>
            <w:rStyle w:val="Hyperlink"/>
            <w:rFonts w:ascii="Arial" w:hAnsi="Arial" w:cs="Arial"/>
          </w:rPr>
          <w:t>My Plus Students Club</w:t>
        </w:r>
      </w:hyperlink>
      <w:r w:rsidR="00240B81" w:rsidRPr="007B2F96">
        <w:rPr>
          <w:rFonts w:ascii="Arial" w:hAnsi="Arial" w:cs="Arial"/>
        </w:rPr>
        <w:t xml:space="preserve"> </w:t>
      </w:r>
      <w:r w:rsidR="005776F0" w:rsidRPr="007B2F96">
        <w:rPr>
          <w:rFonts w:ascii="Arial" w:hAnsi="Arial" w:cs="Arial"/>
        </w:rPr>
        <w:t xml:space="preserve">- </w:t>
      </w:r>
      <w:r w:rsidR="00240B81" w:rsidRPr="007B2F96">
        <w:rPr>
          <w:rFonts w:ascii="Arial" w:hAnsi="Arial" w:cs="Arial"/>
        </w:rPr>
        <w:t>provides careers advice and follows that up with consciously trying to put students and employers in contact with each other. Their aim is to facilitate increasing the employment opportunities for disabled people</w:t>
      </w:r>
    </w:p>
    <w:p w14:paraId="6E9B7684" w14:textId="77777777" w:rsidR="005776F0" w:rsidRPr="007B2F96" w:rsidRDefault="005776F0" w:rsidP="007B2F96">
      <w:pPr>
        <w:spacing w:after="0" w:line="276" w:lineRule="auto"/>
        <w:rPr>
          <w:rFonts w:ascii="Arial" w:hAnsi="Arial" w:cs="Arial"/>
        </w:rPr>
      </w:pPr>
    </w:p>
    <w:p w14:paraId="4F2AD91C" w14:textId="349BD984" w:rsidR="00240B81" w:rsidRPr="007B2F96" w:rsidRDefault="00F57214" w:rsidP="007B2F96">
      <w:pPr>
        <w:spacing w:after="0" w:line="276" w:lineRule="auto"/>
        <w:rPr>
          <w:rFonts w:ascii="Arial" w:hAnsi="Arial" w:cs="Arial"/>
        </w:rPr>
      </w:pPr>
      <w:hyperlink r:id="rId17" w:tgtFrame="_blank" w:history="1">
        <w:r w:rsidR="00240B81" w:rsidRPr="007B2F96">
          <w:rPr>
            <w:rStyle w:val="Hyperlink"/>
            <w:rFonts w:ascii="Arial" w:hAnsi="Arial" w:cs="Arial"/>
          </w:rPr>
          <w:t>Business Disability Forum</w:t>
        </w:r>
      </w:hyperlink>
      <w:r w:rsidR="005776F0" w:rsidRPr="007B2F96">
        <w:rPr>
          <w:rFonts w:ascii="Arial" w:hAnsi="Arial" w:cs="Arial"/>
        </w:rPr>
        <w:t>  building disability-smart organisations</w:t>
      </w:r>
    </w:p>
    <w:p w14:paraId="61698187" w14:textId="77777777" w:rsidR="005776F0" w:rsidRPr="007B2F96" w:rsidRDefault="005776F0" w:rsidP="007B2F96">
      <w:pPr>
        <w:spacing w:after="0" w:line="276" w:lineRule="auto"/>
        <w:rPr>
          <w:rFonts w:ascii="Arial" w:hAnsi="Arial" w:cs="Arial"/>
        </w:rPr>
      </w:pPr>
    </w:p>
    <w:p w14:paraId="031AC7CB" w14:textId="3D4F97DB" w:rsidR="00361E50" w:rsidRPr="007B2F96" w:rsidRDefault="00F57214" w:rsidP="007B2F96">
      <w:pPr>
        <w:spacing w:after="0" w:line="276" w:lineRule="auto"/>
        <w:rPr>
          <w:rFonts w:ascii="Arial" w:hAnsi="Arial" w:cs="Arial"/>
        </w:rPr>
      </w:pPr>
      <w:hyperlink r:id="rId18" w:tgtFrame="_blank" w:history="1">
        <w:r w:rsidR="00240B81" w:rsidRPr="007B2F96">
          <w:rPr>
            <w:rStyle w:val="Hyperlink"/>
            <w:rFonts w:ascii="Arial" w:hAnsi="Arial" w:cs="Arial"/>
          </w:rPr>
          <w:t>The British Dyslexia Association</w:t>
        </w:r>
      </w:hyperlink>
      <w:r w:rsidR="00240B81" w:rsidRPr="007B2F96">
        <w:rPr>
          <w:rFonts w:ascii="Arial" w:hAnsi="Arial" w:cs="Arial"/>
        </w:rPr>
        <w:t> </w:t>
      </w:r>
      <w:r w:rsidR="005776F0" w:rsidRPr="007B2F96">
        <w:rPr>
          <w:rFonts w:ascii="Arial" w:hAnsi="Arial" w:cs="Arial"/>
        </w:rPr>
        <w:t xml:space="preserve"> offering dyslexia information, </w:t>
      </w:r>
      <w:r w:rsidR="00A970BE" w:rsidRPr="007B2F96">
        <w:rPr>
          <w:rFonts w:ascii="Arial" w:hAnsi="Arial" w:cs="Arial"/>
        </w:rPr>
        <w:t>advice,</w:t>
      </w:r>
      <w:r w:rsidR="005776F0" w:rsidRPr="007B2F96">
        <w:rPr>
          <w:rFonts w:ascii="Arial" w:hAnsi="Arial" w:cs="Arial"/>
        </w:rPr>
        <w:t xml:space="preserve"> and services</w:t>
      </w:r>
    </w:p>
    <w:sectPr w:rsidR="00361E50" w:rsidRPr="007B2F96" w:rsidSect="001342A5">
      <w:footerReference w:type="default" r:id="rId19"/>
      <w:headerReference w:type="first" r:id="rId20"/>
      <w:footerReference w:type="first" r:id="rId21"/>
      <w:pgSz w:w="11900" w:h="16840" w:code="9"/>
      <w:pgMar w:top="720" w:right="720" w:bottom="720" w:left="72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C7CE" w14:textId="77777777" w:rsidR="00596F05" w:rsidRDefault="00596F05" w:rsidP="00732810">
      <w:pPr>
        <w:spacing w:after="0"/>
      </w:pPr>
      <w:r>
        <w:separator/>
      </w:r>
    </w:p>
  </w:endnote>
  <w:endnote w:type="continuationSeparator" w:id="0">
    <w:p w14:paraId="031AC7CF"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F066" w14:textId="4C3D9A45" w:rsidR="001761BF" w:rsidRPr="00A23752" w:rsidRDefault="001761BF" w:rsidP="001761BF">
    <w:pPr>
      <w:pStyle w:val="Footer"/>
      <w:rPr>
        <w:rFonts w:ascii="Arial" w:hAnsi="Arial" w:cs="Arial"/>
      </w:rPr>
    </w:pPr>
    <w:r w:rsidRPr="00A23752">
      <w:rPr>
        <w:rFonts w:ascii="Arial" w:hAnsi="Arial" w:cs="Arial"/>
      </w:rPr>
      <w:t xml:space="preserve">Inclusive Practice - work placements - Justine Cooper - </w:t>
    </w:r>
    <w:r w:rsidRPr="00A23752">
      <w:rPr>
        <w:rFonts w:ascii="Arial" w:hAnsi="Arial" w:cs="Arial"/>
        <w:b/>
      </w:rPr>
      <w:t xml:space="preserve">last updated: </w:t>
    </w:r>
    <w:r w:rsidRPr="00A23752">
      <w:rPr>
        <w:rFonts w:ascii="Arial" w:hAnsi="Arial" w:cs="Arial"/>
      </w:rPr>
      <w:t>September 2019</w:t>
    </w:r>
  </w:p>
  <w:p w14:paraId="69B2BB64" w14:textId="2F939811" w:rsidR="001761BF" w:rsidRDefault="001761BF">
    <w:pPr>
      <w:pStyle w:val="Footer"/>
    </w:pPr>
  </w:p>
  <w:p w14:paraId="2E03FAA1" w14:textId="77777777" w:rsidR="001761BF" w:rsidRDefault="00176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ABDA" w14:textId="42145851" w:rsidR="00A23752" w:rsidRPr="00A23752" w:rsidRDefault="00A23752">
    <w:pPr>
      <w:pStyle w:val="Footer"/>
      <w:rPr>
        <w:rFonts w:ascii="Arial" w:hAnsi="Arial" w:cs="Arial"/>
      </w:rPr>
    </w:pPr>
    <w:r w:rsidRPr="00A23752">
      <w:rPr>
        <w:rFonts w:ascii="Arial" w:hAnsi="Arial" w:cs="Arial"/>
      </w:rPr>
      <w:t xml:space="preserve">Inclusive Practice - work placements - Justine Cooper - </w:t>
    </w:r>
    <w:r w:rsidRPr="00A23752">
      <w:rPr>
        <w:rFonts w:ascii="Arial" w:hAnsi="Arial" w:cs="Arial"/>
        <w:b/>
      </w:rPr>
      <w:t xml:space="preserve">last updated: </w:t>
    </w:r>
    <w:r w:rsidRPr="00A23752">
      <w:rPr>
        <w:rFonts w:ascii="Arial" w:hAnsi="Arial" w:cs="Arial"/>
      </w:rPr>
      <w:t>September 2019</w:t>
    </w:r>
  </w:p>
  <w:p w14:paraId="3E4BD2F5" w14:textId="77777777" w:rsidR="008C7F43" w:rsidRDefault="008C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C7CC" w14:textId="77777777" w:rsidR="00596F05" w:rsidRDefault="00596F05" w:rsidP="00732810">
      <w:pPr>
        <w:spacing w:after="0"/>
      </w:pPr>
      <w:r>
        <w:separator/>
      </w:r>
    </w:p>
  </w:footnote>
  <w:footnote w:type="continuationSeparator" w:id="0">
    <w:p w14:paraId="031AC7CD"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507"/>
      <w:docPartObj>
        <w:docPartGallery w:val="Page Numbers (Top of Page)"/>
        <w:docPartUnique/>
      </w:docPartObj>
    </w:sdtPr>
    <w:sdtEndPr>
      <w:rPr>
        <w:noProof/>
      </w:rPr>
    </w:sdtEndPr>
    <w:sdtContent>
      <w:p w14:paraId="58E30FA1" w14:textId="14F7BEEB" w:rsidR="00A970BE" w:rsidRDefault="00A970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1AC7D0" w14:textId="29D4AF89" w:rsidR="008464A2" w:rsidRDefault="0084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07"/>
    <w:multiLevelType w:val="multilevel"/>
    <w:tmpl w:val="02BE8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39292F"/>
    <w:multiLevelType w:val="multilevel"/>
    <w:tmpl w:val="4260D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39C29F1"/>
    <w:multiLevelType w:val="hybridMultilevel"/>
    <w:tmpl w:val="9922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C238C"/>
    <w:multiLevelType w:val="hybridMultilevel"/>
    <w:tmpl w:val="2F1CC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D2193"/>
    <w:multiLevelType w:val="hybridMultilevel"/>
    <w:tmpl w:val="77E4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606CD2"/>
    <w:multiLevelType w:val="hybridMultilevel"/>
    <w:tmpl w:val="E3D06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C5CB9"/>
    <w:multiLevelType w:val="hybridMultilevel"/>
    <w:tmpl w:val="C7B2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D56E6"/>
    <w:multiLevelType w:val="hybridMultilevel"/>
    <w:tmpl w:val="07D6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C38C9"/>
    <w:multiLevelType w:val="hybridMultilevel"/>
    <w:tmpl w:val="47A27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75B6"/>
    <w:multiLevelType w:val="hybridMultilevel"/>
    <w:tmpl w:val="479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72D20"/>
    <w:multiLevelType w:val="hybridMultilevel"/>
    <w:tmpl w:val="DF9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738FD"/>
    <w:multiLevelType w:val="hybridMultilevel"/>
    <w:tmpl w:val="01C2D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8409E"/>
    <w:multiLevelType w:val="hybridMultilevel"/>
    <w:tmpl w:val="4B2A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382A86"/>
    <w:multiLevelType w:val="hybridMultilevel"/>
    <w:tmpl w:val="0972D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56685"/>
    <w:multiLevelType w:val="hybridMultilevel"/>
    <w:tmpl w:val="7C66F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CA29CD"/>
    <w:multiLevelType w:val="hybridMultilevel"/>
    <w:tmpl w:val="668A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052B2D"/>
    <w:multiLevelType w:val="hybridMultilevel"/>
    <w:tmpl w:val="512ED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D866A8"/>
    <w:multiLevelType w:val="hybridMultilevel"/>
    <w:tmpl w:val="0C043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335A94"/>
    <w:multiLevelType w:val="hybridMultilevel"/>
    <w:tmpl w:val="44C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B5CF2"/>
    <w:multiLevelType w:val="hybridMultilevel"/>
    <w:tmpl w:val="F17A7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665CB4"/>
    <w:multiLevelType w:val="multilevel"/>
    <w:tmpl w:val="747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2520F"/>
    <w:multiLevelType w:val="hybridMultilevel"/>
    <w:tmpl w:val="8BE2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0"/>
  </w:num>
  <w:num w:numId="11">
    <w:abstractNumId w:val="20"/>
  </w:num>
  <w:num w:numId="12">
    <w:abstractNumId w:val="1"/>
  </w:num>
  <w:num w:numId="13">
    <w:abstractNumId w:val="16"/>
  </w:num>
  <w:num w:numId="14">
    <w:abstractNumId w:val="17"/>
  </w:num>
  <w:num w:numId="15">
    <w:abstractNumId w:val="4"/>
  </w:num>
  <w:num w:numId="16">
    <w:abstractNumId w:val="11"/>
  </w:num>
  <w:num w:numId="17">
    <w:abstractNumId w:val="7"/>
  </w:num>
  <w:num w:numId="18">
    <w:abstractNumId w:val="5"/>
  </w:num>
  <w:num w:numId="19">
    <w:abstractNumId w:val="8"/>
  </w:num>
  <w:num w:numId="20">
    <w:abstractNumId w:val="19"/>
  </w:num>
  <w:num w:numId="21">
    <w:abstractNumId w:val="12"/>
  </w:num>
  <w:num w:numId="22">
    <w:abstractNumId w:val="10"/>
  </w:num>
  <w:num w:numId="23">
    <w:abstractNumId w:val="2"/>
  </w:num>
  <w:num w:numId="24">
    <w:abstractNumId w:val="14"/>
  </w:num>
  <w:num w:numId="25">
    <w:abstractNumId w:val="9"/>
  </w:num>
  <w:num w:numId="26">
    <w:abstractNumId w:val="22"/>
  </w:num>
  <w:num w:numId="27">
    <w:abstractNumId w:val="15"/>
  </w:num>
  <w:num w:numId="28">
    <w:abstractNumId w:val="6"/>
  </w:num>
  <w:num w:numId="29">
    <w:abstractNumId w:val="18"/>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8673">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11BEB"/>
    <w:rsid w:val="0002706C"/>
    <w:rsid w:val="00030661"/>
    <w:rsid w:val="00057AA2"/>
    <w:rsid w:val="00070D32"/>
    <w:rsid w:val="00077296"/>
    <w:rsid w:val="000C20CC"/>
    <w:rsid w:val="000E55B3"/>
    <w:rsid w:val="000F2E11"/>
    <w:rsid w:val="00106691"/>
    <w:rsid w:val="00107F5C"/>
    <w:rsid w:val="001342A5"/>
    <w:rsid w:val="001761BF"/>
    <w:rsid w:val="001A21BE"/>
    <w:rsid w:val="00240B81"/>
    <w:rsid w:val="00266118"/>
    <w:rsid w:val="002D2372"/>
    <w:rsid w:val="002D4543"/>
    <w:rsid w:val="00306C37"/>
    <w:rsid w:val="00361E50"/>
    <w:rsid w:val="003F0645"/>
    <w:rsid w:val="003F11CF"/>
    <w:rsid w:val="0042154D"/>
    <w:rsid w:val="004740A2"/>
    <w:rsid w:val="004F1189"/>
    <w:rsid w:val="004F274A"/>
    <w:rsid w:val="00516D03"/>
    <w:rsid w:val="00523E2E"/>
    <w:rsid w:val="005776F0"/>
    <w:rsid w:val="00596F05"/>
    <w:rsid w:val="005C1977"/>
    <w:rsid w:val="005D44C8"/>
    <w:rsid w:val="0060181C"/>
    <w:rsid w:val="00620054"/>
    <w:rsid w:val="00667E81"/>
    <w:rsid w:val="00720356"/>
    <w:rsid w:val="00732810"/>
    <w:rsid w:val="00766F8C"/>
    <w:rsid w:val="00773F8A"/>
    <w:rsid w:val="007B2F96"/>
    <w:rsid w:val="007C74E9"/>
    <w:rsid w:val="00801BDB"/>
    <w:rsid w:val="008464A2"/>
    <w:rsid w:val="008605D4"/>
    <w:rsid w:val="008632B6"/>
    <w:rsid w:val="008C7F43"/>
    <w:rsid w:val="008F2159"/>
    <w:rsid w:val="00980EB1"/>
    <w:rsid w:val="009F7D72"/>
    <w:rsid w:val="00A23752"/>
    <w:rsid w:val="00A26635"/>
    <w:rsid w:val="00A3242E"/>
    <w:rsid w:val="00A5522F"/>
    <w:rsid w:val="00A91D34"/>
    <w:rsid w:val="00A970BE"/>
    <w:rsid w:val="00AC3725"/>
    <w:rsid w:val="00C30C32"/>
    <w:rsid w:val="00C318D5"/>
    <w:rsid w:val="00C728FD"/>
    <w:rsid w:val="00C85C07"/>
    <w:rsid w:val="00C960B2"/>
    <w:rsid w:val="00CB79A2"/>
    <w:rsid w:val="00CF2130"/>
    <w:rsid w:val="00D02626"/>
    <w:rsid w:val="00D04D13"/>
    <w:rsid w:val="00D34443"/>
    <w:rsid w:val="00D43DFB"/>
    <w:rsid w:val="00E236F7"/>
    <w:rsid w:val="00E27FB7"/>
    <w:rsid w:val="00E35A84"/>
    <w:rsid w:val="00E86DFC"/>
    <w:rsid w:val="00ED5150"/>
    <w:rsid w:val="00EE711E"/>
    <w:rsid w:val="00F12910"/>
    <w:rsid w:val="00F57214"/>
    <w:rsid w:val="00F67F7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3052]"/>
    </o:shapedefaults>
    <o:shapelayout v:ext="edit">
      <o:idmap v:ext="edit" data="1"/>
    </o:shapelayout>
  </w:shapeDefaults>
  <w:doNotEmbedSmartTags/>
  <w:decimalSymbol w:val="."/>
  <w:listSeparator w:val=","/>
  <w14:docId w14:val="031AC7C6"/>
  <w15:docId w15:val="{28A6722F-98F4-4AE2-926D-BD7E031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7B2F96"/>
    <w:pPr>
      <w:keepNext/>
      <w:keepLines/>
      <w:spacing w:before="480" w:after="0"/>
      <w:outlineLvl w:val="0"/>
    </w:pPr>
    <w:rPr>
      <w:rFonts w:ascii="Arial" w:eastAsiaTheme="majorEastAsia" w:hAnsi="Arial" w:cstheme="majorBidi"/>
      <w:b/>
      <w:bCs/>
      <w:color w:val="4F6228" w:themeColor="accent3" w:themeShade="80"/>
      <w:sz w:val="28"/>
      <w:szCs w:val="32"/>
    </w:rPr>
  </w:style>
  <w:style w:type="paragraph" w:styleId="Heading2">
    <w:name w:val="heading 2"/>
    <w:basedOn w:val="Normal"/>
    <w:next w:val="Normal"/>
    <w:link w:val="Heading2Char"/>
    <w:uiPriority w:val="9"/>
    <w:unhideWhenUsed/>
    <w:qFormat/>
    <w:rsid w:val="00720356"/>
    <w:pPr>
      <w:keepNext/>
      <w:keepLines/>
      <w:spacing w:before="200" w:after="0"/>
      <w:outlineLvl w:val="1"/>
    </w:pPr>
    <w:rPr>
      <w:rFonts w:ascii="Arial" w:eastAsiaTheme="majorEastAsia" w:hAnsi="Arial" w:cstheme="majorBidi"/>
      <w:b/>
      <w:bCs/>
      <w:color w:val="76923C" w:themeColor="accent3" w:themeShade="BF"/>
      <w:szCs w:val="26"/>
    </w:rPr>
  </w:style>
  <w:style w:type="paragraph" w:styleId="Heading3">
    <w:name w:val="heading 3"/>
    <w:basedOn w:val="Normal"/>
    <w:next w:val="Normal"/>
    <w:link w:val="Heading3Char"/>
    <w:uiPriority w:val="9"/>
    <w:unhideWhenUsed/>
    <w:qFormat/>
    <w:rsid w:val="00720356"/>
    <w:pPr>
      <w:keepNext/>
      <w:keepLines/>
      <w:spacing w:before="200" w:after="0"/>
      <w:outlineLvl w:val="2"/>
    </w:pPr>
    <w:rPr>
      <w:rFonts w:ascii="Arial" w:eastAsiaTheme="majorEastAsia" w:hAnsi="Arial" w:cstheme="majorBidi"/>
      <w:b/>
      <w:bCs/>
      <w:color w:val="948A54" w:themeColor="background2" w:themeShade="80"/>
    </w:rPr>
  </w:style>
  <w:style w:type="paragraph" w:styleId="Heading4">
    <w:name w:val="heading 4"/>
    <w:basedOn w:val="Normal"/>
    <w:next w:val="Normal"/>
    <w:link w:val="Heading4Char"/>
    <w:uiPriority w:val="9"/>
    <w:unhideWhenUsed/>
    <w:qFormat/>
    <w:rsid w:val="00ED5150"/>
    <w:pPr>
      <w:keepNext/>
      <w:keepLines/>
      <w:spacing w:before="200" w:after="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720356"/>
    <w:rPr>
      <w:rFonts w:ascii="Arial" w:eastAsiaTheme="majorEastAsia" w:hAnsi="Arial" w:cstheme="majorBidi"/>
      <w:b/>
      <w:bCs/>
      <w:color w:val="76923C" w:themeColor="accent3" w:themeShade="BF"/>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7B2F96"/>
    <w:rPr>
      <w:rFonts w:ascii="Arial" w:eastAsiaTheme="majorEastAsia" w:hAnsi="Arial" w:cstheme="majorBidi"/>
      <w:b/>
      <w:bCs/>
      <w:color w:val="4F6228" w:themeColor="accent3" w:themeShade="80"/>
      <w:sz w:val="28"/>
      <w:szCs w:val="32"/>
    </w:rPr>
  </w:style>
  <w:style w:type="paragraph" w:styleId="NormalWeb">
    <w:name w:val="Normal (Web)"/>
    <w:basedOn w:val="Normal"/>
    <w:uiPriority w:val="99"/>
    <w:semiHidden/>
    <w:unhideWhenUsed/>
    <w:rsid w:val="00240B81"/>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0B81"/>
    <w:rPr>
      <w:color w:val="117BB8"/>
      <w:u w:val="single"/>
    </w:rPr>
  </w:style>
  <w:style w:type="character" w:styleId="Strong">
    <w:name w:val="Strong"/>
    <w:basedOn w:val="DefaultParagraphFont"/>
    <w:uiPriority w:val="22"/>
    <w:qFormat/>
    <w:rsid w:val="00240B81"/>
    <w:rPr>
      <w:b/>
      <w:bCs/>
    </w:rPr>
  </w:style>
  <w:style w:type="paragraph" w:styleId="ListParagraph">
    <w:name w:val="List Paragraph"/>
    <w:basedOn w:val="Normal"/>
    <w:uiPriority w:val="34"/>
    <w:qFormat/>
    <w:rsid w:val="000E55B3"/>
    <w:pPr>
      <w:ind w:left="720"/>
      <w:contextualSpacing/>
    </w:pPr>
  </w:style>
  <w:style w:type="character" w:customStyle="1" w:styleId="Heading3Char">
    <w:name w:val="Heading 3 Char"/>
    <w:basedOn w:val="DefaultParagraphFont"/>
    <w:link w:val="Heading3"/>
    <w:uiPriority w:val="9"/>
    <w:rsid w:val="00720356"/>
    <w:rPr>
      <w:rFonts w:ascii="Arial" w:eastAsiaTheme="majorEastAsia" w:hAnsi="Arial" w:cstheme="majorBidi"/>
      <w:b/>
      <w:bCs/>
      <w:color w:val="948A54" w:themeColor="background2" w:themeShade="80"/>
      <w:sz w:val="24"/>
      <w:szCs w:val="24"/>
    </w:rPr>
  </w:style>
  <w:style w:type="character" w:customStyle="1" w:styleId="Heading4Char">
    <w:name w:val="Heading 4 Char"/>
    <w:basedOn w:val="DefaultParagraphFont"/>
    <w:link w:val="Heading4"/>
    <w:uiPriority w:val="9"/>
    <w:rsid w:val="00ED5150"/>
    <w:rPr>
      <w:rFonts w:ascii="Arial" w:eastAsiaTheme="majorEastAsia" w:hAnsi="Arial" w:cstheme="majorBidi"/>
      <w:b/>
      <w:bCs/>
      <w:iCs/>
      <w:sz w:val="24"/>
      <w:szCs w:val="24"/>
    </w:rPr>
  </w:style>
  <w:style w:type="paragraph" w:styleId="TOCHeading">
    <w:name w:val="TOC Heading"/>
    <w:basedOn w:val="Heading1"/>
    <w:next w:val="Normal"/>
    <w:uiPriority w:val="39"/>
    <w:semiHidden/>
    <w:unhideWhenUsed/>
    <w:qFormat/>
    <w:rsid w:val="00766F8C"/>
    <w:pPr>
      <w:spacing w:line="276" w:lineRule="auto"/>
      <w:outlineLvl w:val="9"/>
    </w:pPr>
    <w:rPr>
      <w:rFonts w:asciiTheme="majorHAnsi" w:hAnsiTheme="majorHAnsi"/>
      <w:color w:val="365F91" w:themeColor="accent1" w:themeShade="BF"/>
      <w:szCs w:val="28"/>
      <w:lang w:val="en-US"/>
    </w:rPr>
  </w:style>
  <w:style w:type="paragraph" w:styleId="TOC2">
    <w:name w:val="toc 2"/>
    <w:basedOn w:val="Normal"/>
    <w:next w:val="Normal"/>
    <w:autoRedefine/>
    <w:uiPriority w:val="39"/>
    <w:unhideWhenUsed/>
    <w:qFormat/>
    <w:rsid w:val="00766F8C"/>
    <w:pPr>
      <w:spacing w:after="100" w:line="276" w:lineRule="auto"/>
      <w:ind w:left="220"/>
    </w:pPr>
    <w:rPr>
      <w:sz w:val="22"/>
      <w:szCs w:val="22"/>
      <w:lang w:val="en-US"/>
    </w:rPr>
  </w:style>
  <w:style w:type="paragraph" w:styleId="TOC1">
    <w:name w:val="toc 1"/>
    <w:basedOn w:val="Normal"/>
    <w:next w:val="Normal"/>
    <w:autoRedefine/>
    <w:uiPriority w:val="39"/>
    <w:unhideWhenUsed/>
    <w:qFormat/>
    <w:rsid w:val="00766F8C"/>
    <w:pPr>
      <w:spacing w:after="100" w:line="276" w:lineRule="auto"/>
    </w:pPr>
    <w:rPr>
      <w:sz w:val="22"/>
      <w:szCs w:val="22"/>
      <w:lang w:val="en-US"/>
    </w:rPr>
  </w:style>
  <w:style w:type="paragraph" w:styleId="TOC3">
    <w:name w:val="toc 3"/>
    <w:basedOn w:val="Normal"/>
    <w:next w:val="Normal"/>
    <w:autoRedefine/>
    <w:uiPriority w:val="39"/>
    <w:unhideWhenUsed/>
    <w:qFormat/>
    <w:rsid w:val="00766F8C"/>
    <w:pPr>
      <w:spacing w:after="100" w:line="276" w:lineRule="auto"/>
      <w:ind w:left="440"/>
    </w:pPr>
    <w:rPr>
      <w:sz w:val="22"/>
      <w:szCs w:val="22"/>
      <w:lang w:val="en-US"/>
    </w:rPr>
  </w:style>
  <w:style w:type="paragraph" w:styleId="Title">
    <w:name w:val="Title"/>
    <w:basedOn w:val="Normal"/>
    <w:next w:val="Normal"/>
    <w:link w:val="TitleChar"/>
    <w:uiPriority w:val="10"/>
    <w:qFormat/>
    <w:rsid w:val="00A970B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0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215">
      <w:bodyDiv w:val="1"/>
      <w:marLeft w:val="0"/>
      <w:marRight w:val="0"/>
      <w:marTop w:val="0"/>
      <w:marBottom w:val="0"/>
      <w:divBdr>
        <w:top w:val="none" w:sz="0" w:space="0" w:color="auto"/>
        <w:left w:val="none" w:sz="0" w:space="0" w:color="auto"/>
        <w:bottom w:val="none" w:sz="0" w:space="0" w:color="auto"/>
        <w:right w:val="none" w:sz="0" w:space="0" w:color="auto"/>
      </w:divBdr>
      <w:divsChild>
        <w:div w:id="1076367041">
          <w:marLeft w:val="0"/>
          <w:marRight w:val="0"/>
          <w:marTop w:val="0"/>
          <w:marBottom w:val="0"/>
          <w:divBdr>
            <w:top w:val="none" w:sz="0" w:space="0" w:color="auto"/>
            <w:left w:val="none" w:sz="0" w:space="0" w:color="auto"/>
            <w:bottom w:val="none" w:sz="0" w:space="0" w:color="auto"/>
            <w:right w:val="none" w:sz="0" w:space="0" w:color="auto"/>
          </w:divBdr>
          <w:divsChild>
            <w:div w:id="646594186">
              <w:marLeft w:val="0"/>
              <w:marRight w:val="0"/>
              <w:marTop w:val="0"/>
              <w:marBottom w:val="0"/>
              <w:divBdr>
                <w:top w:val="none" w:sz="0" w:space="0" w:color="auto"/>
                <w:left w:val="none" w:sz="0" w:space="0" w:color="auto"/>
                <w:bottom w:val="none" w:sz="0" w:space="0" w:color="auto"/>
                <w:right w:val="none" w:sz="0" w:space="0" w:color="auto"/>
              </w:divBdr>
              <w:divsChild>
                <w:div w:id="1305743736">
                  <w:marLeft w:val="0"/>
                  <w:marRight w:val="150"/>
                  <w:marTop w:val="0"/>
                  <w:marBottom w:val="0"/>
                  <w:divBdr>
                    <w:top w:val="none" w:sz="0" w:space="0" w:color="auto"/>
                    <w:left w:val="none" w:sz="0" w:space="0" w:color="auto"/>
                    <w:bottom w:val="none" w:sz="0" w:space="0" w:color="auto"/>
                    <w:right w:val="none" w:sz="0" w:space="0" w:color="auto"/>
                  </w:divBdr>
                  <w:divsChild>
                    <w:div w:id="1637638443">
                      <w:marLeft w:val="0"/>
                      <w:marRight w:val="0"/>
                      <w:marTop w:val="0"/>
                      <w:marBottom w:val="0"/>
                      <w:divBdr>
                        <w:top w:val="none" w:sz="0" w:space="0" w:color="auto"/>
                        <w:left w:val="none" w:sz="0" w:space="0" w:color="auto"/>
                        <w:bottom w:val="none" w:sz="0" w:space="0" w:color="auto"/>
                        <w:right w:val="none" w:sz="0" w:space="0" w:color="auto"/>
                      </w:divBdr>
                      <w:divsChild>
                        <w:div w:id="198277631">
                          <w:marLeft w:val="0"/>
                          <w:marRight w:val="0"/>
                          <w:marTop w:val="360"/>
                          <w:marBottom w:val="0"/>
                          <w:divBdr>
                            <w:top w:val="none" w:sz="0" w:space="0" w:color="auto"/>
                            <w:left w:val="none" w:sz="0" w:space="0" w:color="auto"/>
                            <w:bottom w:val="none" w:sz="0" w:space="0" w:color="auto"/>
                            <w:right w:val="none" w:sz="0" w:space="0" w:color="auto"/>
                          </w:divBdr>
                          <w:divsChild>
                            <w:div w:id="19761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63844">
      <w:bodyDiv w:val="1"/>
      <w:marLeft w:val="0"/>
      <w:marRight w:val="0"/>
      <w:marTop w:val="0"/>
      <w:marBottom w:val="0"/>
      <w:divBdr>
        <w:top w:val="none" w:sz="0" w:space="0" w:color="auto"/>
        <w:left w:val="none" w:sz="0" w:space="0" w:color="auto"/>
        <w:bottom w:val="none" w:sz="0" w:space="0" w:color="auto"/>
        <w:right w:val="none" w:sz="0" w:space="0" w:color="auto"/>
      </w:divBdr>
      <w:divsChild>
        <w:div w:id="836463220">
          <w:marLeft w:val="0"/>
          <w:marRight w:val="0"/>
          <w:marTop w:val="0"/>
          <w:marBottom w:val="0"/>
          <w:divBdr>
            <w:top w:val="none" w:sz="0" w:space="0" w:color="auto"/>
            <w:left w:val="none" w:sz="0" w:space="0" w:color="auto"/>
            <w:bottom w:val="none" w:sz="0" w:space="0" w:color="auto"/>
            <w:right w:val="none" w:sz="0" w:space="0" w:color="auto"/>
          </w:divBdr>
          <w:divsChild>
            <w:div w:id="872764079">
              <w:marLeft w:val="0"/>
              <w:marRight w:val="0"/>
              <w:marTop w:val="0"/>
              <w:marBottom w:val="0"/>
              <w:divBdr>
                <w:top w:val="none" w:sz="0" w:space="0" w:color="auto"/>
                <w:left w:val="none" w:sz="0" w:space="0" w:color="auto"/>
                <w:bottom w:val="none" w:sz="0" w:space="0" w:color="auto"/>
                <w:right w:val="none" w:sz="0" w:space="0" w:color="auto"/>
              </w:divBdr>
              <w:divsChild>
                <w:div w:id="290483316">
                  <w:marLeft w:val="0"/>
                  <w:marRight w:val="150"/>
                  <w:marTop w:val="0"/>
                  <w:marBottom w:val="0"/>
                  <w:divBdr>
                    <w:top w:val="none" w:sz="0" w:space="0" w:color="auto"/>
                    <w:left w:val="none" w:sz="0" w:space="0" w:color="auto"/>
                    <w:bottom w:val="none" w:sz="0" w:space="0" w:color="auto"/>
                    <w:right w:val="none" w:sz="0" w:space="0" w:color="auto"/>
                  </w:divBdr>
                  <w:divsChild>
                    <w:div w:id="2040856756">
                      <w:marLeft w:val="0"/>
                      <w:marRight w:val="0"/>
                      <w:marTop w:val="0"/>
                      <w:marBottom w:val="0"/>
                      <w:divBdr>
                        <w:top w:val="none" w:sz="0" w:space="0" w:color="auto"/>
                        <w:left w:val="none" w:sz="0" w:space="0" w:color="auto"/>
                        <w:bottom w:val="none" w:sz="0" w:space="0" w:color="auto"/>
                        <w:right w:val="none" w:sz="0" w:space="0" w:color="auto"/>
                      </w:divBdr>
                      <w:divsChild>
                        <w:div w:id="5750898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5611">
      <w:bodyDiv w:val="1"/>
      <w:marLeft w:val="0"/>
      <w:marRight w:val="0"/>
      <w:marTop w:val="0"/>
      <w:marBottom w:val="0"/>
      <w:divBdr>
        <w:top w:val="none" w:sz="0" w:space="0" w:color="auto"/>
        <w:left w:val="none" w:sz="0" w:space="0" w:color="auto"/>
        <w:bottom w:val="none" w:sz="0" w:space="0" w:color="auto"/>
        <w:right w:val="none" w:sz="0" w:space="0" w:color="auto"/>
      </w:divBdr>
      <w:divsChild>
        <w:div w:id="273710293">
          <w:marLeft w:val="0"/>
          <w:marRight w:val="0"/>
          <w:marTop w:val="0"/>
          <w:marBottom w:val="0"/>
          <w:divBdr>
            <w:top w:val="none" w:sz="0" w:space="0" w:color="auto"/>
            <w:left w:val="none" w:sz="0" w:space="0" w:color="auto"/>
            <w:bottom w:val="none" w:sz="0" w:space="0" w:color="auto"/>
            <w:right w:val="none" w:sz="0" w:space="0" w:color="auto"/>
          </w:divBdr>
          <w:divsChild>
            <w:div w:id="1561554151">
              <w:marLeft w:val="0"/>
              <w:marRight w:val="0"/>
              <w:marTop w:val="0"/>
              <w:marBottom w:val="0"/>
              <w:divBdr>
                <w:top w:val="none" w:sz="0" w:space="0" w:color="auto"/>
                <w:left w:val="none" w:sz="0" w:space="0" w:color="auto"/>
                <w:bottom w:val="none" w:sz="0" w:space="0" w:color="auto"/>
                <w:right w:val="none" w:sz="0" w:space="0" w:color="auto"/>
              </w:divBdr>
              <w:divsChild>
                <w:div w:id="672956140">
                  <w:marLeft w:val="0"/>
                  <w:marRight w:val="150"/>
                  <w:marTop w:val="0"/>
                  <w:marBottom w:val="0"/>
                  <w:divBdr>
                    <w:top w:val="none" w:sz="0" w:space="0" w:color="auto"/>
                    <w:left w:val="none" w:sz="0" w:space="0" w:color="auto"/>
                    <w:bottom w:val="none" w:sz="0" w:space="0" w:color="auto"/>
                    <w:right w:val="none" w:sz="0" w:space="0" w:color="auto"/>
                  </w:divBdr>
                  <w:divsChild>
                    <w:div w:id="1681547188">
                      <w:marLeft w:val="0"/>
                      <w:marRight w:val="0"/>
                      <w:marTop w:val="0"/>
                      <w:marBottom w:val="0"/>
                      <w:divBdr>
                        <w:top w:val="none" w:sz="0" w:space="0" w:color="auto"/>
                        <w:left w:val="none" w:sz="0" w:space="0" w:color="auto"/>
                        <w:bottom w:val="none" w:sz="0" w:space="0" w:color="auto"/>
                        <w:right w:val="none" w:sz="0" w:space="0" w:color="auto"/>
                      </w:divBdr>
                      <w:divsChild>
                        <w:div w:id="104887330">
                          <w:marLeft w:val="0"/>
                          <w:marRight w:val="0"/>
                          <w:marTop w:val="360"/>
                          <w:marBottom w:val="0"/>
                          <w:divBdr>
                            <w:top w:val="none" w:sz="0" w:space="0" w:color="auto"/>
                            <w:left w:val="none" w:sz="0" w:space="0" w:color="auto"/>
                            <w:bottom w:val="none" w:sz="0" w:space="0" w:color="auto"/>
                            <w:right w:val="none" w:sz="0" w:space="0" w:color="auto"/>
                          </w:divBdr>
                          <w:divsChild>
                            <w:div w:id="10970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13071">
      <w:bodyDiv w:val="1"/>
      <w:marLeft w:val="0"/>
      <w:marRight w:val="0"/>
      <w:marTop w:val="0"/>
      <w:marBottom w:val="0"/>
      <w:divBdr>
        <w:top w:val="none" w:sz="0" w:space="0" w:color="auto"/>
        <w:left w:val="none" w:sz="0" w:space="0" w:color="auto"/>
        <w:bottom w:val="none" w:sz="0" w:space="0" w:color="auto"/>
        <w:right w:val="none" w:sz="0" w:space="0" w:color="auto"/>
      </w:divBdr>
      <w:divsChild>
        <w:div w:id="1040741548">
          <w:marLeft w:val="0"/>
          <w:marRight w:val="0"/>
          <w:marTop w:val="0"/>
          <w:marBottom w:val="0"/>
          <w:divBdr>
            <w:top w:val="none" w:sz="0" w:space="0" w:color="auto"/>
            <w:left w:val="none" w:sz="0" w:space="0" w:color="auto"/>
            <w:bottom w:val="none" w:sz="0" w:space="0" w:color="auto"/>
            <w:right w:val="none" w:sz="0" w:space="0" w:color="auto"/>
          </w:divBdr>
          <w:divsChild>
            <w:div w:id="1182939699">
              <w:marLeft w:val="0"/>
              <w:marRight w:val="0"/>
              <w:marTop w:val="0"/>
              <w:marBottom w:val="0"/>
              <w:divBdr>
                <w:top w:val="none" w:sz="0" w:space="0" w:color="auto"/>
                <w:left w:val="none" w:sz="0" w:space="0" w:color="auto"/>
                <w:bottom w:val="none" w:sz="0" w:space="0" w:color="auto"/>
                <w:right w:val="none" w:sz="0" w:space="0" w:color="auto"/>
              </w:divBdr>
              <w:divsChild>
                <w:div w:id="1234311568">
                  <w:marLeft w:val="0"/>
                  <w:marRight w:val="150"/>
                  <w:marTop w:val="0"/>
                  <w:marBottom w:val="0"/>
                  <w:divBdr>
                    <w:top w:val="none" w:sz="0" w:space="0" w:color="auto"/>
                    <w:left w:val="none" w:sz="0" w:space="0" w:color="auto"/>
                    <w:bottom w:val="none" w:sz="0" w:space="0" w:color="auto"/>
                    <w:right w:val="none" w:sz="0" w:space="0" w:color="auto"/>
                  </w:divBdr>
                  <w:divsChild>
                    <w:div w:id="528686888">
                      <w:marLeft w:val="0"/>
                      <w:marRight w:val="0"/>
                      <w:marTop w:val="0"/>
                      <w:marBottom w:val="0"/>
                      <w:divBdr>
                        <w:top w:val="none" w:sz="0" w:space="0" w:color="auto"/>
                        <w:left w:val="none" w:sz="0" w:space="0" w:color="auto"/>
                        <w:bottom w:val="none" w:sz="0" w:space="0" w:color="auto"/>
                        <w:right w:val="none" w:sz="0" w:space="0" w:color="auto"/>
                      </w:divBdr>
                      <w:divsChild>
                        <w:div w:id="74522400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79134">
      <w:bodyDiv w:val="1"/>
      <w:marLeft w:val="0"/>
      <w:marRight w:val="0"/>
      <w:marTop w:val="0"/>
      <w:marBottom w:val="0"/>
      <w:divBdr>
        <w:top w:val="none" w:sz="0" w:space="0" w:color="auto"/>
        <w:left w:val="none" w:sz="0" w:space="0" w:color="auto"/>
        <w:bottom w:val="none" w:sz="0" w:space="0" w:color="auto"/>
        <w:right w:val="none" w:sz="0" w:space="0" w:color="auto"/>
      </w:divBdr>
      <w:divsChild>
        <w:div w:id="2118212288">
          <w:marLeft w:val="0"/>
          <w:marRight w:val="0"/>
          <w:marTop w:val="0"/>
          <w:marBottom w:val="0"/>
          <w:divBdr>
            <w:top w:val="none" w:sz="0" w:space="0" w:color="auto"/>
            <w:left w:val="none" w:sz="0" w:space="0" w:color="auto"/>
            <w:bottom w:val="none" w:sz="0" w:space="0" w:color="auto"/>
            <w:right w:val="none" w:sz="0" w:space="0" w:color="auto"/>
          </w:divBdr>
          <w:divsChild>
            <w:div w:id="776944761">
              <w:marLeft w:val="0"/>
              <w:marRight w:val="0"/>
              <w:marTop w:val="0"/>
              <w:marBottom w:val="0"/>
              <w:divBdr>
                <w:top w:val="none" w:sz="0" w:space="0" w:color="auto"/>
                <w:left w:val="none" w:sz="0" w:space="0" w:color="auto"/>
                <w:bottom w:val="none" w:sz="0" w:space="0" w:color="auto"/>
                <w:right w:val="none" w:sz="0" w:space="0" w:color="auto"/>
              </w:divBdr>
              <w:divsChild>
                <w:div w:id="2050952534">
                  <w:marLeft w:val="0"/>
                  <w:marRight w:val="150"/>
                  <w:marTop w:val="0"/>
                  <w:marBottom w:val="0"/>
                  <w:divBdr>
                    <w:top w:val="none" w:sz="0" w:space="0" w:color="auto"/>
                    <w:left w:val="none" w:sz="0" w:space="0" w:color="auto"/>
                    <w:bottom w:val="none" w:sz="0" w:space="0" w:color="auto"/>
                    <w:right w:val="none" w:sz="0" w:space="0" w:color="auto"/>
                  </w:divBdr>
                  <w:divsChild>
                    <w:div w:id="1304508199">
                      <w:marLeft w:val="0"/>
                      <w:marRight w:val="0"/>
                      <w:marTop w:val="0"/>
                      <w:marBottom w:val="0"/>
                      <w:divBdr>
                        <w:top w:val="none" w:sz="0" w:space="0" w:color="auto"/>
                        <w:left w:val="none" w:sz="0" w:space="0" w:color="auto"/>
                        <w:bottom w:val="none" w:sz="0" w:space="0" w:color="auto"/>
                        <w:right w:val="none" w:sz="0" w:space="0" w:color="auto"/>
                      </w:divBdr>
                      <w:divsChild>
                        <w:div w:id="774442103">
                          <w:marLeft w:val="0"/>
                          <w:marRight w:val="0"/>
                          <w:marTop w:val="360"/>
                          <w:marBottom w:val="0"/>
                          <w:divBdr>
                            <w:top w:val="none" w:sz="0" w:space="0" w:color="auto"/>
                            <w:left w:val="none" w:sz="0" w:space="0" w:color="auto"/>
                            <w:bottom w:val="none" w:sz="0" w:space="0" w:color="auto"/>
                            <w:right w:val="none" w:sz="0" w:space="0" w:color="auto"/>
                          </w:divBdr>
                          <w:divsChild>
                            <w:div w:id="188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6235">
      <w:bodyDiv w:val="1"/>
      <w:marLeft w:val="0"/>
      <w:marRight w:val="0"/>
      <w:marTop w:val="0"/>
      <w:marBottom w:val="0"/>
      <w:divBdr>
        <w:top w:val="none" w:sz="0" w:space="0" w:color="auto"/>
        <w:left w:val="none" w:sz="0" w:space="0" w:color="auto"/>
        <w:bottom w:val="none" w:sz="0" w:space="0" w:color="auto"/>
        <w:right w:val="none" w:sz="0" w:space="0" w:color="auto"/>
      </w:divBdr>
      <w:divsChild>
        <w:div w:id="1473064150">
          <w:marLeft w:val="0"/>
          <w:marRight w:val="0"/>
          <w:marTop w:val="0"/>
          <w:marBottom w:val="0"/>
          <w:divBdr>
            <w:top w:val="none" w:sz="0" w:space="0" w:color="auto"/>
            <w:left w:val="none" w:sz="0" w:space="0" w:color="auto"/>
            <w:bottom w:val="none" w:sz="0" w:space="0" w:color="auto"/>
            <w:right w:val="none" w:sz="0" w:space="0" w:color="auto"/>
          </w:divBdr>
          <w:divsChild>
            <w:div w:id="1487891129">
              <w:marLeft w:val="0"/>
              <w:marRight w:val="0"/>
              <w:marTop w:val="0"/>
              <w:marBottom w:val="0"/>
              <w:divBdr>
                <w:top w:val="none" w:sz="0" w:space="0" w:color="auto"/>
                <w:left w:val="none" w:sz="0" w:space="0" w:color="auto"/>
                <w:bottom w:val="none" w:sz="0" w:space="0" w:color="auto"/>
                <w:right w:val="none" w:sz="0" w:space="0" w:color="auto"/>
              </w:divBdr>
              <w:divsChild>
                <w:div w:id="176623593">
                  <w:marLeft w:val="0"/>
                  <w:marRight w:val="150"/>
                  <w:marTop w:val="0"/>
                  <w:marBottom w:val="0"/>
                  <w:divBdr>
                    <w:top w:val="none" w:sz="0" w:space="0" w:color="auto"/>
                    <w:left w:val="none" w:sz="0" w:space="0" w:color="auto"/>
                    <w:bottom w:val="none" w:sz="0" w:space="0" w:color="auto"/>
                    <w:right w:val="none" w:sz="0" w:space="0" w:color="auto"/>
                  </w:divBdr>
                  <w:divsChild>
                    <w:div w:id="2098138403">
                      <w:marLeft w:val="0"/>
                      <w:marRight w:val="0"/>
                      <w:marTop w:val="0"/>
                      <w:marBottom w:val="0"/>
                      <w:divBdr>
                        <w:top w:val="none" w:sz="0" w:space="0" w:color="auto"/>
                        <w:left w:val="none" w:sz="0" w:space="0" w:color="auto"/>
                        <w:bottom w:val="none" w:sz="0" w:space="0" w:color="auto"/>
                        <w:right w:val="none" w:sz="0" w:space="0" w:color="auto"/>
                      </w:divBdr>
                      <w:divsChild>
                        <w:div w:id="858929259">
                          <w:marLeft w:val="0"/>
                          <w:marRight w:val="0"/>
                          <w:marTop w:val="360"/>
                          <w:marBottom w:val="0"/>
                          <w:divBdr>
                            <w:top w:val="none" w:sz="0" w:space="0" w:color="auto"/>
                            <w:left w:val="none" w:sz="0" w:space="0" w:color="auto"/>
                            <w:bottom w:val="none" w:sz="0" w:space="0" w:color="auto"/>
                            <w:right w:val="none" w:sz="0" w:space="0" w:color="auto"/>
                          </w:divBdr>
                          <w:divsChild>
                            <w:div w:id="1162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8097">
      <w:bodyDiv w:val="1"/>
      <w:marLeft w:val="0"/>
      <w:marRight w:val="0"/>
      <w:marTop w:val="0"/>
      <w:marBottom w:val="0"/>
      <w:divBdr>
        <w:top w:val="none" w:sz="0" w:space="0" w:color="auto"/>
        <w:left w:val="none" w:sz="0" w:space="0" w:color="auto"/>
        <w:bottom w:val="none" w:sz="0" w:space="0" w:color="auto"/>
        <w:right w:val="none" w:sz="0" w:space="0" w:color="auto"/>
      </w:divBdr>
      <w:divsChild>
        <w:div w:id="62920563">
          <w:marLeft w:val="0"/>
          <w:marRight w:val="0"/>
          <w:marTop w:val="0"/>
          <w:marBottom w:val="0"/>
          <w:divBdr>
            <w:top w:val="none" w:sz="0" w:space="0" w:color="auto"/>
            <w:left w:val="none" w:sz="0" w:space="0" w:color="auto"/>
            <w:bottom w:val="none" w:sz="0" w:space="0" w:color="auto"/>
            <w:right w:val="none" w:sz="0" w:space="0" w:color="auto"/>
          </w:divBdr>
          <w:divsChild>
            <w:div w:id="571353751">
              <w:marLeft w:val="0"/>
              <w:marRight w:val="0"/>
              <w:marTop w:val="0"/>
              <w:marBottom w:val="0"/>
              <w:divBdr>
                <w:top w:val="none" w:sz="0" w:space="0" w:color="auto"/>
                <w:left w:val="none" w:sz="0" w:space="0" w:color="auto"/>
                <w:bottom w:val="none" w:sz="0" w:space="0" w:color="auto"/>
                <w:right w:val="none" w:sz="0" w:space="0" w:color="auto"/>
              </w:divBdr>
              <w:divsChild>
                <w:div w:id="1418600591">
                  <w:marLeft w:val="0"/>
                  <w:marRight w:val="150"/>
                  <w:marTop w:val="0"/>
                  <w:marBottom w:val="0"/>
                  <w:divBdr>
                    <w:top w:val="none" w:sz="0" w:space="0" w:color="auto"/>
                    <w:left w:val="none" w:sz="0" w:space="0" w:color="auto"/>
                    <w:bottom w:val="none" w:sz="0" w:space="0" w:color="auto"/>
                    <w:right w:val="none" w:sz="0" w:space="0" w:color="auto"/>
                  </w:divBdr>
                  <w:divsChild>
                    <w:div w:id="1947540084">
                      <w:marLeft w:val="0"/>
                      <w:marRight w:val="0"/>
                      <w:marTop w:val="0"/>
                      <w:marBottom w:val="0"/>
                      <w:divBdr>
                        <w:top w:val="none" w:sz="0" w:space="0" w:color="auto"/>
                        <w:left w:val="none" w:sz="0" w:space="0" w:color="auto"/>
                        <w:bottom w:val="none" w:sz="0" w:space="0" w:color="auto"/>
                        <w:right w:val="none" w:sz="0" w:space="0" w:color="auto"/>
                      </w:divBdr>
                      <w:divsChild>
                        <w:div w:id="1515652690">
                          <w:marLeft w:val="0"/>
                          <w:marRight w:val="0"/>
                          <w:marTop w:val="360"/>
                          <w:marBottom w:val="0"/>
                          <w:divBdr>
                            <w:top w:val="none" w:sz="0" w:space="0" w:color="auto"/>
                            <w:left w:val="none" w:sz="0" w:space="0" w:color="auto"/>
                            <w:bottom w:val="none" w:sz="0" w:space="0" w:color="auto"/>
                            <w:right w:val="none" w:sz="0" w:space="0" w:color="auto"/>
                          </w:divBdr>
                          <w:divsChild>
                            <w:div w:id="1653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09373">
      <w:bodyDiv w:val="1"/>
      <w:marLeft w:val="0"/>
      <w:marRight w:val="0"/>
      <w:marTop w:val="0"/>
      <w:marBottom w:val="0"/>
      <w:divBdr>
        <w:top w:val="none" w:sz="0" w:space="0" w:color="auto"/>
        <w:left w:val="none" w:sz="0" w:space="0" w:color="auto"/>
        <w:bottom w:val="none" w:sz="0" w:space="0" w:color="auto"/>
        <w:right w:val="none" w:sz="0" w:space="0" w:color="auto"/>
      </w:divBdr>
      <w:divsChild>
        <w:div w:id="119686544">
          <w:marLeft w:val="0"/>
          <w:marRight w:val="0"/>
          <w:marTop w:val="0"/>
          <w:marBottom w:val="0"/>
          <w:divBdr>
            <w:top w:val="none" w:sz="0" w:space="0" w:color="auto"/>
            <w:left w:val="none" w:sz="0" w:space="0" w:color="auto"/>
            <w:bottom w:val="none" w:sz="0" w:space="0" w:color="auto"/>
            <w:right w:val="none" w:sz="0" w:space="0" w:color="auto"/>
          </w:divBdr>
          <w:divsChild>
            <w:div w:id="1267538863">
              <w:marLeft w:val="0"/>
              <w:marRight w:val="0"/>
              <w:marTop w:val="0"/>
              <w:marBottom w:val="0"/>
              <w:divBdr>
                <w:top w:val="none" w:sz="0" w:space="0" w:color="auto"/>
                <w:left w:val="none" w:sz="0" w:space="0" w:color="auto"/>
                <w:bottom w:val="none" w:sz="0" w:space="0" w:color="auto"/>
                <w:right w:val="none" w:sz="0" w:space="0" w:color="auto"/>
              </w:divBdr>
              <w:divsChild>
                <w:div w:id="1726491229">
                  <w:marLeft w:val="0"/>
                  <w:marRight w:val="150"/>
                  <w:marTop w:val="0"/>
                  <w:marBottom w:val="0"/>
                  <w:divBdr>
                    <w:top w:val="none" w:sz="0" w:space="0" w:color="auto"/>
                    <w:left w:val="none" w:sz="0" w:space="0" w:color="auto"/>
                    <w:bottom w:val="none" w:sz="0" w:space="0" w:color="auto"/>
                    <w:right w:val="none" w:sz="0" w:space="0" w:color="auto"/>
                  </w:divBdr>
                  <w:divsChild>
                    <w:div w:id="1273318041">
                      <w:marLeft w:val="0"/>
                      <w:marRight w:val="0"/>
                      <w:marTop w:val="0"/>
                      <w:marBottom w:val="0"/>
                      <w:divBdr>
                        <w:top w:val="none" w:sz="0" w:space="0" w:color="auto"/>
                        <w:left w:val="none" w:sz="0" w:space="0" w:color="auto"/>
                        <w:bottom w:val="none" w:sz="0" w:space="0" w:color="auto"/>
                        <w:right w:val="none" w:sz="0" w:space="0" w:color="auto"/>
                      </w:divBdr>
                      <w:divsChild>
                        <w:div w:id="1578174303">
                          <w:marLeft w:val="0"/>
                          <w:marRight w:val="0"/>
                          <w:marTop w:val="360"/>
                          <w:marBottom w:val="0"/>
                          <w:divBdr>
                            <w:top w:val="none" w:sz="0" w:space="0" w:color="auto"/>
                            <w:left w:val="none" w:sz="0" w:space="0" w:color="auto"/>
                            <w:bottom w:val="none" w:sz="0" w:space="0" w:color="auto"/>
                            <w:right w:val="none" w:sz="0" w:space="0" w:color="auto"/>
                          </w:divBdr>
                          <w:divsChild>
                            <w:div w:id="10407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52874">
      <w:bodyDiv w:val="1"/>
      <w:marLeft w:val="0"/>
      <w:marRight w:val="0"/>
      <w:marTop w:val="0"/>
      <w:marBottom w:val="0"/>
      <w:divBdr>
        <w:top w:val="none" w:sz="0" w:space="0" w:color="auto"/>
        <w:left w:val="none" w:sz="0" w:space="0" w:color="auto"/>
        <w:bottom w:val="none" w:sz="0" w:space="0" w:color="auto"/>
        <w:right w:val="none" w:sz="0" w:space="0" w:color="auto"/>
      </w:divBdr>
      <w:divsChild>
        <w:div w:id="192698386">
          <w:marLeft w:val="0"/>
          <w:marRight w:val="0"/>
          <w:marTop w:val="0"/>
          <w:marBottom w:val="0"/>
          <w:divBdr>
            <w:top w:val="none" w:sz="0" w:space="0" w:color="auto"/>
            <w:left w:val="none" w:sz="0" w:space="0" w:color="auto"/>
            <w:bottom w:val="none" w:sz="0" w:space="0" w:color="auto"/>
            <w:right w:val="none" w:sz="0" w:space="0" w:color="auto"/>
          </w:divBdr>
          <w:divsChild>
            <w:div w:id="95298903">
              <w:marLeft w:val="0"/>
              <w:marRight w:val="0"/>
              <w:marTop w:val="0"/>
              <w:marBottom w:val="0"/>
              <w:divBdr>
                <w:top w:val="none" w:sz="0" w:space="0" w:color="auto"/>
                <w:left w:val="none" w:sz="0" w:space="0" w:color="auto"/>
                <w:bottom w:val="none" w:sz="0" w:space="0" w:color="auto"/>
                <w:right w:val="none" w:sz="0" w:space="0" w:color="auto"/>
              </w:divBdr>
              <w:divsChild>
                <w:div w:id="1564411731">
                  <w:marLeft w:val="0"/>
                  <w:marRight w:val="150"/>
                  <w:marTop w:val="0"/>
                  <w:marBottom w:val="0"/>
                  <w:divBdr>
                    <w:top w:val="none" w:sz="0" w:space="0" w:color="auto"/>
                    <w:left w:val="none" w:sz="0" w:space="0" w:color="auto"/>
                    <w:bottom w:val="none" w:sz="0" w:space="0" w:color="auto"/>
                    <w:right w:val="none" w:sz="0" w:space="0" w:color="auto"/>
                  </w:divBdr>
                  <w:divsChild>
                    <w:div w:id="1274946902">
                      <w:marLeft w:val="0"/>
                      <w:marRight w:val="0"/>
                      <w:marTop w:val="0"/>
                      <w:marBottom w:val="0"/>
                      <w:divBdr>
                        <w:top w:val="none" w:sz="0" w:space="0" w:color="auto"/>
                        <w:left w:val="none" w:sz="0" w:space="0" w:color="auto"/>
                        <w:bottom w:val="none" w:sz="0" w:space="0" w:color="auto"/>
                        <w:right w:val="none" w:sz="0" w:space="0" w:color="auto"/>
                      </w:divBdr>
                      <w:divsChild>
                        <w:div w:id="349993494">
                          <w:marLeft w:val="0"/>
                          <w:marRight w:val="0"/>
                          <w:marTop w:val="360"/>
                          <w:marBottom w:val="0"/>
                          <w:divBdr>
                            <w:top w:val="none" w:sz="0" w:space="0" w:color="auto"/>
                            <w:left w:val="none" w:sz="0" w:space="0" w:color="auto"/>
                            <w:bottom w:val="none" w:sz="0" w:space="0" w:color="auto"/>
                            <w:right w:val="none" w:sz="0" w:space="0" w:color="auto"/>
                          </w:divBdr>
                          <w:divsChild>
                            <w:div w:id="15797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9407">
      <w:bodyDiv w:val="1"/>
      <w:marLeft w:val="0"/>
      <w:marRight w:val="0"/>
      <w:marTop w:val="0"/>
      <w:marBottom w:val="0"/>
      <w:divBdr>
        <w:top w:val="none" w:sz="0" w:space="0" w:color="auto"/>
        <w:left w:val="none" w:sz="0" w:space="0" w:color="auto"/>
        <w:bottom w:val="none" w:sz="0" w:space="0" w:color="auto"/>
        <w:right w:val="none" w:sz="0" w:space="0" w:color="auto"/>
      </w:divBdr>
      <w:divsChild>
        <w:div w:id="359822336">
          <w:marLeft w:val="0"/>
          <w:marRight w:val="0"/>
          <w:marTop w:val="0"/>
          <w:marBottom w:val="0"/>
          <w:divBdr>
            <w:top w:val="none" w:sz="0" w:space="0" w:color="auto"/>
            <w:left w:val="none" w:sz="0" w:space="0" w:color="auto"/>
            <w:bottom w:val="none" w:sz="0" w:space="0" w:color="auto"/>
            <w:right w:val="none" w:sz="0" w:space="0" w:color="auto"/>
          </w:divBdr>
          <w:divsChild>
            <w:div w:id="1837913161">
              <w:marLeft w:val="0"/>
              <w:marRight w:val="0"/>
              <w:marTop w:val="0"/>
              <w:marBottom w:val="0"/>
              <w:divBdr>
                <w:top w:val="none" w:sz="0" w:space="0" w:color="auto"/>
                <w:left w:val="none" w:sz="0" w:space="0" w:color="auto"/>
                <w:bottom w:val="none" w:sz="0" w:space="0" w:color="auto"/>
                <w:right w:val="none" w:sz="0" w:space="0" w:color="auto"/>
              </w:divBdr>
              <w:divsChild>
                <w:div w:id="1845782224">
                  <w:marLeft w:val="0"/>
                  <w:marRight w:val="150"/>
                  <w:marTop w:val="0"/>
                  <w:marBottom w:val="0"/>
                  <w:divBdr>
                    <w:top w:val="none" w:sz="0" w:space="0" w:color="auto"/>
                    <w:left w:val="none" w:sz="0" w:space="0" w:color="auto"/>
                    <w:bottom w:val="none" w:sz="0" w:space="0" w:color="auto"/>
                    <w:right w:val="none" w:sz="0" w:space="0" w:color="auto"/>
                  </w:divBdr>
                  <w:divsChild>
                    <w:div w:id="2062551323">
                      <w:marLeft w:val="0"/>
                      <w:marRight w:val="0"/>
                      <w:marTop w:val="0"/>
                      <w:marBottom w:val="0"/>
                      <w:divBdr>
                        <w:top w:val="none" w:sz="0" w:space="0" w:color="auto"/>
                        <w:left w:val="none" w:sz="0" w:space="0" w:color="auto"/>
                        <w:bottom w:val="none" w:sz="0" w:space="0" w:color="auto"/>
                        <w:right w:val="none" w:sz="0" w:space="0" w:color="auto"/>
                      </w:divBdr>
                      <w:divsChild>
                        <w:div w:id="1721440955">
                          <w:marLeft w:val="0"/>
                          <w:marRight w:val="0"/>
                          <w:marTop w:val="360"/>
                          <w:marBottom w:val="0"/>
                          <w:divBdr>
                            <w:top w:val="none" w:sz="0" w:space="0" w:color="auto"/>
                            <w:left w:val="none" w:sz="0" w:space="0" w:color="auto"/>
                            <w:bottom w:val="none" w:sz="0" w:space="0" w:color="auto"/>
                            <w:right w:val="none" w:sz="0" w:space="0" w:color="auto"/>
                          </w:divBdr>
                          <w:divsChild>
                            <w:div w:id="15093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97562">
      <w:bodyDiv w:val="1"/>
      <w:marLeft w:val="0"/>
      <w:marRight w:val="0"/>
      <w:marTop w:val="0"/>
      <w:marBottom w:val="0"/>
      <w:divBdr>
        <w:top w:val="none" w:sz="0" w:space="0" w:color="auto"/>
        <w:left w:val="none" w:sz="0" w:space="0" w:color="auto"/>
        <w:bottom w:val="none" w:sz="0" w:space="0" w:color="auto"/>
        <w:right w:val="none" w:sz="0" w:space="0" w:color="auto"/>
      </w:divBdr>
      <w:divsChild>
        <w:div w:id="151607074">
          <w:marLeft w:val="0"/>
          <w:marRight w:val="0"/>
          <w:marTop w:val="0"/>
          <w:marBottom w:val="0"/>
          <w:divBdr>
            <w:top w:val="none" w:sz="0" w:space="0" w:color="auto"/>
            <w:left w:val="none" w:sz="0" w:space="0" w:color="auto"/>
            <w:bottom w:val="none" w:sz="0" w:space="0" w:color="auto"/>
            <w:right w:val="none" w:sz="0" w:space="0" w:color="auto"/>
          </w:divBdr>
          <w:divsChild>
            <w:div w:id="426317058">
              <w:marLeft w:val="0"/>
              <w:marRight w:val="0"/>
              <w:marTop w:val="0"/>
              <w:marBottom w:val="0"/>
              <w:divBdr>
                <w:top w:val="none" w:sz="0" w:space="0" w:color="auto"/>
                <w:left w:val="none" w:sz="0" w:space="0" w:color="auto"/>
                <w:bottom w:val="none" w:sz="0" w:space="0" w:color="auto"/>
                <w:right w:val="none" w:sz="0" w:space="0" w:color="auto"/>
              </w:divBdr>
              <w:divsChild>
                <w:div w:id="1956204754">
                  <w:marLeft w:val="0"/>
                  <w:marRight w:val="150"/>
                  <w:marTop w:val="0"/>
                  <w:marBottom w:val="0"/>
                  <w:divBdr>
                    <w:top w:val="none" w:sz="0" w:space="0" w:color="auto"/>
                    <w:left w:val="none" w:sz="0" w:space="0" w:color="auto"/>
                    <w:bottom w:val="none" w:sz="0" w:space="0" w:color="auto"/>
                    <w:right w:val="none" w:sz="0" w:space="0" w:color="auto"/>
                  </w:divBdr>
                  <w:divsChild>
                    <w:div w:id="1237934720">
                      <w:marLeft w:val="0"/>
                      <w:marRight w:val="0"/>
                      <w:marTop w:val="0"/>
                      <w:marBottom w:val="0"/>
                      <w:divBdr>
                        <w:top w:val="none" w:sz="0" w:space="0" w:color="auto"/>
                        <w:left w:val="none" w:sz="0" w:space="0" w:color="auto"/>
                        <w:bottom w:val="none" w:sz="0" w:space="0" w:color="auto"/>
                        <w:right w:val="none" w:sz="0" w:space="0" w:color="auto"/>
                      </w:divBdr>
                      <w:divsChild>
                        <w:div w:id="1743334768">
                          <w:marLeft w:val="0"/>
                          <w:marRight w:val="0"/>
                          <w:marTop w:val="360"/>
                          <w:marBottom w:val="0"/>
                          <w:divBdr>
                            <w:top w:val="none" w:sz="0" w:space="0" w:color="auto"/>
                            <w:left w:val="none" w:sz="0" w:space="0" w:color="auto"/>
                            <w:bottom w:val="none" w:sz="0" w:space="0" w:color="auto"/>
                            <w:right w:val="none" w:sz="0" w:space="0" w:color="auto"/>
                          </w:divBdr>
                          <w:divsChild>
                            <w:div w:id="1868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0895">
      <w:bodyDiv w:val="1"/>
      <w:marLeft w:val="0"/>
      <w:marRight w:val="0"/>
      <w:marTop w:val="0"/>
      <w:marBottom w:val="0"/>
      <w:divBdr>
        <w:top w:val="none" w:sz="0" w:space="0" w:color="auto"/>
        <w:left w:val="none" w:sz="0" w:space="0" w:color="auto"/>
        <w:bottom w:val="none" w:sz="0" w:space="0" w:color="auto"/>
        <w:right w:val="none" w:sz="0" w:space="0" w:color="auto"/>
      </w:divBdr>
      <w:divsChild>
        <w:div w:id="1938441513">
          <w:marLeft w:val="0"/>
          <w:marRight w:val="0"/>
          <w:marTop w:val="0"/>
          <w:marBottom w:val="0"/>
          <w:divBdr>
            <w:top w:val="none" w:sz="0" w:space="0" w:color="auto"/>
            <w:left w:val="none" w:sz="0" w:space="0" w:color="auto"/>
            <w:bottom w:val="none" w:sz="0" w:space="0" w:color="auto"/>
            <w:right w:val="none" w:sz="0" w:space="0" w:color="auto"/>
          </w:divBdr>
          <w:divsChild>
            <w:div w:id="1242250434">
              <w:marLeft w:val="0"/>
              <w:marRight w:val="0"/>
              <w:marTop w:val="0"/>
              <w:marBottom w:val="0"/>
              <w:divBdr>
                <w:top w:val="none" w:sz="0" w:space="0" w:color="auto"/>
                <w:left w:val="none" w:sz="0" w:space="0" w:color="auto"/>
                <w:bottom w:val="none" w:sz="0" w:space="0" w:color="auto"/>
                <w:right w:val="none" w:sz="0" w:space="0" w:color="auto"/>
              </w:divBdr>
              <w:divsChild>
                <w:div w:id="486241547">
                  <w:marLeft w:val="0"/>
                  <w:marRight w:val="150"/>
                  <w:marTop w:val="0"/>
                  <w:marBottom w:val="0"/>
                  <w:divBdr>
                    <w:top w:val="none" w:sz="0" w:space="0" w:color="auto"/>
                    <w:left w:val="none" w:sz="0" w:space="0" w:color="auto"/>
                    <w:bottom w:val="none" w:sz="0" w:space="0" w:color="auto"/>
                    <w:right w:val="none" w:sz="0" w:space="0" w:color="auto"/>
                  </w:divBdr>
                  <w:divsChild>
                    <w:div w:id="1181242224">
                      <w:marLeft w:val="0"/>
                      <w:marRight w:val="0"/>
                      <w:marTop w:val="0"/>
                      <w:marBottom w:val="0"/>
                      <w:divBdr>
                        <w:top w:val="none" w:sz="0" w:space="0" w:color="auto"/>
                        <w:left w:val="none" w:sz="0" w:space="0" w:color="auto"/>
                        <w:bottom w:val="none" w:sz="0" w:space="0" w:color="auto"/>
                        <w:right w:val="none" w:sz="0" w:space="0" w:color="auto"/>
                      </w:divBdr>
                      <w:divsChild>
                        <w:div w:id="2142651162">
                          <w:marLeft w:val="0"/>
                          <w:marRight w:val="0"/>
                          <w:marTop w:val="360"/>
                          <w:marBottom w:val="0"/>
                          <w:divBdr>
                            <w:top w:val="none" w:sz="0" w:space="0" w:color="auto"/>
                            <w:left w:val="none" w:sz="0" w:space="0" w:color="auto"/>
                            <w:bottom w:val="none" w:sz="0" w:space="0" w:color="auto"/>
                            <w:right w:val="none" w:sz="0" w:space="0" w:color="auto"/>
                          </w:divBdr>
                          <w:divsChild>
                            <w:div w:id="18860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34026">
      <w:bodyDiv w:val="1"/>
      <w:marLeft w:val="0"/>
      <w:marRight w:val="0"/>
      <w:marTop w:val="0"/>
      <w:marBottom w:val="0"/>
      <w:divBdr>
        <w:top w:val="none" w:sz="0" w:space="0" w:color="auto"/>
        <w:left w:val="none" w:sz="0" w:space="0" w:color="auto"/>
        <w:bottom w:val="none" w:sz="0" w:space="0" w:color="auto"/>
        <w:right w:val="none" w:sz="0" w:space="0" w:color="auto"/>
      </w:divBdr>
      <w:divsChild>
        <w:div w:id="1663198167">
          <w:marLeft w:val="0"/>
          <w:marRight w:val="0"/>
          <w:marTop w:val="0"/>
          <w:marBottom w:val="0"/>
          <w:divBdr>
            <w:top w:val="none" w:sz="0" w:space="0" w:color="auto"/>
            <w:left w:val="none" w:sz="0" w:space="0" w:color="auto"/>
            <w:bottom w:val="none" w:sz="0" w:space="0" w:color="auto"/>
            <w:right w:val="none" w:sz="0" w:space="0" w:color="auto"/>
          </w:divBdr>
          <w:divsChild>
            <w:div w:id="914314585">
              <w:marLeft w:val="0"/>
              <w:marRight w:val="0"/>
              <w:marTop w:val="0"/>
              <w:marBottom w:val="0"/>
              <w:divBdr>
                <w:top w:val="none" w:sz="0" w:space="0" w:color="auto"/>
                <w:left w:val="none" w:sz="0" w:space="0" w:color="auto"/>
                <w:bottom w:val="none" w:sz="0" w:space="0" w:color="auto"/>
                <w:right w:val="none" w:sz="0" w:space="0" w:color="auto"/>
              </w:divBdr>
              <w:divsChild>
                <w:div w:id="549001599">
                  <w:marLeft w:val="0"/>
                  <w:marRight w:val="150"/>
                  <w:marTop w:val="0"/>
                  <w:marBottom w:val="0"/>
                  <w:divBdr>
                    <w:top w:val="none" w:sz="0" w:space="0" w:color="auto"/>
                    <w:left w:val="none" w:sz="0" w:space="0" w:color="auto"/>
                    <w:bottom w:val="none" w:sz="0" w:space="0" w:color="auto"/>
                    <w:right w:val="none" w:sz="0" w:space="0" w:color="auto"/>
                  </w:divBdr>
                  <w:divsChild>
                    <w:div w:id="98182961">
                      <w:marLeft w:val="0"/>
                      <w:marRight w:val="0"/>
                      <w:marTop w:val="0"/>
                      <w:marBottom w:val="0"/>
                      <w:divBdr>
                        <w:top w:val="none" w:sz="0" w:space="0" w:color="auto"/>
                        <w:left w:val="none" w:sz="0" w:space="0" w:color="auto"/>
                        <w:bottom w:val="none" w:sz="0" w:space="0" w:color="auto"/>
                        <w:right w:val="none" w:sz="0" w:space="0" w:color="auto"/>
                      </w:divBdr>
                      <w:divsChild>
                        <w:div w:id="1162625339">
                          <w:marLeft w:val="0"/>
                          <w:marRight w:val="0"/>
                          <w:marTop w:val="360"/>
                          <w:marBottom w:val="0"/>
                          <w:divBdr>
                            <w:top w:val="none" w:sz="0" w:space="0" w:color="auto"/>
                            <w:left w:val="none" w:sz="0" w:space="0" w:color="auto"/>
                            <w:bottom w:val="none" w:sz="0" w:space="0" w:color="auto"/>
                            <w:right w:val="none" w:sz="0" w:space="0" w:color="auto"/>
                          </w:divBdr>
                          <w:divsChild>
                            <w:div w:id="7936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5277">
      <w:bodyDiv w:val="1"/>
      <w:marLeft w:val="0"/>
      <w:marRight w:val="0"/>
      <w:marTop w:val="0"/>
      <w:marBottom w:val="0"/>
      <w:divBdr>
        <w:top w:val="none" w:sz="0" w:space="0" w:color="auto"/>
        <w:left w:val="none" w:sz="0" w:space="0" w:color="auto"/>
        <w:bottom w:val="none" w:sz="0" w:space="0" w:color="auto"/>
        <w:right w:val="none" w:sz="0" w:space="0" w:color="auto"/>
      </w:divBdr>
      <w:divsChild>
        <w:div w:id="1995184665">
          <w:marLeft w:val="0"/>
          <w:marRight w:val="0"/>
          <w:marTop w:val="0"/>
          <w:marBottom w:val="0"/>
          <w:divBdr>
            <w:top w:val="none" w:sz="0" w:space="0" w:color="auto"/>
            <w:left w:val="none" w:sz="0" w:space="0" w:color="auto"/>
            <w:bottom w:val="none" w:sz="0" w:space="0" w:color="auto"/>
            <w:right w:val="none" w:sz="0" w:space="0" w:color="auto"/>
          </w:divBdr>
          <w:divsChild>
            <w:div w:id="830176501">
              <w:marLeft w:val="0"/>
              <w:marRight w:val="0"/>
              <w:marTop w:val="0"/>
              <w:marBottom w:val="0"/>
              <w:divBdr>
                <w:top w:val="none" w:sz="0" w:space="0" w:color="auto"/>
                <w:left w:val="none" w:sz="0" w:space="0" w:color="auto"/>
                <w:bottom w:val="none" w:sz="0" w:space="0" w:color="auto"/>
                <w:right w:val="none" w:sz="0" w:space="0" w:color="auto"/>
              </w:divBdr>
              <w:divsChild>
                <w:div w:id="979185298">
                  <w:marLeft w:val="0"/>
                  <w:marRight w:val="150"/>
                  <w:marTop w:val="0"/>
                  <w:marBottom w:val="0"/>
                  <w:divBdr>
                    <w:top w:val="none" w:sz="0" w:space="0" w:color="auto"/>
                    <w:left w:val="none" w:sz="0" w:space="0" w:color="auto"/>
                    <w:bottom w:val="none" w:sz="0" w:space="0" w:color="auto"/>
                    <w:right w:val="none" w:sz="0" w:space="0" w:color="auto"/>
                  </w:divBdr>
                  <w:divsChild>
                    <w:div w:id="2077776784">
                      <w:marLeft w:val="0"/>
                      <w:marRight w:val="0"/>
                      <w:marTop w:val="0"/>
                      <w:marBottom w:val="0"/>
                      <w:divBdr>
                        <w:top w:val="none" w:sz="0" w:space="0" w:color="auto"/>
                        <w:left w:val="none" w:sz="0" w:space="0" w:color="auto"/>
                        <w:bottom w:val="none" w:sz="0" w:space="0" w:color="auto"/>
                        <w:right w:val="none" w:sz="0" w:space="0" w:color="auto"/>
                      </w:divBdr>
                      <w:divsChild>
                        <w:div w:id="1389259873">
                          <w:marLeft w:val="0"/>
                          <w:marRight w:val="0"/>
                          <w:marTop w:val="360"/>
                          <w:marBottom w:val="0"/>
                          <w:divBdr>
                            <w:top w:val="none" w:sz="0" w:space="0" w:color="auto"/>
                            <w:left w:val="none" w:sz="0" w:space="0" w:color="auto"/>
                            <w:bottom w:val="none" w:sz="0" w:space="0" w:color="auto"/>
                            <w:right w:val="none" w:sz="0" w:space="0" w:color="auto"/>
                          </w:divBdr>
                          <w:divsChild>
                            <w:div w:id="2068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64173">
      <w:bodyDiv w:val="1"/>
      <w:marLeft w:val="0"/>
      <w:marRight w:val="0"/>
      <w:marTop w:val="0"/>
      <w:marBottom w:val="0"/>
      <w:divBdr>
        <w:top w:val="none" w:sz="0" w:space="0" w:color="auto"/>
        <w:left w:val="none" w:sz="0" w:space="0" w:color="auto"/>
        <w:bottom w:val="none" w:sz="0" w:space="0" w:color="auto"/>
        <w:right w:val="none" w:sz="0" w:space="0" w:color="auto"/>
      </w:divBdr>
      <w:divsChild>
        <w:div w:id="399523433">
          <w:marLeft w:val="0"/>
          <w:marRight w:val="0"/>
          <w:marTop w:val="0"/>
          <w:marBottom w:val="0"/>
          <w:divBdr>
            <w:top w:val="none" w:sz="0" w:space="0" w:color="auto"/>
            <w:left w:val="none" w:sz="0" w:space="0" w:color="auto"/>
            <w:bottom w:val="none" w:sz="0" w:space="0" w:color="auto"/>
            <w:right w:val="none" w:sz="0" w:space="0" w:color="auto"/>
          </w:divBdr>
          <w:divsChild>
            <w:div w:id="1228564371">
              <w:marLeft w:val="0"/>
              <w:marRight w:val="0"/>
              <w:marTop w:val="0"/>
              <w:marBottom w:val="0"/>
              <w:divBdr>
                <w:top w:val="none" w:sz="0" w:space="0" w:color="auto"/>
                <w:left w:val="none" w:sz="0" w:space="0" w:color="auto"/>
                <w:bottom w:val="none" w:sz="0" w:space="0" w:color="auto"/>
                <w:right w:val="none" w:sz="0" w:space="0" w:color="auto"/>
              </w:divBdr>
              <w:divsChild>
                <w:div w:id="1884832444">
                  <w:marLeft w:val="0"/>
                  <w:marRight w:val="150"/>
                  <w:marTop w:val="0"/>
                  <w:marBottom w:val="0"/>
                  <w:divBdr>
                    <w:top w:val="none" w:sz="0" w:space="0" w:color="auto"/>
                    <w:left w:val="none" w:sz="0" w:space="0" w:color="auto"/>
                    <w:bottom w:val="none" w:sz="0" w:space="0" w:color="auto"/>
                    <w:right w:val="none" w:sz="0" w:space="0" w:color="auto"/>
                  </w:divBdr>
                  <w:divsChild>
                    <w:div w:id="282735662">
                      <w:marLeft w:val="0"/>
                      <w:marRight w:val="0"/>
                      <w:marTop w:val="0"/>
                      <w:marBottom w:val="0"/>
                      <w:divBdr>
                        <w:top w:val="none" w:sz="0" w:space="0" w:color="auto"/>
                        <w:left w:val="none" w:sz="0" w:space="0" w:color="auto"/>
                        <w:bottom w:val="none" w:sz="0" w:space="0" w:color="auto"/>
                        <w:right w:val="none" w:sz="0" w:space="0" w:color="auto"/>
                      </w:divBdr>
                      <w:divsChild>
                        <w:div w:id="1798989214">
                          <w:marLeft w:val="0"/>
                          <w:marRight w:val="0"/>
                          <w:marTop w:val="360"/>
                          <w:marBottom w:val="0"/>
                          <w:divBdr>
                            <w:top w:val="none" w:sz="0" w:space="0" w:color="auto"/>
                            <w:left w:val="none" w:sz="0" w:space="0" w:color="auto"/>
                            <w:bottom w:val="none" w:sz="0" w:space="0" w:color="auto"/>
                            <w:right w:val="none" w:sz="0" w:space="0" w:color="auto"/>
                          </w:divBdr>
                          <w:divsChild>
                            <w:div w:id="9231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48562">
      <w:bodyDiv w:val="1"/>
      <w:marLeft w:val="0"/>
      <w:marRight w:val="0"/>
      <w:marTop w:val="0"/>
      <w:marBottom w:val="0"/>
      <w:divBdr>
        <w:top w:val="none" w:sz="0" w:space="0" w:color="auto"/>
        <w:left w:val="none" w:sz="0" w:space="0" w:color="auto"/>
        <w:bottom w:val="none" w:sz="0" w:space="0" w:color="auto"/>
        <w:right w:val="none" w:sz="0" w:space="0" w:color="auto"/>
      </w:divBdr>
      <w:divsChild>
        <w:div w:id="1399279777">
          <w:marLeft w:val="0"/>
          <w:marRight w:val="0"/>
          <w:marTop w:val="0"/>
          <w:marBottom w:val="0"/>
          <w:divBdr>
            <w:top w:val="none" w:sz="0" w:space="0" w:color="auto"/>
            <w:left w:val="none" w:sz="0" w:space="0" w:color="auto"/>
            <w:bottom w:val="none" w:sz="0" w:space="0" w:color="auto"/>
            <w:right w:val="none" w:sz="0" w:space="0" w:color="auto"/>
          </w:divBdr>
          <w:divsChild>
            <w:div w:id="1020206384">
              <w:marLeft w:val="0"/>
              <w:marRight w:val="0"/>
              <w:marTop w:val="0"/>
              <w:marBottom w:val="0"/>
              <w:divBdr>
                <w:top w:val="none" w:sz="0" w:space="0" w:color="auto"/>
                <w:left w:val="none" w:sz="0" w:space="0" w:color="auto"/>
                <w:bottom w:val="none" w:sz="0" w:space="0" w:color="auto"/>
                <w:right w:val="none" w:sz="0" w:space="0" w:color="auto"/>
              </w:divBdr>
              <w:divsChild>
                <w:div w:id="373311064">
                  <w:marLeft w:val="0"/>
                  <w:marRight w:val="150"/>
                  <w:marTop w:val="0"/>
                  <w:marBottom w:val="0"/>
                  <w:divBdr>
                    <w:top w:val="none" w:sz="0" w:space="0" w:color="auto"/>
                    <w:left w:val="none" w:sz="0" w:space="0" w:color="auto"/>
                    <w:bottom w:val="none" w:sz="0" w:space="0" w:color="auto"/>
                    <w:right w:val="none" w:sz="0" w:space="0" w:color="auto"/>
                  </w:divBdr>
                  <w:divsChild>
                    <w:div w:id="162550230">
                      <w:marLeft w:val="0"/>
                      <w:marRight w:val="0"/>
                      <w:marTop w:val="0"/>
                      <w:marBottom w:val="0"/>
                      <w:divBdr>
                        <w:top w:val="none" w:sz="0" w:space="0" w:color="auto"/>
                        <w:left w:val="none" w:sz="0" w:space="0" w:color="auto"/>
                        <w:bottom w:val="none" w:sz="0" w:space="0" w:color="auto"/>
                        <w:right w:val="none" w:sz="0" w:space="0" w:color="auto"/>
                      </w:divBdr>
                      <w:divsChild>
                        <w:div w:id="504903407">
                          <w:marLeft w:val="0"/>
                          <w:marRight w:val="0"/>
                          <w:marTop w:val="360"/>
                          <w:marBottom w:val="0"/>
                          <w:divBdr>
                            <w:top w:val="none" w:sz="0" w:space="0" w:color="auto"/>
                            <w:left w:val="none" w:sz="0" w:space="0" w:color="auto"/>
                            <w:bottom w:val="none" w:sz="0" w:space="0" w:color="auto"/>
                            <w:right w:val="none" w:sz="0" w:space="0" w:color="auto"/>
                          </w:divBdr>
                          <w:divsChild>
                            <w:div w:id="13509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1030">
      <w:bodyDiv w:val="1"/>
      <w:marLeft w:val="0"/>
      <w:marRight w:val="0"/>
      <w:marTop w:val="0"/>
      <w:marBottom w:val="0"/>
      <w:divBdr>
        <w:top w:val="none" w:sz="0" w:space="0" w:color="auto"/>
        <w:left w:val="none" w:sz="0" w:space="0" w:color="auto"/>
        <w:bottom w:val="none" w:sz="0" w:space="0" w:color="auto"/>
        <w:right w:val="none" w:sz="0" w:space="0" w:color="auto"/>
      </w:divBdr>
      <w:divsChild>
        <w:div w:id="823738034">
          <w:marLeft w:val="0"/>
          <w:marRight w:val="0"/>
          <w:marTop w:val="0"/>
          <w:marBottom w:val="0"/>
          <w:divBdr>
            <w:top w:val="none" w:sz="0" w:space="0" w:color="auto"/>
            <w:left w:val="none" w:sz="0" w:space="0" w:color="auto"/>
            <w:bottom w:val="none" w:sz="0" w:space="0" w:color="auto"/>
            <w:right w:val="none" w:sz="0" w:space="0" w:color="auto"/>
          </w:divBdr>
          <w:divsChild>
            <w:div w:id="328824975">
              <w:marLeft w:val="0"/>
              <w:marRight w:val="0"/>
              <w:marTop w:val="0"/>
              <w:marBottom w:val="0"/>
              <w:divBdr>
                <w:top w:val="none" w:sz="0" w:space="0" w:color="auto"/>
                <w:left w:val="none" w:sz="0" w:space="0" w:color="auto"/>
                <w:bottom w:val="none" w:sz="0" w:space="0" w:color="auto"/>
                <w:right w:val="none" w:sz="0" w:space="0" w:color="auto"/>
              </w:divBdr>
              <w:divsChild>
                <w:div w:id="1067531849">
                  <w:marLeft w:val="0"/>
                  <w:marRight w:val="150"/>
                  <w:marTop w:val="0"/>
                  <w:marBottom w:val="0"/>
                  <w:divBdr>
                    <w:top w:val="none" w:sz="0" w:space="0" w:color="auto"/>
                    <w:left w:val="none" w:sz="0" w:space="0" w:color="auto"/>
                    <w:bottom w:val="none" w:sz="0" w:space="0" w:color="auto"/>
                    <w:right w:val="none" w:sz="0" w:space="0" w:color="auto"/>
                  </w:divBdr>
                  <w:divsChild>
                    <w:div w:id="1222206776">
                      <w:marLeft w:val="0"/>
                      <w:marRight w:val="0"/>
                      <w:marTop w:val="0"/>
                      <w:marBottom w:val="0"/>
                      <w:divBdr>
                        <w:top w:val="none" w:sz="0" w:space="0" w:color="auto"/>
                        <w:left w:val="none" w:sz="0" w:space="0" w:color="auto"/>
                        <w:bottom w:val="none" w:sz="0" w:space="0" w:color="auto"/>
                        <w:right w:val="none" w:sz="0" w:space="0" w:color="auto"/>
                      </w:divBdr>
                      <w:divsChild>
                        <w:div w:id="603726969">
                          <w:marLeft w:val="0"/>
                          <w:marRight w:val="0"/>
                          <w:marTop w:val="360"/>
                          <w:marBottom w:val="0"/>
                          <w:divBdr>
                            <w:top w:val="none" w:sz="0" w:space="0" w:color="auto"/>
                            <w:left w:val="none" w:sz="0" w:space="0" w:color="auto"/>
                            <w:bottom w:val="none" w:sz="0" w:space="0" w:color="auto"/>
                            <w:right w:val="none" w:sz="0" w:space="0" w:color="auto"/>
                          </w:divBdr>
                          <w:divsChild>
                            <w:div w:id="1181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65590">
      <w:bodyDiv w:val="1"/>
      <w:marLeft w:val="0"/>
      <w:marRight w:val="0"/>
      <w:marTop w:val="0"/>
      <w:marBottom w:val="0"/>
      <w:divBdr>
        <w:top w:val="none" w:sz="0" w:space="0" w:color="auto"/>
        <w:left w:val="none" w:sz="0" w:space="0" w:color="auto"/>
        <w:bottom w:val="none" w:sz="0" w:space="0" w:color="auto"/>
        <w:right w:val="none" w:sz="0" w:space="0" w:color="auto"/>
      </w:divBdr>
      <w:divsChild>
        <w:div w:id="570576580">
          <w:marLeft w:val="0"/>
          <w:marRight w:val="0"/>
          <w:marTop w:val="0"/>
          <w:marBottom w:val="0"/>
          <w:divBdr>
            <w:top w:val="none" w:sz="0" w:space="0" w:color="auto"/>
            <w:left w:val="none" w:sz="0" w:space="0" w:color="auto"/>
            <w:bottom w:val="none" w:sz="0" w:space="0" w:color="auto"/>
            <w:right w:val="none" w:sz="0" w:space="0" w:color="auto"/>
          </w:divBdr>
          <w:divsChild>
            <w:div w:id="1281106210">
              <w:marLeft w:val="0"/>
              <w:marRight w:val="0"/>
              <w:marTop w:val="0"/>
              <w:marBottom w:val="0"/>
              <w:divBdr>
                <w:top w:val="none" w:sz="0" w:space="0" w:color="auto"/>
                <w:left w:val="none" w:sz="0" w:space="0" w:color="auto"/>
                <w:bottom w:val="none" w:sz="0" w:space="0" w:color="auto"/>
                <w:right w:val="none" w:sz="0" w:space="0" w:color="auto"/>
              </w:divBdr>
              <w:divsChild>
                <w:div w:id="2111654709">
                  <w:marLeft w:val="0"/>
                  <w:marRight w:val="150"/>
                  <w:marTop w:val="0"/>
                  <w:marBottom w:val="0"/>
                  <w:divBdr>
                    <w:top w:val="none" w:sz="0" w:space="0" w:color="auto"/>
                    <w:left w:val="none" w:sz="0" w:space="0" w:color="auto"/>
                    <w:bottom w:val="none" w:sz="0" w:space="0" w:color="auto"/>
                    <w:right w:val="none" w:sz="0" w:space="0" w:color="auto"/>
                  </w:divBdr>
                  <w:divsChild>
                    <w:div w:id="1903253433">
                      <w:marLeft w:val="0"/>
                      <w:marRight w:val="0"/>
                      <w:marTop w:val="0"/>
                      <w:marBottom w:val="0"/>
                      <w:divBdr>
                        <w:top w:val="none" w:sz="0" w:space="0" w:color="auto"/>
                        <w:left w:val="none" w:sz="0" w:space="0" w:color="auto"/>
                        <w:bottom w:val="none" w:sz="0" w:space="0" w:color="auto"/>
                        <w:right w:val="none" w:sz="0" w:space="0" w:color="auto"/>
                      </w:divBdr>
                      <w:divsChild>
                        <w:div w:id="1664317735">
                          <w:marLeft w:val="0"/>
                          <w:marRight w:val="0"/>
                          <w:marTop w:val="360"/>
                          <w:marBottom w:val="0"/>
                          <w:divBdr>
                            <w:top w:val="none" w:sz="0" w:space="0" w:color="auto"/>
                            <w:left w:val="none" w:sz="0" w:space="0" w:color="auto"/>
                            <w:bottom w:val="none" w:sz="0" w:space="0" w:color="auto"/>
                            <w:right w:val="none" w:sz="0" w:space="0" w:color="auto"/>
                          </w:divBdr>
                          <w:divsChild>
                            <w:div w:id="3537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8505">
      <w:bodyDiv w:val="1"/>
      <w:marLeft w:val="0"/>
      <w:marRight w:val="0"/>
      <w:marTop w:val="0"/>
      <w:marBottom w:val="0"/>
      <w:divBdr>
        <w:top w:val="none" w:sz="0" w:space="0" w:color="auto"/>
        <w:left w:val="none" w:sz="0" w:space="0" w:color="auto"/>
        <w:bottom w:val="none" w:sz="0" w:space="0" w:color="auto"/>
        <w:right w:val="none" w:sz="0" w:space="0" w:color="auto"/>
      </w:divBdr>
      <w:divsChild>
        <w:div w:id="1513496888">
          <w:marLeft w:val="0"/>
          <w:marRight w:val="0"/>
          <w:marTop w:val="0"/>
          <w:marBottom w:val="0"/>
          <w:divBdr>
            <w:top w:val="none" w:sz="0" w:space="0" w:color="auto"/>
            <w:left w:val="none" w:sz="0" w:space="0" w:color="auto"/>
            <w:bottom w:val="none" w:sz="0" w:space="0" w:color="auto"/>
            <w:right w:val="none" w:sz="0" w:space="0" w:color="auto"/>
          </w:divBdr>
          <w:divsChild>
            <w:div w:id="803157408">
              <w:marLeft w:val="0"/>
              <w:marRight w:val="0"/>
              <w:marTop w:val="0"/>
              <w:marBottom w:val="0"/>
              <w:divBdr>
                <w:top w:val="none" w:sz="0" w:space="0" w:color="auto"/>
                <w:left w:val="none" w:sz="0" w:space="0" w:color="auto"/>
                <w:bottom w:val="none" w:sz="0" w:space="0" w:color="auto"/>
                <w:right w:val="none" w:sz="0" w:space="0" w:color="auto"/>
              </w:divBdr>
              <w:divsChild>
                <w:div w:id="2021856575">
                  <w:marLeft w:val="0"/>
                  <w:marRight w:val="150"/>
                  <w:marTop w:val="0"/>
                  <w:marBottom w:val="0"/>
                  <w:divBdr>
                    <w:top w:val="none" w:sz="0" w:space="0" w:color="auto"/>
                    <w:left w:val="none" w:sz="0" w:space="0" w:color="auto"/>
                    <w:bottom w:val="none" w:sz="0" w:space="0" w:color="auto"/>
                    <w:right w:val="none" w:sz="0" w:space="0" w:color="auto"/>
                  </w:divBdr>
                  <w:divsChild>
                    <w:div w:id="1682271032">
                      <w:marLeft w:val="0"/>
                      <w:marRight w:val="0"/>
                      <w:marTop w:val="0"/>
                      <w:marBottom w:val="0"/>
                      <w:divBdr>
                        <w:top w:val="none" w:sz="0" w:space="0" w:color="auto"/>
                        <w:left w:val="none" w:sz="0" w:space="0" w:color="auto"/>
                        <w:bottom w:val="none" w:sz="0" w:space="0" w:color="auto"/>
                        <w:right w:val="none" w:sz="0" w:space="0" w:color="auto"/>
                      </w:divBdr>
                      <w:divsChild>
                        <w:div w:id="535848633">
                          <w:marLeft w:val="0"/>
                          <w:marRight w:val="0"/>
                          <w:marTop w:val="360"/>
                          <w:marBottom w:val="0"/>
                          <w:divBdr>
                            <w:top w:val="none" w:sz="0" w:space="0" w:color="auto"/>
                            <w:left w:val="none" w:sz="0" w:space="0" w:color="auto"/>
                            <w:bottom w:val="none" w:sz="0" w:space="0" w:color="auto"/>
                            <w:right w:val="none" w:sz="0" w:space="0" w:color="auto"/>
                          </w:divBdr>
                          <w:divsChild>
                            <w:div w:id="527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6070">
      <w:bodyDiv w:val="1"/>
      <w:marLeft w:val="0"/>
      <w:marRight w:val="0"/>
      <w:marTop w:val="0"/>
      <w:marBottom w:val="0"/>
      <w:divBdr>
        <w:top w:val="none" w:sz="0" w:space="0" w:color="auto"/>
        <w:left w:val="none" w:sz="0" w:space="0" w:color="auto"/>
        <w:bottom w:val="none" w:sz="0" w:space="0" w:color="auto"/>
        <w:right w:val="none" w:sz="0" w:space="0" w:color="auto"/>
      </w:divBdr>
      <w:divsChild>
        <w:div w:id="1314916832">
          <w:marLeft w:val="0"/>
          <w:marRight w:val="0"/>
          <w:marTop w:val="0"/>
          <w:marBottom w:val="0"/>
          <w:divBdr>
            <w:top w:val="none" w:sz="0" w:space="0" w:color="auto"/>
            <w:left w:val="none" w:sz="0" w:space="0" w:color="auto"/>
            <w:bottom w:val="none" w:sz="0" w:space="0" w:color="auto"/>
            <w:right w:val="none" w:sz="0" w:space="0" w:color="auto"/>
          </w:divBdr>
          <w:divsChild>
            <w:div w:id="724835452">
              <w:marLeft w:val="0"/>
              <w:marRight w:val="0"/>
              <w:marTop w:val="0"/>
              <w:marBottom w:val="0"/>
              <w:divBdr>
                <w:top w:val="none" w:sz="0" w:space="0" w:color="auto"/>
                <w:left w:val="none" w:sz="0" w:space="0" w:color="auto"/>
                <w:bottom w:val="none" w:sz="0" w:space="0" w:color="auto"/>
                <w:right w:val="none" w:sz="0" w:space="0" w:color="auto"/>
              </w:divBdr>
              <w:divsChild>
                <w:div w:id="1604612365">
                  <w:marLeft w:val="0"/>
                  <w:marRight w:val="150"/>
                  <w:marTop w:val="0"/>
                  <w:marBottom w:val="0"/>
                  <w:divBdr>
                    <w:top w:val="none" w:sz="0" w:space="0" w:color="auto"/>
                    <w:left w:val="none" w:sz="0" w:space="0" w:color="auto"/>
                    <w:bottom w:val="none" w:sz="0" w:space="0" w:color="auto"/>
                    <w:right w:val="none" w:sz="0" w:space="0" w:color="auto"/>
                  </w:divBdr>
                  <w:divsChild>
                    <w:div w:id="819812174">
                      <w:marLeft w:val="0"/>
                      <w:marRight w:val="0"/>
                      <w:marTop w:val="0"/>
                      <w:marBottom w:val="0"/>
                      <w:divBdr>
                        <w:top w:val="none" w:sz="0" w:space="0" w:color="auto"/>
                        <w:left w:val="none" w:sz="0" w:space="0" w:color="auto"/>
                        <w:bottom w:val="none" w:sz="0" w:space="0" w:color="auto"/>
                        <w:right w:val="none" w:sz="0" w:space="0" w:color="auto"/>
                      </w:divBdr>
                      <w:divsChild>
                        <w:div w:id="712970853">
                          <w:marLeft w:val="0"/>
                          <w:marRight w:val="0"/>
                          <w:marTop w:val="360"/>
                          <w:marBottom w:val="0"/>
                          <w:divBdr>
                            <w:top w:val="none" w:sz="0" w:space="0" w:color="auto"/>
                            <w:left w:val="none" w:sz="0" w:space="0" w:color="auto"/>
                            <w:bottom w:val="none" w:sz="0" w:space="0" w:color="auto"/>
                            <w:right w:val="none" w:sz="0" w:space="0" w:color="auto"/>
                          </w:divBdr>
                          <w:divsChild>
                            <w:div w:id="14229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9058">
      <w:bodyDiv w:val="1"/>
      <w:marLeft w:val="0"/>
      <w:marRight w:val="0"/>
      <w:marTop w:val="0"/>
      <w:marBottom w:val="0"/>
      <w:divBdr>
        <w:top w:val="none" w:sz="0" w:space="0" w:color="auto"/>
        <w:left w:val="none" w:sz="0" w:space="0" w:color="auto"/>
        <w:bottom w:val="none" w:sz="0" w:space="0" w:color="auto"/>
        <w:right w:val="none" w:sz="0" w:space="0" w:color="auto"/>
      </w:divBdr>
      <w:divsChild>
        <w:div w:id="1849518367">
          <w:marLeft w:val="0"/>
          <w:marRight w:val="0"/>
          <w:marTop w:val="0"/>
          <w:marBottom w:val="0"/>
          <w:divBdr>
            <w:top w:val="none" w:sz="0" w:space="0" w:color="auto"/>
            <w:left w:val="none" w:sz="0" w:space="0" w:color="auto"/>
            <w:bottom w:val="none" w:sz="0" w:space="0" w:color="auto"/>
            <w:right w:val="none" w:sz="0" w:space="0" w:color="auto"/>
          </w:divBdr>
          <w:divsChild>
            <w:div w:id="930159981">
              <w:marLeft w:val="0"/>
              <w:marRight w:val="0"/>
              <w:marTop w:val="0"/>
              <w:marBottom w:val="0"/>
              <w:divBdr>
                <w:top w:val="none" w:sz="0" w:space="0" w:color="auto"/>
                <w:left w:val="none" w:sz="0" w:space="0" w:color="auto"/>
                <w:bottom w:val="none" w:sz="0" w:space="0" w:color="auto"/>
                <w:right w:val="none" w:sz="0" w:space="0" w:color="auto"/>
              </w:divBdr>
              <w:divsChild>
                <w:div w:id="735276828">
                  <w:marLeft w:val="0"/>
                  <w:marRight w:val="150"/>
                  <w:marTop w:val="0"/>
                  <w:marBottom w:val="0"/>
                  <w:divBdr>
                    <w:top w:val="none" w:sz="0" w:space="0" w:color="auto"/>
                    <w:left w:val="none" w:sz="0" w:space="0" w:color="auto"/>
                    <w:bottom w:val="none" w:sz="0" w:space="0" w:color="auto"/>
                    <w:right w:val="none" w:sz="0" w:space="0" w:color="auto"/>
                  </w:divBdr>
                  <w:divsChild>
                    <w:div w:id="1012492486">
                      <w:marLeft w:val="0"/>
                      <w:marRight w:val="0"/>
                      <w:marTop w:val="0"/>
                      <w:marBottom w:val="0"/>
                      <w:divBdr>
                        <w:top w:val="none" w:sz="0" w:space="0" w:color="auto"/>
                        <w:left w:val="none" w:sz="0" w:space="0" w:color="auto"/>
                        <w:bottom w:val="none" w:sz="0" w:space="0" w:color="auto"/>
                        <w:right w:val="none" w:sz="0" w:space="0" w:color="auto"/>
                      </w:divBdr>
                      <w:divsChild>
                        <w:div w:id="1263077104">
                          <w:marLeft w:val="0"/>
                          <w:marRight w:val="0"/>
                          <w:marTop w:val="360"/>
                          <w:marBottom w:val="0"/>
                          <w:divBdr>
                            <w:top w:val="none" w:sz="0" w:space="0" w:color="auto"/>
                            <w:left w:val="none" w:sz="0" w:space="0" w:color="auto"/>
                            <w:bottom w:val="none" w:sz="0" w:space="0" w:color="auto"/>
                            <w:right w:val="none" w:sz="0" w:space="0" w:color="auto"/>
                          </w:divBdr>
                          <w:divsChild>
                            <w:div w:id="8563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hu.ac.uk/departments/lsss/dss/Pages/default.aspx" TargetMode="External"/><Relationship Id="rId18" Type="http://schemas.openxmlformats.org/officeDocument/2006/relationships/hyperlink" Target="https://www.bdadyslexia.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rtal.shu.ac.uk/departments/lsss/dss/Pages/default.aspx" TargetMode="External"/><Relationship Id="rId17" Type="http://schemas.openxmlformats.org/officeDocument/2006/relationships/hyperlink" Target="http://www.businessdisabilityforum.org.uk/" TargetMode="External"/><Relationship Id="rId2" Type="http://schemas.openxmlformats.org/officeDocument/2006/relationships/customXml" Target="../customXml/item2.xml"/><Relationship Id="rId16" Type="http://schemas.openxmlformats.org/officeDocument/2006/relationships/hyperlink" Target="https://myplusstudentsclu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confident.campaign.gov.uk/" TargetMode="External"/><Relationship Id="rId5" Type="http://schemas.openxmlformats.org/officeDocument/2006/relationships/numbering" Target="numbering.xml"/><Relationship Id="rId15" Type="http://schemas.openxmlformats.org/officeDocument/2006/relationships/hyperlink" Target="http://dera.ioe.ac.uk/1015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access-to-work/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4" ma:contentTypeDescription="Create a new document." ma:contentTypeScope="" ma:versionID="8dbada5dcb338c36265a69fb5c1bf03a">
  <xsd:schema xmlns:xsd="http://www.w3.org/2001/XMLSchema" xmlns:xs="http://www.w3.org/2001/XMLSchema" xmlns:p="http://schemas.microsoft.com/office/2006/metadata/properties" xmlns:ns1="http://schemas.microsoft.com/sharepoint/v3" targetNamespace="http://schemas.microsoft.com/office/2006/metadata/properties" ma:root="true" ma:fieldsID="7483cd1febf927bad03d5101268d51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F18EB-5AC3-402F-8BBF-00409992ABA0}">
  <ds:schemaRefs>
    <ds:schemaRef ds:uri="http://schemas.openxmlformats.org/officeDocument/2006/bibliography"/>
  </ds:schemaRefs>
</ds:datastoreItem>
</file>

<file path=customXml/itemProps2.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3.xml><?xml version="1.0" encoding="utf-8"?>
<ds:datastoreItem xmlns:ds="http://schemas.openxmlformats.org/officeDocument/2006/customXml" ds:itemID="{C40D9F36-0EBD-4B1A-9FC4-161A6AEAA0C6}">
  <ds:schemaRefs>
    <ds:schemaRef ds:uri="http://schemas.openxmlformats.org/package/2006/metadata/core-properties"/>
    <ds:schemaRef ds:uri="http://schemas.microsoft.com/sharepoint/v3"/>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0FE87A4D-34E6-46C3-BCF8-ADB97162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Brownell, Natalie</cp:lastModifiedBy>
  <cp:revision>4</cp:revision>
  <dcterms:created xsi:type="dcterms:W3CDTF">2021-12-15T13:16:00Z</dcterms:created>
  <dcterms:modified xsi:type="dcterms:W3CDTF">2021-12-15T13:21:00Z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0x01010073151E7327BD7F42B5B297990F7890C9</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