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7C60FF2" w14:textId="7FDC545F" w:rsidR="00FB18E8" w:rsidRPr="00084FAF" w:rsidRDefault="00FB18E8" w:rsidP="00084FAF">
      <w:pPr>
        <w:pStyle w:val="Heading1"/>
        <w:rPr>
          <w:rFonts w:ascii="Arial" w:hAnsi="Arial" w:cs="Arial"/>
          <w:b/>
          <w:bCs/>
          <w:color w:val="993366"/>
        </w:rPr>
      </w:pPr>
      <w:r w:rsidRPr="00084FAF">
        <w:rPr>
          <w:rFonts w:ascii="Arial" w:hAnsi="Arial" w:cs="Arial"/>
          <w:b/>
          <w:bCs/>
          <w:color w:val="993366"/>
        </w:rPr>
        <w:t xml:space="preserve">Academic </w:t>
      </w:r>
      <w:r w:rsidR="00905766" w:rsidRPr="00084FAF">
        <w:rPr>
          <w:rFonts w:ascii="Arial" w:hAnsi="Arial" w:cs="Arial"/>
          <w:b/>
          <w:bCs/>
          <w:color w:val="993366"/>
        </w:rPr>
        <w:t xml:space="preserve">Adviser Allocations – Process and Guidance </w:t>
      </w:r>
    </w:p>
    <w:p w14:paraId="0E710D0B" w14:textId="77777777" w:rsidR="00084FAF" w:rsidRDefault="00084FAF" w:rsidP="00084FAF">
      <w:pPr>
        <w:ind w:right="-188"/>
        <w:rPr>
          <w:rFonts w:ascii="Arial" w:hAnsi="Arial" w:cs="Arial"/>
          <w:sz w:val="24"/>
          <w:szCs w:val="24"/>
        </w:rPr>
      </w:pPr>
    </w:p>
    <w:p w14:paraId="1238E64D" w14:textId="204D2C7B" w:rsidR="00315BFB" w:rsidRPr="00084FAF" w:rsidRDefault="00905766" w:rsidP="00084FAF">
      <w:pPr>
        <w:spacing w:line="276" w:lineRule="auto"/>
        <w:ind w:right="-188"/>
        <w:rPr>
          <w:rFonts w:ascii="Arial" w:hAnsi="Arial" w:cs="Arial"/>
          <w:sz w:val="24"/>
          <w:szCs w:val="24"/>
        </w:rPr>
      </w:pPr>
      <w:r w:rsidRPr="00084FAF">
        <w:rPr>
          <w:rFonts w:ascii="Arial" w:hAnsi="Arial" w:cs="Arial"/>
          <w:sz w:val="24"/>
          <w:szCs w:val="24"/>
        </w:rPr>
        <w:t xml:space="preserve">Any amendments or updates </w:t>
      </w:r>
      <w:r w:rsidR="002F3724" w:rsidRPr="00084FAF">
        <w:rPr>
          <w:rFonts w:ascii="Arial" w:hAnsi="Arial" w:cs="Arial"/>
          <w:sz w:val="24"/>
          <w:szCs w:val="24"/>
        </w:rPr>
        <w:t xml:space="preserve">to your Academic Advising allocations should be sent to the </w:t>
      </w:r>
      <w:hyperlink r:id="rId7" w:history="1">
        <w:r w:rsidR="002F3724" w:rsidRPr="00084FAF">
          <w:rPr>
            <w:rStyle w:val="Hyperlink"/>
            <w:rFonts w:ascii="Arial" w:hAnsi="Arial" w:cs="Arial"/>
            <w:sz w:val="24"/>
            <w:szCs w:val="24"/>
          </w:rPr>
          <w:t>! Academic Advising</w:t>
        </w:r>
      </w:hyperlink>
      <w:r w:rsidR="002F3724" w:rsidRPr="00084FAF">
        <w:rPr>
          <w:rFonts w:ascii="Arial" w:hAnsi="Arial" w:cs="Arial"/>
          <w:b/>
          <w:bCs/>
          <w:sz w:val="24"/>
          <w:szCs w:val="24"/>
        </w:rPr>
        <w:t xml:space="preserve"> </w:t>
      </w:r>
      <w:r w:rsidR="00611CD1" w:rsidRPr="00084FAF">
        <w:rPr>
          <w:rFonts w:ascii="Arial" w:hAnsi="Arial" w:cs="Arial"/>
          <w:sz w:val="24"/>
          <w:szCs w:val="24"/>
        </w:rPr>
        <w:t>mailbox</w:t>
      </w:r>
      <w:r w:rsidR="00084FAF">
        <w:rPr>
          <w:rFonts w:ascii="Arial" w:hAnsi="Arial" w:cs="Arial"/>
          <w:sz w:val="24"/>
          <w:szCs w:val="24"/>
        </w:rPr>
        <w:t>.</w:t>
      </w:r>
    </w:p>
    <w:p w14:paraId="27A4E55C" w14:textId="43BF12B4" w:rsidR="002F3724" w:rsidRPr="00084FAF" w:rsidRDefault="002F3724" w:rsidP="00084FAF">
      <w:pPr>
        <w:spacing w:line="276" w:lineRule="auto"/>
        <w:rPr>
          <w:rFonts w:ascii="Arial" w:hAnsi="Arial" w:cs="Arial"/>
          <w:sz w:val="24"/>
          <w:szCs w:val="24"/>
        </w:rPr>
      </w:pPr>
      <w:r w:rsidRPr="00084FAF">
        <w:rPr>
          <w:rFonts w:ascii="Arial" w:hAnsi="Arial" w:cs="Arial"/>
          <w:sz w:val="24"/>
          <w:szCs w:val="24"/>
        </w:rPr>
        <w:t xml:space="preserve">You </w:t>
      </w:r>
      <w:r w:rsidR="00152F1D" w:rsidRPr="00084FAF">
        <w:rPr>
          <w:rFonts w:ascii="Arial" w:hAnsi="Arial" w:cs="Arial"/>
          <w:sz w:val="24"/>
          <w:szCs w:val="24"/>
        </w:rPr>
        <w:t xml:space="preserve">should </w:t>
      </w:r>
      <w:r w:rsidR="00611CD1" w:rsidRPr="00084FAF">
        <w:rPr>
          <w:rFonts w:ascii="Arial" w:hAnsi="Arial" w:cs="Arial"/>
          <w:sz w:val="24"/>
          <w:szCs w:val="24"/>
        </w:rPr>
        <w:t xml:space="preserve">use the Academic Adviser </w:t>
      </w:r>
      <w:r w:rsidR="005F6908" w:rsidRPr="00084FAF">
        <w:rPr>
          <w:rFonts w:ascii="Arial" w:hAnsi="Arial" w:cs="Arial"/>
          <w:sz w:val="24"/>
          <w:szCs w:val="24"/>
        </w:rPr>
        <w:t xml:space="preserve">Report to check the data and allocations within </w:t>
      </w:r>
      <w:r w:rsidR="00084FAF" w:rsidRPr="00084FAF">
        <w:rPr>
          <w:rFonts w:ascii="Arial" w:hAnsi="Arial" w:cs="Arial"/>
          <w:sz w:val="24"/>
          <w:szCs w:val="24"/>
        </w:rPr>
        <w:t>SITS and</w:t>
      </w:r>
      <w:r w:rsidR="000E24DD" w:rsidRPr="00084FAF">
        <w:rPr>
          <w:rFonts w:ascii="Arial" w:hAnsi="Arial" w:cs="Arial"/>
          <w:sz w:val="24"/>
          <w:szCs w:val="24"/>
        </w:rPr>
        <w:t xml:space="preserve"> use this as a template to send any updates</w:t>
      </w:r>
      <w:r w:rsidR="00084FAF">
        <w:rPr>
          <w:rFonts w:ascii="Arial" w:hAnsi="Arial" w:cs="Arial"/>
          <w:sz w:val="24"/>
          <w:szCs w:val="24"/>
        </w:rPr>
        <w:t>.</w:t>
      </w:r>
    </w:p>
    <w:p w14:paraId="67FA89C0" w14:textId="167AD764" w:rsidR="00C43090" w:rsidRDefault="00C43090" w:rsidP="00084FAF">
      <w:pPr>
        <w:pStyle w:val="Heading2"/>
        <w:rPr>
          <w:b w:val="0"/>
        </w:rPr>
      </w:pPr>
      <w:r w:rsidRPr="0AD4470C">
        <w:t>Using the report</w:t>
      </w:r>
      <w:r w:rsidR="00084FAF">
        <w:rPr>
          <w:b w:val="0"/>
        </w:rPr>
        <w:t>.</w:t>
      </w:r>
    </w:p>
    <w:p w14:paraId="01A5E1A9" w14:textId="77777777" w:rsidR="00084FAF" w:rsidRPr="00084FAF" w:rsidRDefault="00084FAF" w:rsidP="00084FAF"/>
    <w:p w14:paraId="2E932E46" w14:textId="45F9114B" w:rsidR="005F6908" w:rsidRDefault="2E55DBE7" w:rsidP="0AD4470C">
      <w:r>
        <w:rPr>
          <w:noProof/>
        </w:rPr>
        <w:drawing>
          <wp:inline distT="0" distB="0" distL="0" distR="0" wp14:anchorId="792A7BD9" wp14:editId="31D10AC9">
            <wp:extent cx="6165850" cy="2752154"/>
            <wp:effectExtent l="0" t="0" r="6350" b="0"/>
            <wp:docPr id="3" name="Picture 3" descr="Screenshot of the SITS platform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of the SITS platform syst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" t="15080" r="50910" b="7875"/>
                    <a:stretch>
                      <a:fillRect/>
                    </a:stretch>
                  </pic:blipFill>
                  <pic:spPr>
                    <a:xfrm>
                      <a:off x="0" y="0"/>
                      <a:ext cx="6176884" cy="275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3FB" w:rsidRPr="068F406D">
        <w:rPr>
          <w:noProof/>
        </w:rPr>
        <w:t xml:space="preserve"> </w:t>
      </w:r>
    </w:p>
    <w:p w14:paraId="07F561F7" w14:textId="38FFE777" w:rsidR="005F6908" w:rsidRPr="00084FAF" w:rsidRDefault="005703FB" w:rsidP="00084FAF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084FAF">
        <w:rPr>
          <w:rFonts w:ascii="Arial" w:hAnsi="Arial" w:cs="Arial"/>
          <w:noProof/>
          <w:sz w:val="24"/>
          <w:szCs w:val="24"/>
        </w:rPr>
        <w:t>T</w:t>
      </w:r>
      <w:r w:rsidR="005F6908" w:rsidRPr="00084FAF">
        <w:rPr>
          <w:rFonts w:ascii="Arial" w:hAnsi="Arial" w:cs="Arial"/>
          <w:sz w:val="24"/>
          <w:szCs w:val="24"/>
        </w:rPr>
        <w:t>o access the report, go to SITS</w:t>
      </w:r>
      <w:r w:rsidR="73C3EBEC" w:rsidRPr="00084FAF">
        <w:rPr>
          <w:rFonts w:ascii="Arial" w:hAnsi="Arial" w:cs="Arial"/>
          <w:sz w:val="24"/>
          <w:szCs w:val="24"/>
        </w:rPr>
        <w:t xml:space="preserve"> Online</w:t>
      </w:r>
      <w:r w:rsidR="005F6908" w:rsidRPr="00084FAF">
        <w:rPr>
          <w:rFonts w:ascii="Arial" w:hAnsi="Arial" w:cs="Arial"/>
          <w:sz w:val="24"/>
          <w:szCs w:val="24"/>
        </w:rPr>
        <w:t xml:space="preserve"> Curriculum and Fees Data Academic Adviser Report</w:t>
      </w:r>
    </w:p>
    <w:p w14:paraId="339419D6" w14:textId="68344A6F" w:rsidR="005F6908" w:rsidRPr="00084FAF" w:rsidRDefault="00C43090" w:rsidP="00084FAF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084FAF">
        <w:rPr>
          <w:rFonts w:ascii="Arial" w:hAnsi="Arial" w:cs="Arial"/>
          <w:sz w:val="24"/>
          <w:szCs w:val="24"/>
        </w:rPr>
        <w:t xml:space="preserve">From here, you can </w:t>
      </w:r>
      <w:r w:rsidRPr="00084FAF">
        <w:rPr>
          <w:rFonts w:ascii="Arial" w:hAnsi="Arial" w:cs="Arial"/>
          <w:b/>
          <w:bCs/>
          <w:sz w:val="24"/>
          <w:szCs w:val="24"/>
        </w:rPr>
        <w:t xml:space="preserve">add </w:t>
      </w:r>
      <w:r w:rsidR="00C272E7" w:rsidRPr="00084FAF">
        <w:rPr>
          <w:rFonts w:ascii="Arial" w:hAnsi="Arial" w:cs="Arial"/>
          <w:b/>
          <w:bCs/>
          <w:sz w:val="24"/>
          <w:szCs w:val="24"/>
        </w:rPr>
        <w:t>several filters</w:t>
      </w:r>
      <w:r w:rsidR="00C272E7" w:rsidRPr="00084FAF">
        <w:rPr>
          <w:rFonts w:ascii="Arial" w:hAnsi="Arial" w:cs="Arial"/>
          <w:sz w:val="24"/>
          <w:szCs w:val="24"/>
        </w:rPr>
        <w:t xml:space="preserve">, before selecting </w:t>
      </w:r>
      <w:r w:rsidR="00C272E7" w:rsidRPr="00084FAF">
        <w:rPr>
          <w:rFonts w:ascii="Arial" w:hAnsi="Arial" w:cs="Arial"/>
          <w:b/>
          <w:bCs/>
          <w:sz w:val="24"/>
          <w:szCs w:val="24"/>
        </w:rPr>
        <w:t>“Run Report”</w:t>
      </w:r>
    </w:p>
    <w:p w14:paraId="41FFE113" w14:textId="16758E6D" w:rsidR="00C272E7" w:rsidRPr="00084FAF" w:rsidRDefault="00C272E7" w:rsidP="00084FAF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084FAF">
        <w:rPr>
          <w:rFonts w:ascii="Arial" w:hAnsi="Arial" w:cs="Arial"/>
          <w:sz w:val="24"/>
          <w:szCs w:val="24"/>
        </w:rPr>
        <w:t xml:space="preserve">You can then choose the option to </w:t>
      </w:r>
      <w:r w:rsidRPr="00084FAF">
        <w:rPr>
          <w:rFonts w:ascii="Arial" w:hAnsi="Arial" w:cs="Arial"/>
          <w:b/>
          <w:bCs/>
          <w:sz w:val="24"/>
          <w:szCs w:val="24"/>
        </w:rPr>
        <w:t>download the data into Excel</w:t>
      </w:r>
    </w:p>
    <w:p w14:paraId="33A026E4" w14:textId="06E94148" w:rsidR="00CD1B3C" w:rsidRPr="00084FAF" w:rsidRDefault="00CD1B3C" w:rsidP="00084FAF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084FAF">
        <w:rPr>
          <w:rFonts w:ascii="Arial" w:hAnsi="Arial" w:cs="Arial"/>
          <w:sz w:val="24"/>
          <w:szCs w:val="24"/>
        </w:rPr>
        <w:t xml:space="preserve">The report will include several </w:t>
      </w:r>
      <w:r w:rsidR="0549F14F" w:rsidRPr="00084FAF">
        <w:rPr>
          <w:rFonts w:ascii="Arial" w:hAnsi="Arial" w:cs="Arial"/>
          <w:sz w:val="24"/>
          <w:szCs w:val="24"/>
        </w:rPr>
        <w:t>columns</w:t>
      </w:r>
      <w:r w:rsidR="008847F3" w:rsidRPr="00084FAF">
        <w:rPr>
          <w:rFonts w:ascii="Arial" w:hAnsi="Arial" w:cs="Arial"/>
          <w:sz w:val="24"/>
          <w:szCs w:val="24"/>
        </w:rPr>
        <w:t xml:space="preserve">: Student Number, Name, College, Department Name &amp; Code, Subject Group, CRS Code, Course Name, Year, Level, Enrolment Status, Adviser Code, Adviser, </w:t>
      </w:r>
      <w:r w:rsidR="002F05D2" w:rsidRPr="00084FAF">
        <w:rPr>
          <w:rFonts w:ascii="Arial" w:hAnsi="Arial" w:cs="Arial"/>
          <w:sz w:val="24"/>
          <w:szCs w:val="24"/>
        </w:rPr>
        <w:t xml:space="preserve">Last Amended </w:t>
      </w:r>
      <w:r w:rsidR="00084FAF" w:rsidRPr="00084FAF">
        <w:rPr>
          <w:rFonts w:ascii="Arial" w:hAnsi="Arial" w:cs="Arial"/>
          <w:sz w:val="24"/>
          <w:szCs w:val="24"/>
        </w:rPr>
        <w:t>by</w:t>
      </w:r>
      <w:r w:rsidR="002F05D2" w:rsidRPr="00084FAF">
        <w:rPr>
          <w:rFonts w:ascii="Arial" w:hAnsi="Arial" w:cs="Arial"/>
          <w:sz w:val="24"/>
          <w:szCs w:val="24"/>
        </w:rPr>
        <w:t xml:space="preserve"> (including date), Previous Adviser, and Student Emai</w:t>
      </w:r>
      <w:r w:rsidR="000E24DD" w:rsidRPr="00084FAF">
        <w:rPr>
          <w:rFonts w:ascii="Arial" w:hAnsi="Arial" w:cs="Arial"/>
          <w:sz w:val="24"/>
          <w:szCs w:val="24"/>
        </w:rPr>
        <w:t>l.</w:t>
      </w:r>
      <w:r w:rsidR="000E24DD" w:rsidRPr="00084FAF">
        <w:rPr>
          <w:rFonts w:ascii="Arial" w:hAnsi="Arial" w:cs="Arial"/>
          <w:i/>
          <w:iCs/>
          <w:sz w:val="24"/>
          <w:szCs w:val="24"/>
        </w:rPr>
        <w:t xml:space="preserve"> </w:t>
      </w:r>
      <w:r w:rsidR="2B7EB9F2" w:rsidRPr="00084FAF">
        <w:rPr>
          <w:rFonts w:ascii="Arial" w:hAnsi="Arial" w:cs="Arial"/>
          <w:b/>
          <w:bCs/>
          <w:sz w:val="24"/>
          <w:szCs w:val="24"/>
        </w:rPr>
        <w:t>Much of</w:t>
      </w:r>
      <w:r w:rsidR="000E24DD" w:rsidRPr="00084FAF">
        <w:rPr>
          <w:rFonts w:ascii="Arial" w:hAnsi="Arial" w:cs="Arial"/>
          <w:b/>
          <w:bCs/>
          <w:sz w:val="24"/>
          <w:szCs w:val="24"/>
        </w:rPr>
        <w:t xml:space="preserve"> this information is not necessary to </w:t>
      </w:r>
      <w:r w:rsidR="00673682" w:rsidRPr="00084FAF">
        <w:rPr>
          <w:rFonts w:ascii="Arial" w:hAnsi="Arial" w:cs="Arial"/>
          <w:b/>
          <w:bCs/>
          <w:sz w:val="24"/>
          <w:szCs w:val="24"/>
        </w:rPr>
        <w:t>update AA allocations.</w:t>
      </w:r>
    </w:p>
    <w:p w14:paraId="3A0F774C" w14:textId="5014D071" w:rsidR="005703FB" w:rsidRPr="00084FAF" w:rsidRDefault="005703FB" w:rsidP="00084FAF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084FAF">
        <w:rPr>
          <w:rFonts w:ascii="Arial" w:hAnsi="Arial" w:cs="Arial"/>
          <w:sz w:val="24"/>
          <w:szCs w:val="24"/>
        </w:rPr>
        <w:t>You can filter the report to just update your allocations, but it might be useful to ensure there are</w:t>
      </w:r>
      <w:r w:rsidR="00264167" w:rsidRPr="00084FAF">
        <w:rPr>
          <w:rFonts w:ascii="Arial" w:hAnsi="Arial" w:cs="Arial"/>
          <w:sz w:val="24"/>
          <w:szCs w:val="24"/>
        </w:rPr>
        <w:t xml:space="preserve"> </w:t>
      </w:r>
      <w:r w:rsidRPr="00084FAF">
        <w:rPr>
          <w:rFonts w:ascii="Arial" w:hAnsi="Arial" w:cs="Arial"/>
          <w:sz w:val="24"/>
          <w:szCs w:val="24"/>
        </w:rPr>
        <w:t>n</w:t>
      </w:r>
      <w:r w:rsidR="00264167" w:rsidRPr="00084FAF">
        <w:rPr>
          <w:rFonts w:ascii="Arial" w:hAnsi="Arial" w:cs="Arial"/>
          <w:sz w:val="24"/>
          <w:szCs w:val="24"/>
        </w:rPr>
        <w:t>o</w:t>
      </w:r>
      <w:r w:rsidRPr="00084FAF">
        <w:rPr>
          <w:rFonts w:ascii="Arial" w:hAnsi="Arial" w:cs="Arial"/>
          <w:sz w:val="24"/>
          <w:szCs w:val="24"/>
        </w:rPr>
        <w:t xml:space="preserve">t any other changes that need to be made by checking with your Course Leader or </w:t>
      </w:r>
      <w:hyperlink r:id="rId9" w:history="1">
        <w:r w:rsidRPr="00FC4886">
          <w:rPr>
            <w:rStyle w:val="Hyperlink"/>
            <w:rFonts w:ascii="Arial" w:hAnsi="Arial" w:cs="Arial"/>
            <w:sz w:val="24"/>
            <w:szCs w:val="24"/>
          </w:rPr>
          <w:t>depart</w:t>
        </w:r>
        <w:r w:rsidRPr="00FC4886">
          <w:rPr>
            <w:rStyle w:val="Hyperlink"/>
            <w:rFonts w:ascii="Arial" w:hAnsi="Arial" w:cs="Arial"/>
            <w:sz w:val="24"/>
            <w:szCs w:val="24"/>
          </w:rPr>
          <w:t>m</w:t>
        </w:r>
        <w:r w:rsidRPr="00FC4886">
          <w:rPr>
            <w:rStyle w:val="Hyperlink"/>
            <w:rFonts w:ascii="Arial" w:hAnsi="Arial" w:cs="Arial"/>
            <w:sz w:val="24"/>
            <w:szCs w:val="24"/>
          </w:rPr>
          <w:t>ental lead</w:t>
        </w:r>
      </w:hyperlink>
      <w:r w:rsidRPr="00084F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for </w:t>
      </w:r>
      <w:r w:rsidRPr="00084FAF">
        <w:rPr>
          <w:rFonts w:ascii="Arial" w:hAnsi="Arial" w:cs="Arial"/>
          <w:sz w:val="24"/>
          <w:szCs w:val="24"/>
        </w:rPr>
        <w:t>Academic Advising.</w:t>
      </w:r>
    </w:p>
    <w:p w14:paraId="730FF96D" w14:textId="723D2C03" w:rsidR="00C43090" w:rsidRDefault="00084FAF" w:rsidP="0AD4470C">
      <w:r>
        <w:rPr>
          <w:noProof/>
        </w:rPr>
        <w:drawing>
          <wp:inline distT="0" distB="0" distL="0" distR="0" wp14:anchorId="0FDDD550" wp14:editId="328C8EBB">
            <wp:extent cx="6223000" cy="1005851"/>
            <wp:effectExtent l="0" t="0" r="6350" b="3810"/>
            <wp:docPr id="5" name="Picture 5" descr="Screenshot of the downloaded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the downloaded cont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1" t="20051" r="30411" b="68843"/>
                    <a:stretch>
                      <a:fillRect/>
                    </a:stretch>
                  </pic:blipFill>
                  <pic:spPr>
                    <a:xfrm>
                      <a:off x="0" y="0"/>
                      <a:ext cx="6249047" cy="101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229" w14:textId="3F105FEF" w:rsidR="00084FAF" w:rsidRDefault="00084FAF" w:rsidP="00084FAF">
      <w:pPr>
        <w:ind w:left="360"/>
      </w:pPr>
    </w:p>
    <w:p w14:paraId="04674234" w14:textId="63CC4596" w:rsidR="00C43090" w:rsidRPr="00084FAF" w:rsidRDefault="00673682" w:rsidP="00084FAF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084FAF">
        <w:rPr>
          <w:rFonts w:ascii="Arial" w:hAnsi="Arial" w:cs="Arial"/>
          <w:sz w:val="24"/>
          <w:szCs w:val="24"/>
        </w:rPr>
        <w:lastRenderedPageBreak/>
        <w:t>Y</w:t>
      </w:r>
      <w:r w:rsidR="002274AC" w:rsidRPr="00084FAF">
        <w:rPr>
          <w:rFonts w:ascii="Arial" w:hAnsi="Arial" w:cs="Arial"/>
          <w:sz w:val="24"/>
          <w:szCs w:val="24"/>
        </w:rPr>
        <w:t>ou</w:t>
      </w:r>
      <w:r w:rsidRPr="00084FAF">
        <w:rPr>
          <w:rFonts w:ascii="Arial" w:hAnsi="Arial" w:cs="Arial"/>
          <w:sz w:val="24"/>
          <w:szCs w:val="24"/>
        </w:rPr>
        <w:t xml:space="preserve"> therefore may find it easier to hide the other columns as appropriate</w:t>
      </w:r>
      <w:r w:rsidR="51E3D881" w:rsidRPr="00084FAF">
        <w:rPr>
          <w:rFonts w:ascii="Arial" w:hAnsi="Arial" w:cs="Arial"/>
          <w:sz w:val="24"/>
          <w:szCs w:val="24"/>
        </w:rPr>
        <w:t>, all we really need is the student number and Academic Adviser name</w:t>
      </w:r>
      <w:r w:rsidR="0037546E" w:rsidRPr="00084FAF">
        <w:rPr>
          <w:rFonts w:ascii="Arial" w:hAnsi="Arial" w:cs="Arial"/>
          <w:sz w:val="24"/>
          <w:szCs w:val="24"/>
        </w:rPr>
        <w:t>.</w:t>
      </w:r>
    </w:p>
    <w:p w14:paraId="2E229FCB" w14:textId="269E1918" w:rsidR="002274AC" w:rsidRPr="00084FAF" w:rsidRDefault="0037546E" w:rsidP="00084FAF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084FAF">
        <w:rPr>
          <w:rFonts w:ascii="Arial" w:hAnsi="Arial" w:cs="Arial"/>
          <w:sz w:val="24"/>
          <w:szCs w:val="24"/>
        </w:rPr>
        <w:t xml:space="preserve">If you know the Adviser Code it would be useful to update that too – you should be able to find it from other allocations on the report in the Adviser’s name, if you don’t have the </w:t>
      </w:r>
      <w:r w:rsidR="00084FAF" w:rsidRPr="00084FAF">
        <w:rPr>
          <w:rFonts w:ascii="Arial" w:hAnsi="Arial" w:cs="Arial"/>
          <w:sz w:val="24"/>
          <w:szCs w:val="24"/>
        </w:rPr>
        <w:t>code,</w:t>
      </w:r>
      <w:r w:rsidRPr="00084FAF">
        <w:rPr>
          <w:rFonts w:ascii="Arial" w:hAnsi="Arial" w:cs="Arial"/>
          <w:sz w:val="24"/>
          <w:szCs w:val="24"/>
        </w:rPr>
        <w:t> please delete any codes contained</w:t>
      </w:r>
      <w:r w:rsidR="00CB4D73" w:rsidRPr="00084FAF">
        <w:rPr>
          <w:rFonts w:ascii="Arial" w:hAnsi="Arial" w:cs="Arial"/>
          <w:sz w:val="24"/>
          <w:szCs w:val="24"/>
        </w:rPr>
        <w:t xml:space="preserve"> in</w:t>
      </w:r>
      <w:r w:rsidRPr="00084FAF">
        <w:rPr>
          <w:rFonts w:ascii="Arial" w:hAnsi="Arial" w:cs="Arial"/>
          <w:sz w:val="24"/>
          <w:szCs w:val="24"/>
        </w:rPr>
        <w:t xml:space="preserve"> that field from a previous adviser to avoid confusion. </w:t>
      </w:r>
      <w:r w:rsidR="008D7DC2" w:rsidRPr="00084FAF">
        <w:rPr>
          <w:rFonts w:ascii="Arial" w:hAnsi="Arial" w:cs="Arial"/>
          <w:sz w:val="24"/>
          <w:szCs w:val="24"/>
        </w:rPr>
        <w:t>(</w:t>
      </w:r>
      <w:r w:rsidR="002274AC" w:rsidRPr="00084FAF">
        <w:rPr>
          <w:rFonts w:ascii="Arial" w:hAnsi="Arial" w:cs="Arial"/>
          <w:sz w:val="24"/>
          <w:szCs w:val="24"/>
        </w:rPr>
        <w:t>Adviser Codes</w:t>
      </w:r>
      <w:r w:rsidR="00E66A2D" w:rsidRPr="00084FAF">
        <w:rPr>
          <w:rFonts w:ascii="Arial" w:hAnsi="Arial" w:cs="Arial"/>
          <w:sz w:val="24"/>
          <w:szCs w:val="24"/>
        </w:rPr>
        <w:t xml:space="preserve"> can</w:t>
      </w:r>
      <w:r w:rsidR="008D7DC2" w:rsidRPr="00084FAF">
        <w:rPr>
          <w:rFonts w:ascii="Arial" w:hAnsi="Arial" w:cs="Arial"/>
          <w:sz w:val="24"/>
          <w:szCs w:val="24"/>
        </w:rPr>
        <w:t xml:space="preserve"> also</w:t>
      </w:r>
      <w:r w:rsidR="00E66A2D" w:rsidRPr="00084FAF">
        <w:rPr>
          <w:rFonts w:ascii="Arial" w:hAnsi="Arial" w:cs="Arial"/>
          <w:sz w:val="24"/>
          <w:szCs w:val="24"/>
        </w:rPr>
        <w:t xml:space="preserve"> be found in SITS</w:t>
      </w:r>
      <w:r w:rsidR="008D7DC2" w:rsidRPr="00084FAF">
        <w:rPr>
          <w:rFonts w:ascii="Arial" w:hAnsi="Arial" w:cs="Arial"/>
          <w:sz w:val="24"/>
          <w:szCs w:val="24"/>
        </w:rPr>
        <w:t xml:space="preserve"> Online</w:t>
      </w:r>
      <w:r w:rsidR="00E66A2D" w:rsidRPr="00084FAF">
        <w:rPr>
          <w:rFonts w:ascii="Arial" w:hAnsi="Arial" w:cs="Arial"/>
          <w:sz w:val="24"/>
          <w:szCs w:val="24"/>
        </w:rPr>
        <w:t>: Curriculum and Fees Data Student Academic Adviser Maintenance</w:t>
      </w:r>
      <w:r w:rsidR="008D7DC2" w:rsidRPr="00084FAF">
        <w:rPr>
          <w:rFonts w:ascii="Arial" w:hAnsi="Arial" w:cs="Arial"/>
          <w:sz w:val="24"/>
          <w:szCs w:val="24"/>
        </w:rPr>
        <w:t>)</w:t>
      </w:r>
      <w:r w:rsidR="00E66A2D" w:rsidRPr="00084FAF">
        <w:rPr>
          <w:rFonts w:ascii="Arial" w:hAnsi="Arial" w:cs="Arial"/>
          <w:sz w:val="24"/>
          <w:szCs w:val="24"/>
        </w:rPr>
        <w:t xml:space="preserve"> </w:t>
      </w:r>
    </w:p>
    <w:p w14:paraId="1C9334CC" w14:textId="1043E174" w:rsidR="00B53E46" w:rsidRDefault="00084FAF" w:rsidP="00084FAF">
      <w:pPr>
        <w:pStyle w:val="Heading2"/>
      </w:pPr>
      <w:r>
        <w:t>Important:</w:t>
      </w:r>
    </w:p>
    <w:p w14:paraId="7268ABD3" w14:textId="200F5694" w:rsidR="00084FAF" w:rsidRDefault="00B53E46" w:rsidP="00084FAF">
      <w:pPr>
        <w:rPr>
          <w:rFonts w:ascii="Arial" w:hAnsi="Arial" w:cs="Arial"/>
          <w:sz w:val="24"/>
          <w:szCs w:val="24"/>
        </w:rPr>
      </w:pPr>
      <w:r w:rsidRPr="00084FAF">
        <w:rPr>
          <w:rFonts w:ascii="Arial" w:hAnsi="Arial" w:cs="Arial"/>
          <w:sz w:val="24"/>
          <w:szCs w:val="24"/>
        </w:rPr>
        <w:t xml:space="preserve">If </w:t>
      </w:r>
      <w:r w:rsidR="00E66A2D" w:rsidRPr="00084FAF">
        <w:rPr>
          <w:rFonts w:ascii="Arial" w:hAnsi="Arial" w:cs="Arial"/>
          <w:sz w:val="24"/>
          <w:szCs w:val="24"/>
        </w:rPr>
        <w:t>you are not the</w:t>
      </w:r>
      <w:r w:rsidRPr="00084FAF">
        <w:rPr>
          <w:rFonts w:ascii="Arial" w:hAnsi="Arial" w:cs="Arial"/>
          <w:sz w:val="24"/>
          <w:szCs w:val="24"/>
        </w:rPr>
        <w:t xml:space="preserve"> Academic Adviser</w:t>
      </w:r>
      <w:r w:rsidR="00E66A2D" w:rsidRPr="00084FAF">
        <w:rPr>
          <w:rFonts w:ascii="Arial" w:hAnsi="Arial" w:cs="Arial"/>
          <w:sz w:val="24"/>
          <w:szCs w:val="24"/>
        </w:rPr>
        <w:t xml:space="preserve"> for a student that has been allocated to you, you </w:t>
      </w:r>
      <w:r w:rsidR="000F0052" w:rsidRPr="00084FAF">
        <w:rPr>
          <w:rFonts w:ascii="Arial" w:hAnsi="Arial" w:cs="Arial"/>
          <w:sz w:val="24"/>
          <w:szCs w:val="24"/>
        </w:rPr>
        <w:t xml:space="preserve">should speak to your </w:t>
      </w:r>
      <w:hyperlink r:id="rId11" w:history="1">
        <w:r w:rsidR="000F0052" w:rsidRPr="00FC4886">
          <w:rPr>
            <w:rStyle w:val="Hyperlink"/>
            <w:rFonts w:ascii="Arial" w:hAnsi="Arial" w:cs="Arial"/>
            <w:sz w:val="24"/>
            <w:szCs w:val="24"/>
          </w:rPr>
          <w:t>departmental lead</w:t>
        </w:r>
      </w:hyperlink>
      <w:r w:rsidR="000F0052" w:rsidRPr="00084F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for </w:t>
      </w:r>
      <w:r w:rsidR="000F0052" w:rsidRPr="00084FAF">
        <w:rPr>
          <w:rFonts w:ascii="Arial" w:hAnsi="Arial" w:cs="Arial"/>
          <w:sz w:val="24"/>
          <w:szCs w:val="24"/>
        </w:rPr>
        <w:t xml:space="preserve">Academic Advising to enable the correct AA to be identified. </w:t>
      </w:r>
    </w:p>
    <w:p w14:paraId="46F61B7E" w14:textId="6EA60708" w:rsidR="00985EF0" w:rsidRPr="00084FAF" w:rsidRDefault="000F0052" w:rsidP="00084FA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84FAF">
        <w:rPr>
          <w:rFonts w:ascii="Arial" w:hAnsi="Arial" w:cs="Arial"/>
          <w:sz w:val="24"/>
          <w:szCs w:val="24"/>
        </w:rPr>
        <w:t xml:space="preserve">It is </w:t>
      </w:r>
      <w:r w:rsidR="00E66A2D" w:rsidRPr="00084FAF">
        <w:rPr>
          <w:rFonts w:ascii="Arial" w:hAnsi="Arial" w:cs="Arial"/>
          <w:sz w:val="24"/>
          <w:szCs w:val="24"/>
        </w:rPr>
        <w:t xml:space="preserve">not possible to </w:t>
      </w:r>
      <w:r w:rsidR="007C0982" w:rsidRPr="00084FAF">
        <w:rPr>
          <w:rFonts w:ascii="Arial" w:hAnsi="Arial" w:cs="Arial"/>
          <w:sz w:val="24"/>
          <w:szCs w:val="24"/>
        </w:rPr>
        <w:t xml:space="preserve">remove </w:t>
      </w:r>
      <w:r w:rsidR="0037691E" w:rsidRPr="00084FAF">
        <w:rPr>
          <w:rFonts w:ascii="Arial" w:hAnsi="Arial" w:cs="Arial"/>
          <w:sz w:val="24"/>
          <w:szCs w:val="24"/>
        </w:rPr>
        <w:t>a students’ AA without replacing them with another.</w:t>
      </w:r>
      <w:r w:rsidRPr="00084FAF">
        <w:rPr>
          <w:rFonts w:ascii="Arial" w:hAnsi="Arial" w:cs="Arial"/>
          <w:sz w:val="24"/>
          <w:szCs w:val="24"/>
        </w:rPr>
        <w:t xml:space="preserve"> </w:t>
      </w:r>
      <w:r w:rsidR="005703FB" w:rsidRPr="00084FAF">
        <w:rPr>
          <w:rFonts w:ascii="Arial" w:hAnsi="Arial" w:cs="Arial"/>
          <w:sz w:val="24"/>
          <w:szCs w:val="24"/>
        </w:rPr>
        <w:t>O</w:t>
      </w:r>
      <w:r w:rsidRPr="00084FAF">
        <w:rPr>
          <w:rFonts w:ascii="Arial" w:hAnsi="Arial" w:cs="Arial"/>
          <w:sz w:val="24"/>
          <w:szCs w:val="24"/>
        </w:rPr>
        <w:t xml:space="preserve">nce the correct AA has been identified details (as identified above) should be sent to </w:t>
      </w:r>
      <w:hyperlink r:id="rId12" w:history="1">
        <w:r w:rsidRPr="00084FAF">
          <w:rPr>
            <w:rStyle w:val="Hyperlink"/>
            <w:rFonts w:ascii="Arial" w:hAnsi="Arial" w:cs="Arial"/>
            <w:sz w:val="24"/>
            <w:szCs w:val="24"/>
          </w:rPr>
          <w:t>! Academic Advising</w:t>
        </w:r>
      </w:hyperlink>
      <w:r w:rsidRPr="00084FAF">
        <w:rPr>
          <w:rFonts w:ascii="Arial" w:hAnsi="Arial" w:cs="Arial"/>
          <w:sz w:val="24"/>
          <w:szCs w:val="24"/>
        </w:rPr>
        <w:t>.</w:t>
      </w:r>
    </w:p>
    <w:p w14:paraId="1EE19516" w14:textId="77777777" w:rsidR="004F4696" w:rsidRPr="004F4696" w:rsidRDefault="004F4696" w:rsidP="004F4696">
      <w:pPr>
        <w:rPr>
          <w:b/>
          <w:bCs/>
          <w:u w:val="single"/>
        </w:rPr>
      </w:pPr>
    </w:p>
    <w:sectPr w:rsidR="004F4696" w:rsidRPr="004F4696" w:rsidSect="005703FB">
      <w:headerReference w:type="default" r:id="rId13"/>
      <w:footerReference w:type="default" r:id="rId14"/>
      <w:pgSz w:w="11906" w:h="16838"/>
      <w:pgMar w:top="993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3E1E" w14:textId="77777777" w:rsidR="006C0E85" w:rsidRDefault="006C0E85" w:rsidP="006C0E85">
      <w:pPr>
        <w:spacing w:after="0" w:line="240" w:lineRule="auto"/>
      </w:pPr>
      <w:r>
        <w:separator/>
      </w:r>
    </w:p>
  </w:endnote>
  <w:endnote w:type="continuationSeparator" w:id="0">
    <w:p w14:paraId="2E8EE74C" w14:textId="77777777" w:rsidR="006C0E85" w:rsidRDefault="006C0E85" w:rsidP="006C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D3CD" w14:textId="7A1BE31F" w:rsidR="006C0E85" w:rsidRPr="006C0E85" w:rsidRDefault="006C0E85">
    <w:pPr>
      <w:pStyle w:val="Footer"/>
      <w:rPr>
        <w:rFonts w:ascii="Arial" w:hAnsi="Arial" w:cs="Arial"/>
        <w:sz w:val="24"/>
        <w:szCs w:val="24"/>
      </w:rPr>
    </w:pPr>
    <w:r w:rsidRPr="006C0E85">
      <w:rPr>
        <w:rFonts w:ascii="Arial" w:hAnsi="Arial" w:cs="Arial"/>
        <w:sz w:val="24"/>
        <w:szCs w:val="24"/>
      </w:rPr>
      <w:t xml:space="preserve">Academic Adviser allocations SITS </w:t>
    </w:r>
    <w:r>
      <w:rPr>
        <w:rFonts w:ascii="Arial" w:hAnsi="Arial" w:cs="Arial"/>
        <w:sz w:val="24"/>
        <w:szCs w:val="24"/>
      </w:rPr>
      <w:tab/>
    </w:r>
    <w:r w:rsidRPr="006C0E85">
      <w:rPr>
        <w:rFonts w:ascii="Arial" w:hAnsi="Arial" w:cs="Arial"/>
        <w:b/>
        <w:bCs/>
        <w:sz w:val="24"/>
        <w:szCs w:val="24"/>
      </w:rPr>
      <w:t>Content Owner:</w:t>
    </w:r>
    <w:r w:rsidRPr="006C0E85">
      <w:rPr>
        <w:rFonts w:ascii="Arial" w:hAnsi="Arial" w:cs="Arial"/>
        <w:sz w:val="24"/>
        <w:szCs w:val="24"/>
      </w:rPr>
      <w:t xml:space="preserve"> Melissa Jacobi </w:t>
    </w:r>
    <w:r w:rsidRPr="006C0E85">
      <w:rPr>
        <w:rFonts w:ascii="Arial" w:hAnsi="Arial" w:cs="Arial"/>
        <w:b/>
        <w:bCs/>
        <w:sz w:val="24"/>
        <w:szCs w:val="24"/>
      </w:rPr>
      <w:t>Dated:</w:t>
    </w:r>
    <w:r w:rsidRPr="006C0E85">
      <w:rPr>
        <w:rFonts w:ascii="Arial" w:hAnsi="Arial" w:cs="Arial"/>
        <w:sz w:val="24"/>
        <w:szCs w:val="24"/>
      </w:rPr>
      <w:t xml:space="preserve"> 06/09/21 </w:t>
    </w:r>
  </w:p>
  <w:p w14:paraId="31D10471" w14:textId="77777777" w:rsidR="006C0E85" w:rsidRDefault="006C0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2EB5" w14:textId="77777777" w:rsidR="006C0E85" w:rsidRDefault="006C0E85" w:rsidP="006C0E85">
      <w:pPr>
        <w:spacing w:after="0" w:line="240" w:lineRule="auto"/>
      </w:pPr>
      <w:r>
        <w:separator/>
      </w:r>
    </w:p>
  </w:footnote>
  <w:footnote w:type="continuationSeparator" w:id="0">
    <w:p w14:paraId="0208120D" w14:textId="77777777" w:rsidR="006C0E85" w:rsidRDefault="006C0E85" w:rsidP="006C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49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9C0528" w14:textId="5F19E675" w:rsidR="006C0E85" w:rsidRDefault="006C0E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946FD" w14:textId="77777777" w:rsidR="006C0E85" w:rsidRDefault="006C0E8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33521911" textId="997296553" start="3" length="6" invalidationStart="3" invalidationLength="6" id="jTA5HHlY"/>
  </int:Manifest>
  <int:Observations>
    <int:Content id="jTA5HHl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92B"/>
    <w:multiLevelType w:val="hybridMultilevel"/>
    <w:tmpl w:val="834A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7D8F"/>
    <w:multiLevelType w:val="hybridMultilevel"/>
    <w:tmpl w:val="FD625FE4"/>
    <w:lvl w:ilvl="0" w:tplc="CCB01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420"/>
    <w:multiLevelType w:val="hybridMultilevel"/>
    <w:tmpl w:val="6FE41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A2251"/>
    <w:multiLevelType w:val="hybridMultilevel"/>
    <w:tmpl w:val="4A62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01C5"/>
    <w:multiLevelType w:val="hybridMultilevel"/>
    <w:tmpl w:val="D2AC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51DCC"/>
    <w:multiLevelType w:val="hybridMultilevel"/>
    <w:tmpl w:val="B926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4419"/>
    <w:multiLevelType w:val="hybridMultilevel"/>
    <w:tmpl w:val="5FE8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7336A"/>
    <w:multiLevelType w:val="hybridMultilevel"/>
    <w:tmpl w:val="60FE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30C62"/>
    <w:multiLevelType w:val="hybridMultilevel"/>
    <w:tmpl w:val="F57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54C43"/>
    <w:multiLevelType w:val="hybridMultilevel"/>
    <w:tmpl w:val="DD5CB7F4"/>
    <w:lvl w:ilvl="0" w:tplc="CCB01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D0"/>
    <w:rsid w:val="00014F5C"/>
    <w:rsid w:val="00066594"/>
    <w:rsid w:val="00080FB5"/>
    <w:rsid w:val="00084FAF"/>
    <w:rsid w:val="000A65FC"/>
    <w:rsid w:val="000E24DD"/>
    <w:rsid w:val="000F0052"/>
    <w:rsid w:val="000F1106"/>
    <w:rsid w:val="0011170D"/>
    <w:rsid w:val="00152F1D"/>
    <w:rsid w:val="0017171D"/>
    <w:rsid w:val="001E2920"/>
    <w:rsid w:val="001F1418"/>
    <w:rsid w:val="001F7A33"/>
    <w:rsid w:val="00200CC2"/>
    <w:rsid w:val="002221C7"/>
    <w:rsid w:val="002274AC"/>
    <w:rsid w:val="00264167"/>
    <w:rsid w:val="00264975"/>
    <w:rsid w:val="002D5726"/>
    <w:rsid w:val="002D59A5"/>
    <w:rsid w:val="002F05D2"/>
    <w:rsid w:val="002F3724"/>
    <w:rsid w:val="00311776"/>
    <w:rsid w:val="00315BFB"/>
    <w:rsid w:val="0037546E"/>
    <w:rsid w:val="0037691E"/>
    <w:rsid w:val="003B5272"/>
    <w:rsid w:val="003F2B00"/>
    <w:rsid w:val="00413BFB"/>
    <w:rsid w:val="004575D9"/>
    <w:rsid w:val="00484F1C"/>
    <w:rsid w:val="004F4696"/>
    <w:rsid w:val="00506893"/>
    <w:rsid w:val="0052203B"/>
    <w:rsid w:val="005703FB"/>
    <w:rsid w:val="00574550"/>
    <w:rsid w:val="005A0CF9"/>
    <w:rsid w:val="005B4FF2"/>
    <w:rsid w:val="005C0388"/>
    <w:rsid w:val="005E1CF0"/>
    <w:rsid w:val="005E43FA"/>
    <w:rsid w:val="005E476F"/>
    <w:rsid w:val="005E7820"/>
    <w:rsid w:val="005F6908"/>
    <w:rsid w:val="00611CD1"/>
    <w:rsid w:val="006700C0"/>
    <w:rsid w:val="00673682"/>
    <w:rsid w:val="006B5145"/>
    <w:rsid w:val="006C0E85"/>
    <w:rsid w:val="006C6DD9"/>
    <w:rsid w:val="006E4728"/>
    <w:rsid w:val="00710306"/>
    <w:rsid w:val="00712358"/>
    <w:rsid w:val="007315F4"/>
    <w:rsid w:val="007627D0"/>
    <w:rsid w:val="007678DF"/>
    <w:rsid w:val="00771E53"/>
    <w:rsid w:val="007C0982"/>
    <w:rsid w:val="007C70BA"/>
    <w:rsid w:val="0080494A"/>
    <w:rsid w:val="008535A8"/>
    <w:rsid w:val="00865CB4"/>
    <w:rsid w:val="008847F3"/>
    <w:rsid w:val="008B4419"/>
    <w:rsid w:val="008C46CB"/>
    <w:rsid w:val="008D7DC2"/>
    <w:rsid w:val="008E574A"/>
    <w:rsid w:val="00905766"/>
    <w:rsid w:val="00954D54"/>
    <w:rsid w:val="00982FB8"/>
    <w:rsid w:val="00985EF0"/>
    <w:rsid w:val="009B2303"/>
    <w:rsid w:val="009E5A9C"/>
    <w:rsid w:val="00A21C38"/>
    <w:rsid w:val="00A66E4A"/>
    <w:rsid w:val="00A77547"/>
    <w:rsid w:val="00A83E7A"/>
    <w:rsid w:val="00AC0654"/>
    <w:rsid w:val="00AC12E5"/>
    <w:rsid w:val="00AC1356"/>
    <w:rsid w:val="00B0206D"/>
    <w:rsid w:val="00B05C44"/>
    <w:rsid w:val="00B428B6"/>
    <w:rsid w:val="00B53E46"/>
    <w:rsid w:val="00B84968"/>
    <w:rsid w:val="00BD6A69"/>
    <w:rsid w:val="00C272E7"/>
    <w:rsid w:val="00C43090"/>
    <w:rsid w:val="00C57E38"/>
    <w:rsid w:val="00C7188B"/>
    <w:rsid w:val="00CA6620"/>
    <w:rsid w:val="00CB1C9B"/>
    <w:rsid w:val="00CB4D73"/>
    <w:rsid w:val="00CD1B3C"/>
    <w:rsid w:val="00CE0BC1"/>
    <w:rsid w:val="00D7425A"/>
    <w:rsid w:val="00DD047B"/>
    <w:rsid w:val="00DF48A8"/>
    <w:rsid w:val="00E41D17"/>
    <w:rsid w:val="00E66A2D"/>
    <w:rsid w:val="00E75CA2"/>
    <w:rsid w:val="00F063AA"/>
    <w:rsid w:val="00F135F2"/>
    <w:rsid w:val="00F8082E"/>
    <w:rsid w:val="00FB18E8"/>
    <w:rsid w:val="00FC258C"/>
    <w:rsid w:val="00FC4886"/>
    <w:rsid w:val="00FD6AD2"/>
    <w:rsid w:val="00FF4CCE"/>
    <w:rsid w:val="00FF51CF"/>
    <w:rsid w:val="0549F14F"/>
    <w:rsid w:val="068F406D"/>
    <w:rsid w:val="09AEB7AB"/>
    <w:rsid w:val="0AD4470C"/>
    <w:rsid w:val="0B2C5591"/>
    <w:rsid w:val="132EFDB6"/>
    <w:rsid w:val="14CE33EA"/>
    <w:rsid w:val="14F7B1AD"/>
    <w:rsid w:val="2B7EB9F2"/>
    <w:rsid w:val="2E55DBE7"/>
    <w:rsid w:val="2E769950"/>
    <w:rsid w:val="35520DC9"/>
    <w:rsid w:val="378FB430"/>
    <w:rsid w:val="3A8C8259"/>
    <w:rsid w:val="4AEB703B"/>
    <w:rsid w:val="4FC14379"/>
    <w:rsid w:val="51E3D881"/>
    <w:rsid w:val="561874A6"/>
    <w:rsid w:val="650B2C91"/>
    <w:rsid w:val="664E964D"/>
    <w:rsid w:val="73C3E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7A8640A"/>
  <w15:chartTrackingRefBased/>
  <w15:docId w15:val="{A14A0DEE-3AD6-4C42-8172-2F1F49C3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D0"/>
    <w:pPr>
      <w:ind w:left="720"/>
      <w:contextualSpacing/>
    </w:pPr>
  </w:style>
  <w:style w:type="table" w:styleId="TableGrid">
    <w:name w:val="Table Grid"/>
    <w:basedOn w:val="TableNormal"/>
    <w:uiPriority w:val="39"/>
    <w:rsid w:val="00A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38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7546E"/>
  </w:style>
  <w:style w:type="character" w:customStyle="1" w:styleId="eop">
    <w:name w:val="eop"/>
    <w:basedOn w:val="DefaultParagraphFont"/>
    <w:rsid w:val="0037546E"/>
  </w:style>
  <w:style w:type="character" w:styleId="CommentReference">
    <w:name w:val="annotation reference"/>
    <w:basedOn w:val="DefaultParagraphFont"/>
    <w:uiPriority w:val="99"/>
    <w:semiHidden/>
    <w:unhideWhenUsed/>
    <w:rsid w:val="00B05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C4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AF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84F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85"/>
  </w:style>
  <w:style w:type="paragraph" w:styleId="Footer">
    <w:name w:val="footer"/>
    <w:basedOn w:val="Normal"/>
    <w:link w:val="FooterChar"/>
    <w:uiPriority w:val="99"/>
    <w:unhideWhenUsed/>
    <w:rsid w:val="006C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steer-academicadvising-mb@exchange.shu.ac.uk" TargetMode="External"/><Relationship Id="rId12" Type="http://schemas.openxmlformats.org/officeDocument/2006/relationships/hyperlink" Target="mailto:%20steer-academicadvising-mb@exchange.shu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VVvZ23eoGaY_xQcvf-n-Fyg06RU0oASPqJGMkfUmYm4/edit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3d0855ab1e5a4618" Type="http://schemas.microsoft.com/office/2019/09/relationships/intelligence" Target="intelligenc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VVvZ23eoGaY_xQcvf-n-Fyg06RU0oASPqJGMkfUmYm4/edit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Jude</dc:creator>
  <cp:keywords/>
  <dc:description/>
  <cp:lastModifiedBy>Natalie Brownell</cp:lastModifiedBy>
  <cp:revision>6</cp:revision>
  <dcterms:created xsi:type="dcterms:W3CDTF">2021-09-06T11:38:00Z</dcterms:created>
  <dcterms:modified xsi:type="dcterms:W3CDTF">2021-09-06T15:46:00Z</dcterms:modified>
</cp:coreProperties>
</file>